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3A491">
      <w:pPr>
        <w:spacing w:line="900" w:lineRule="exact"/>
        <w:jc w:val="center"/>
        <w:rPr>
          <w:rFonts w:ascii="微软雅黑" w:hAnsi="微软雅黑" w:eastAsia="微软雅黑" w:cs="微软雅黑"/>
          <w:b/>
          <w:bCs/>
          <w:color w:val="000000"/>
          <w:spacing w:val="40"/>
          <w:sz w:val="44"/>
          <w:szCs w:val="44"/>
        </w:rPr>
      </w:pPr>
    </w:p>
    <w:p w14:paraId="25FC876C">
      <w:pPr>
        <w:spacing w:line="900" w:lineRule="exact"/>
        <w:jc w:val="center"/>
        <w:rPr>
          <w:rFonts w:ascii="微软雅黑" w:hAnsi="微软雅黑" w:eastAsia="微软雅黑" w:cs="微软雅黑"/>
          <w:b/>
          <w:bCs/>
          <w:color w:val="000000"/>
          <w:spacing w:val="40"/>
          <w:sz w:val="44"/>
          <w:szCs w:val="44"/>
        </w:rPr>
      </w:pPr>
    </w:p>
    <w:p w14:paraId="124D0679">
      <w:pPr>
        <w:spacing w:line="900" w:lineRule="exact"/>
        <w:jc w:val="center"/>
        <w:rPr>
          <w:rFonts w:ascii="微软雅黑" w:hAnsi="微软雅黑" w:eastAsia="微软雅黑" w:cs="微软雅黑"/>
          <w:b/>
          <w:bCs/>
          <w:color w:val="000000"/>
          <w:spacing w:val="40"/>
          <w:sz w:val="44"/>
          <w:szCs w:val="44"/>
        </w:rPr>
      </w:pPr>
    </w:p>
    <w:p w14:paraId="4ECF4F03">
      <w:pPr>
        <w:spacing w:line="900" w:lineRule="exact"/>
        <w:jc w:val="center"/>
        <w:rPr>
          <w:rFonts w:hint="eastAsia" w:ascii="微软雅黑" w:hAnsi="微软雅黑" w:eastAsia="微软雅黑" w:cs="微软雅黑"/>
          <w:b/>
          <w:bCs/>
          <w:color w:val="000000"/>
          <w:spacing w:val="40"/>
          <w:sz w:val="48"/>
          <w:szCs w:val="48"/>
          <w:lang w:eastAsia="zh-CN"/>
        </w:rPr>
      </w:pPr>
      <w:r>
        <w:rPr>
          <w:rFonts w:hint="eastAsia" w:ascii="微软雅黑" w:hAnsi="微软雅黑" w:eastAsia="微软雅黑" w:cs="微软雅黑"/>
          <w:b/>
          <w:bCs/>
          <w:color w:val="000000"/>
          <w:spacing w:val="40"/>
          <w:sz w:val="48"/>
          <w:szCs w:val="48"/>
          <w:lang w:eastAsia="zh-CN"/>
        </w:rPr>
        <w:t>合肥市第三十五中学</w:t>
      </w:r>
    </w:p>
    <w:p w14:paraId="1073E24C">
      <w:pPr>
        <w:tabs>
          <w:tab w:val="left" w:pos="420"/>
        </w:tabs>
        <w:jc w:val="center"/>
        <w:rPr>
          <w:rFonts w:ascii="微软雅黑" w:hAnsi="微软雅黑" w:eastAsia="微软雅黑" w:cs="微软雅黑"/>
          <w:b/>
          <w:bCs/>
          <w:color w:val="000000"/>
          <w:spacing w:val="40"/>
          <w:sz w:val="44"/>
          <w:szCs w:val="44"/>
        </w:rPr>
      </w:pPr>
    </w:p>
    <w:p w14:paraId="1506D6C3">
      <w:pPr>
        <w:tabs>
          <w:tab w:val="left" w:pos="420"/>
        </w:tabs>
        <w:jc w:val="center"/>
        <w:rPr>
          <w:rFonts w:ascii="微软雅黑" w:hAnsi="微软雅黑" w:eastAsia="微软雅黑" w:cs="微软雅黑"/>
          <w:b/>
          <w:bCs/>
          <w:color w:val="000000"/>
          <w:spacing w:val="40"/>
          <w:sz w:val="48"/>
          <w:szCs w:val="48"/>
        </w:rPr>
      </w:pPr>
      <w:r>
        <w:rPr>
          <w:rFonts w:hint="eastAsia" w:ascii="微软雅黑" w:hAnsi="微软雅黑" w:eastAsia="微软雅黑" w:cs="微软雅黑"/>
          <w:b/>
          <w:bCs/>
          <w:color w:val="000000"/>
          <w:spacing w:val="40"/>
          <w:sz w:val="48"/>
          <w:szCs w:val="48"/>
          <w:lang w:val="en-US" w:eastAsia="zh-CN"/>
        </w:rPr>
        <w:t>招标</w:t>
      </w:r>
      <w:r>
        <w:rPr>
          <w:rFonts w:hint="eastAsia" w:ascii="微软雅黑" w:hAnsi="微软雅黑" w:eastAsia="微软雅黑" w:cs="微软雅黑"/>
          <w:b/>
          <w:bCs/>
          <w:color w:val="000000"/>
          <w:spacing w:val="40"/>
          <w:sz w:val="48"/>
          <w:szCs w:val="48"/>
        </w:rPr>
        <w:t>文件</w:t>
      </w:r>
    </w:p>
    <w:p w14:paraId="21CF7D03">
      <w:pPr>
        <w:spacing w:line="900" w:lineRule="exact"/>
        <w:jc w:val="center"/>
        <w:rPr>
          <w:rStyle w:val="16"/>
          <w:rFonts w:ascii="仿宋" w:hAnsi="仿宋" w:eastAsia="仿宋"/>
          <w:b w:val="0"/>
          <w:color w:val="000000"/>
          <w:sz w:val="30"/>
          <w:szCs w:val="30"/>
        </w:rPr>
      </w:pPr>
    </w:p>
    <w:p w14:paraId="462B4E9B">
      <w:pPr>
        <w:spacing w:line="900" w:lineRule="exact"/>
        <w:ind w:firstLine="1050" w:firstLineChars="350"/>
        <w:rPr>
          <w:rStyle w:val="16"/>
          <w:rFonts w:ascii="仿宋" w:hAnsi="仿宋" w:eastAsia="仿宋"/>
          <w:b w:val="0"/>
          <w:color w:val="000000"/>
          <w:sz w:val="30"/>
          <w:szCs w:val="30"/>
        </w:rPr>
      </w:pPr>
    </w:p>
    <w:p w14:paraId="528ADAEE">
      <w:pPr>
        <w:spacing w:line="900" w:lineRule="exact"/>
        <w:ind w:firstLine="1050" w:firstLineChars="350"/>
        <w:rPr>
          <w:rStyle w:val="16"/>
          <w:rFonts w:ascii="仿宋" w:hAnsi="仿宋" w:eastAsia="仿宋"/>
          <w:b w:val="0"/>
          <w:color w:val="000000"/>
          <w:sz w:val="30"/>
          <w:szCs w:val="30"/>
        </w:rPr>
      </w:pPr>
    </w:p>
    <w:p w14:paraId="7CF48684">
      <w:pPr>
        <w:spacing w:line="900" w:lineRule="exact"/>
        <w:ind w:firstLine="1080" w:firstLineChars="300"/>
        <w:rPr>
          <w:rStyle w:val="16"/>
          <w:rFonts w:ascii="方正小标宋简体" w:hAnsi="方正小标宋简体" w:eastAsia="方正小标宋简体" w:cs="方正小标宋简体"/>
          <w:b w:val="0"/>
          <w:color w:val="000000"/>
          <w:sz w:val="36"/>
          <w:szCs w:val="36"/>
        </w:rPr>
      </w:pPr>
      <w:r>
        <w:rPr>
          <w:rStyle w:val="16"/>
          <w:rFonts w:hint="eastAsia" w:ascii="方正小标宋简体" w:hAnsi="方正小标宋简体" w:eastAsia="方正小标宋简体" w:cs="方正小标宋简体"/>
          <w:b w:val="0"/>
          <w:color w:val="000000"/>
          <w:sz w:val="36"/>
          <w:szCs w:val="36"/>
        </w:rPr>
        <w:t>项目名称</w:t>
      </w:r>
      <w:r>
        <w:rPr>
          <w:rStyle w:val="16"/>
          <w:rFonts w:ascii="方正小标宋简体" w:hAnsi="方正小标宋简体" w:eastAsia="方正小标宋简体" w:cs="方正小标宋简体"/>
          <w:b w:val="0"/>
          <w:color w:val="000000"/>
          <w:sz w:val="36"/>
          <w:szCs w:val="36"/>
        </w:rPr>
        <w:t xml:space="preserve">: </w:t>
      </w:r>
      <w:r>
        <w:rPr>
          <w:rStyle w:val="16"/>
          <w:rFonts w:hint="eastAsia" w:ascii="方正小标宋简体" w:hAnsi="方正小标宋简体" w:eastAsia="方正小标宋简体" w:cs="方正小标宋简体"/>
          <w:b w:val="0"/>
          <w:color w:val="000000"/>
          <w:sz w:val="36"/>
          <w:szCs w:val="36"/>
          <w:lang w:eastAsia="zh-CN"/>
        </w:rPr>
        <w:t>合肥三十五中</w:t>
      </w:r>
      <w:r>
        <w:rPr>
          <w:rStyle w:val="16"/>
          <w:rFonts w:hint="eastAsia" w:ascii="方正小标宋简体" w:hAnsi="方正小标宋简体" w:eastAsia="方正小标宋简体" w:cs="方正小标宋简体"/>
          <w:b w:val="0"/>
          <w:color w:val="000000"/>
          <w:sz w:val="36"/>
          <w:szCs w:val="36"/>
          <w:lang w:val="en-US" w:eastAsia="zh-CN"/>
        </w:rPr>
        <w:t>教职工毅行活动文体用品</w:t>
      </w:r>
      <w:r>
        <w:rPr>
          <w:rStyle w:val="16"/>
          <w:rFonts w:ascii="方正小标宋简体" w:hAnsi="方正小标宋简体" w:eastAsia="方正小标宋简体" w:cs="方正小标宋简体"/>
          <w:b w:val="0"/>
          <w:color w:val="000000"/>
          <w:sz w:val="36"/>
          <w:szCs w:val="36"/>
        </w:rPr>
        <w:t>采购</w:t>
      </w:r>
    </w:p>
    <w:p w14:paraId="3E7F8C2F">
      <w:pPr>
        <w:tabs>
          <w:tab w:val="left" w:pos="420"/>
        </w:tabs>
        <w:spacing w:before="624" w:beforeLines="200"/>
        <w:ind w:firstLine="1080" w:firstLineChars="300"/>
        <w:rPr>
          <w:rFonts w:hint="eastAsia" w:ascii="方正小标宋简体" w:hAnsi="方正小标宋简体" w:eastAsia="方正小标宋简体" w:cs="方正小标宋简体"/>
          <w:b/>
          <w:bCs/>
          <w:color w:val="000000"/>
          <w:spacing w:val="40"/>
          <w:sz w:val="36"/>
          <w:szCs w:val="36"/>
          <w:lang w:eastAsia="zh-CN"/>
        </w:rPr>
      </w:pPr>
      <w:r>
        <w:rPr>
          <w:rFonts w:hint="eastAsia" w:ascii="方正小标宋简体" w:hAnsi="方正小标宋简体" w:eastAsia="方正小标宋简体" w:cs="方正小标宋简体"/>
          <w:bCs/>
          <w:color w:val="000000"/>
          <w:sz w:val="36"/>
          <w:szCs w:val="36"/>
        </w:rPr>
        <w:t>项目编号：</w:t>
      </w:r>
      <w:r>
        <w:rPr>
          <w:rFonts w:hint="eastAsia" w:ascii="方正小标宋简体" w:hAnsi="方正小标宋简体" w:eastAsia="方正小标宋简体" w:cs="方正小标宋简体"/>
          <w:bCs/>
          <w:color w:val="000000"/>
          <w:sz w:val="36"/>
          <w:szCs w:val="36"/>
          <w:lang w:eastAsia="zh-CN"/>
        </w:rPr>
        <w:t>HF35GH202</w:t>
      </w:r>
      <w:r>
        <w:rPr>
          <w:rFonts w:hint="eastAsia" w:ascii="方正小标宋简体" w:hAnsi="方正小标宋简体" w:eastAsia="方正小标宋简体" w:cs="方正小标宋简体"/>
          <w:bCs/>
          <w:color w:val="000000"/>
          <w:sz w:val="36"/>
          <w:szCs w:val="36"/>
          <w:lang w:val="en-US" w:eastAsia="zh-CN"/>
        </w:rPr>
        <w:t>6</w:t>
      </w:r>
      <w:r>
        <w:rPr>
          <w:rFonts w:hint="eastAsia" w:ascii="方正小标宋简体" w:hAnsi="方正小标宋简体" w:eastAsia="方正小标宋简体" w:cs="方正小标宋简体"/>
          <w:bCs/>
          <w:color w:val="000000"/>
          <w:sz w:val="36"/>
          <w:szCs w:val="36"/>
          <w:lang w:eastAsia="zh-CN"/>
        </w:rPr>
        <w:t>X00</w:t>
      </w:r>
      <w:r>
        <w:rPr>
          <w:rFonts w:hint="eastAsia" w:ascii="方正小标宋简体" w:hAnsi="方正小标宋简体" w:eastAsia="方正小标宋简体" w:cs="方正小标宋简体"/>
          <w:bCs/>
          <w:color w:val="000000"/>
          <w:sz w:val="36"/>
          <w:szCs w:val="36"/>
          <w:lang w:val="en-US" w:eastAsia="zh-CN"/>
        </w:rPr>
        <w:t>1</w:t>
      </w:r>
    </w:p>
    <w:p w14:paraId="191B60FD">
      <w:pPr>
        <w:widowControl/>
        <w:jc w:val="center"/>
        <w:rPr>
          <w:rFonts w:ascii="方正小标宋简体" w:eastAsia="方正小标宋简体"/>
          <w:sz w:val="30"/>
          <w:szCs w:val="30"/>
        </w:rPr>
      </w:pPr>
      <w:r>
        <w:br w:type="page"/>
      </w:r>
      <w:r>
        <w:rPr>
          <w:rFonts w:hint="eastAsia" w:ascii="仿宋" w:hAnsi="仿宋" w:eastAsia="仿宋"/>
          <w:b/>
          <w:bCs/>
          <w:color w:val="000000"/>
          <w:sz w:val="30"/>
          <w:szCs w:val="30"/>
        </w:rPr>
        <w:t>一、招标邀请函</w:t>
      </w:r>
    </w:p>
    <w:p w14:paraId="0566B995">
      <w:pPr>
        <w:spacing w:before="156" w:beforeLines="50" w:after="156" w:afterLines="50" w:line="460" w:lineRule="exact"/>
        <w:rPr>
          <w:rFonts w:ascii="仿宋" w:hAnsi="仿宋" w:eastAsia="仿宋"/>
          <w:color w:val="000000"/>
          <w:sz w:val="30"/>
          <w:szCs w:val="30"/>
        </w:rPr>
      </w:pPr>
      <w:r>
        <w:rPr>
          <w:rFonts w:hint="eastAsia" w:ascii="仿宋" w:hAnsi="仿宋" w:eastAsia="仿宋"/>
          <w:color w:val="000000"/>
          <w:sz w:val="30"/>
          <w:szCs w:val="30"/>
        </w:rPr>
        <w:t>尊敬的投标单位：</w:t>
      </w:r>
    </w:p>
    <w:p w14:paraId="204DFE4D">
      <w:pPr>
        <w:spacing w:before="156" w:beforeLines="50" w:after="156" w:afterLines="50" w:line="460" w:lineRule="exact"/>
        <w:ind w:firstLine="525" w:firstLineChars="175"/>
        <w:rPr>
          <w:rStyle w:val="16"/>
          <w:rFonts w:ascii="仿宋" w:hAnsi="仿宋" w:eastAsia="仿宋"/>
          <w:b w:val="0"/>
          <w:bCs/>
          <w:color w:val="000000"/>
          <w:sz w:val="30"/>
          <w:szCs w:val="30"/>
        </w:rPr>
      </w:pPr>
      <w:r>
        <w:rPr>
          <w:rStyle w:val="16"/>
          <w:rFonts w:hint="eastAsia" w:ascii="仿宋" w:hAnsi="仿宋" w:eastAsia="仿宋"/>
          <w:b w:val="0"/>
          <w:color w:val="000000"/>
          <w:sz w:val="30"/>
          <w:szCs w:val="30"/>
        </w:rPr>
        <w:t>根据</w:t>
      </w:r>
      <w:r>
        <w:rPr>
          <w:rFonts w:hint="eastAsia" w:ascii="仿宋" w:hAnsi="仿宋" w:eastAsia="仿宋"/>
          <w:bCs/>
          <w:color w:val="000000"/>
          <w:sz w:val="30"/>
          <w:szCs w:val="30"/>
        </w:rPr>
        <w:t>《中华人民共和国政府采购法》</w:t>
      </w:r>
      <w:r>
        <w:rPr>
          <w:rStyle w:val="16"/>
          <w:rFonts w:hint="eastAsia" w:ascii="仿宋" w:hAnsi="仿宋" w:eastAsia="仿宋"/>
          <w:b w:val="0"/>
          <w:color w:val="000000"/>
          <w:sz w:val="30"/>
          <w:szCs w:val="30"/>
        </w:rPr>
        <w:t>的规定，</w:t>
      </w:r>
      <w:r>
        <w:rPr>
          <w:rStyle w:val="16"/>
          <w:rFonts w:hint="eastAsia" w:ascii="仿宋" w:hAnsi="仿宋" w:eastAsia="仿宋"/>
          <w:b w:val="0"/>
          <w:color w:val="000000"/>
          <w:sz w:val="30"/>
          <w:szCs w:val="30"/>
          <w:lang w:eastAsia="zh-CN"/>
        </w:rPr>
        <w:t>合肥市第三十五中学</w:t>
      </w:r>
      <w:r>
        <w:rPr>
          <w:rStyle w:val="16"/>
          <w:rFonts w:hint="eastAsia" w:ascii="仿宋" w:hAnsi="仿宋" w:eastAsia="仿宋"/>
          <w:b w:val="0"/>
          <w:color w:val="000000"/>
          <w:sz w:val="30"/>
          <w:szCs w:val="30"/>
        </w:rPr>
        <w:t>拟就“</w:t>
      </w:r>
      <w:r>
        <w:rPr>
          <w:rFonts w:hint="eastAsia" w:ascii="仿宋" w:hAnsi="仿宋" w:eastAsia="仿宋"/>
          <w:sz w:val="30"/>
          <w:szCs w:val="30"/>
          <w:lang w:eastAsia="zh-CN"/>
        </w:rPr>
        <w:t>合肥三十五中</w:t>
      </w:r>
      <w:r>
        <w:rPr>
          <w:rStyle w:val="16"/>
          <w:rFonts w:hint="eastAsia" w:ascii="仿宋" w:hAnsi="仿宋" w:eastAsia="仿宋"/>
          <w:b w:val="0"/>
          <w:color w:val="000000"/>
          <w:sz w:val="30"/>
          <w:szCs w:val="30"/>
          <w:lang w:val="en-US" w:eastAsia="zh-CN"/>
        </w:rPr>
        <w:t>教职工毅行活动文体用品</w:t>
      </w:r>
      <w:r>
        <w:rPr>
          <w:rStyle w:val="16"/>
          <w:rFonts w:hint="eastAsia" w:ascii="仿宋" w:hAnsi="仿宋" w:eastAsia="仿宋"/>
          <w:b w:val="0"/>
          <w:color w:val="000000"/>
          <w:sz w:val="30"/>
          <w:szCs w:val="30"/>
        </w:rPr>
        <w:t>采购”项目以公开</w:t>
      </w:r>
      <w:r>
        <w:rPr>
          <w:rStyle w:val="16"/>
          <w:rFonts w:hint="eastAsia" w:ascii="仿宋" w:hAnsi="仿宋" w:eastAsia="仿宋"/>
          <w:b w:val="0"/>
          <w:color w:val="000000"/>
          <w:sz w:val="30"/>
          <w:szCs w:val="30"/>
          <w:lang w:val="en-US" w:eastAsia="zh-CN"/>
        </w:rPr>
        <w:t>招标</w:t>
      </w:r>
      <w:r>
        <w:rPr>
          <w:rStyle w:val="16"/>
          <w:rFonts w:hint="eastAsia" w:ascii="仿宋" w:hAnsi="仿宋" w:eastAsia="仿宋"/>
          <w:b w:val="0"/>
          <w:color w:val="000000"/>
          <w:sz w:val="30"/>
          <w:szCs w:val="30"/>
        </w:rPr>
        <w:t>的方式进行采购。</w:t>
      </w:r>
    </w:p>
    <w:tbl>
      <w:tblPr>
        <w:tblStyle w:val="13"/>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818"/>
      </w:tblGrid>
      <w:tr w14:paraId="39D5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700" w:type="dxa"/>
            <w:gridSpan w:val="2"/>
            <w:tcBorders>
              <w:top w:val="single" w:color="auto" w:sz="4" w:space="0"/>
              <w:left w:val="single" w:color="auto" w:sz="4" w:space="0"/>
              <w:bottom w:val="single" w:color="auto" w:sz="4" w:space="0"/>
              <w:right w:val="single" w:color="auto" w:sz="4" w:space="0"/>
            </w:tcBorders>
            <w:vAlign w:val="center"/>
          </w:tcPr>
          <w:p w14:paraId="718B86C9">
            <w:pPr>
              <w:pStyle w:val="6"/>
              <w:spacing w:before="156" w:beforeLines="50" w:after="156" w:afterLines="50" w:line="460" w:lineRule="exact"/>
              <w:ind w:firstLine="0"/>
              <w:rPr>
                <w:rStyle w:val="16"/>
                <w:rFonts w:ascii="仿宋" w:hAnsi="仿宋" w:eastAsia="仿宋"/>
                <w:b w:val="0"/>
                <w:bCs/>
                <w:color w:val="auto"/>
                <w:sz w:val="30"/>
                <w:szCs w:val="30"/>
              </w:rPr>
            </w:pPr>
            <w:r>
              <w:rPr>
                <w:rStyle w:val="16"/>
                <w:rFonts w:hint="eastAsia" w:ascii="仿宋" w:hAnsi="仿宋" w:eastAsia="仿宋"/>
                <w:b w:val="0"/>
                <w:bCs/>
                <w:sz w:val="30"/>
                <w:szCs w:val="30"/>
              </w:rPr>
              <w:t>招标须知前附表</w:t>
            </w:r>
          </w:p>
        </w:tc>
      </w:tr>
      <w:tr w14:paraId="7CD2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09B1C9B">
            <w:pPr>
              <w:pStyle w:val="6"/>
              <w:spacing w:before="156" w:beforeLines="50" w:after="156" w:afterLines="50" w:line="460" w:lineRule="exact"/>
              <w:ind w:firstLine="0"/>
              <w:rPr>
                <w:rFonts w:ascii="仿宋" w:hAnsi="仿宋" w:eastAsia="仿宋"/>
                <w:color w:val="auto"/>
                <w:sz w:val="30"/>
                <w:szCs w:val="30"/>
              </w:rPr>
            </w:pPr>
            <w:r>
              <w:rPr>
                <w:rFonts w:hint="eastAsia" w:ascii="仿宋" w:hAnsi="仿宋" w:eastAsia="仿宋"/>
                <w:color w:val="auto"/>
                <w:sz w:val="30"/>
                <w:szCs w:val="30"/>
              </w:rPr>
              <w:t>序号</w:t>
            </w:r>
          </w:p>
        </w:tc>
        <w:tc>
          <w:tcPr>
            <w:tcW w:w="8818" w:type="dxa"/>
            <w:tcBorders>
              <w:top w:val="single" w:color="auto" w:sz="4" w:space="0"/>
              <w:left w:val="single" w:color="auto" w:sz="4" w:space="0"/>
              <w:bottom w:val="single" w:color="auto" w:sz="4" w:space="0"/>
              <w:right w:val="single" w:color="auto" w:sz="4" w:space="0"/>
            </w:tcBorders>
            <w:vAlign w:val="center"/>
          </w:tcPr>
          <w:p w14:paraId="59E0D70C">
            <w:pPr>
              <w:pStyle w:val="6"/>
              <w:spacing w:before="156" w:beforeLines="50" w:after="156" w:afterLines="50" w:line="460" w:lineRule="exact"/>
              <w:ind w:firstLine="0"/>
              <w:jc w:val="center"/>
              <w:rPr>
                <w:rFonts w:ascii="仿宋" w:hAnsi="仿宋" w:eastAsia="仿宋"/>
                <w:color w:val="auto"/>
                <w:sz w:val="30"/>
                <w:szCs w:val="30"/>
              </w:rPr>
            </w:pPr>
            <w:r>
              <w:rPr>
                <w:rFonts w:hint="eastAsia" w:ascii="仿宋" w:hAnsi="仿宋" w:eastAsia="仿宋"/>
                <w:color w:val="auto"/>
                <w:sz w:val="30"/>
                <w:szCs w:val="30"/>
              </w:rPr>
              <w:t>内 容</w:t>
            </w:r>
          </w:p>
        </w:tc>
      </w:tr>
      <w:tr w14:paraId="6918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3BB380">
            <w:pPr>
              <w:pStyle w:val="6"/>
              <w:spacing w:before="156" w:beforeLines="50" w:after="156" w:afterLines="50" w:line="440" w:lineRule="exact"/>
              <w:ind w:firstLine="0"/>
              <w:rPr>
                <w:rFonts w:ascii="仿宋" w:hAnsi="仿宋" w:eastAsia="仿宋"/>
                <w:color w:val="auto"/>
                <w:sz w:val="30"/>
                <w:szCs w:val="30"/>
              </w:rPr>
            </w:pPr>
            <w:r>
              <w:rPr>
                <w:rFonts w:hint="eastAsia" w:ascii="仿宋" w:hAnsi="仿宋" w:eastAsia="仿宋"/>
                <w:color w:val="auto"/>
                <w:sz w:val="30"/>
                <w:szCs w:val="30"/>
              </w:rPr>
              <w:t>1</w:t>
            </w:r>
          </w:p>
        </w:tc>
        <w:tc>
          <w:tcPr>
            <w:tcW w:w="8818" w:type="dxa"/>
            <w:tcBorders>
              <w:top w:val="single" w:color="auto" w:sz="4" w:space="0"/>
              <w:left w:val="single" w:color="auto" w:sz="4" w:space="0"/>
              <w:bottom w:val="single" w:color="auto" w:sz="4" w:space="0"/>
              <w:right w:val="single" w:color="auto" w:sz="4" w:space="0"/>
            </w:tcBorders>
            <w:vAlign w:val="center"/>
          </w:tcPr>
          <w:p w14:paraId="2F4E5AE1">
            <w:pPr>
              <w:spacing w:line="900" w:lineRule="exact"/>
              <w:rPr>
                <w:rFonts w:ascii="仿宋" w:hAnsi="仿宋" w:eastAsia="仿宋"/>
                <w:sz w:val="30"/>
                <w:szCs w:val="30"/>
              </w:rPr>
            </w:pPr>
            <w:r>
              <w:rPr>
                <w:rFonts w:hint="eastAsia" w:ascii="仿宋" w:hAnsi="仿宋" w:eastAsia="仿宋"/>
                <w:sz w:val="30"/>
                <w:szCs w:val="30"/>
              </w:rPr>
              <w:t>项目名称：</w:t>
            </w:r>
            <w:r>
              <w:rPr>
                <w:rFonts w:hint="eastAsia" w:ascii="仿宋" w:hAnsi="仿宋" w:eastAsia="仿宋"/>
                <w:sz w:val="30"/>
                <w:szCs w:val="30"/>
                <w:lang w:eastAsia="zh-CN"/>
              </w:rPr>
              <w:t>合肥三十五中</w:t>
            </w:r>
            <w:r>
              <w:rPr>
                <w:rStyle w:val="16"/>
                <w:rFonts w:hint="eastAsia" w:ascii="仿宋" w:hAnsi="仿宋" w:eastAsia="仿宋"/>
                <w:b w:val="0"/>
                <w:color w:val="000000"/>
                <w:sz w:val="30"/>
                <w:szCs w:val="30"/>
                <w:lang w:val="en-US" w:eastAsia="zh-CN"/>
              </w:rPr>
              <w:t>教职工毅行活动文体用品</w:t>
            </w:r>
            <w:r>
              <w:rPr>
                <w:rStyle w:val="16"/>
                <w:rFonts w:hint="eastAsia" w:ascii="仿宋" w:hAnsi="仿宋" w:eastAsia="仿宋"/>
                <w:b w:val="0"/>
                <w:color w:val="000000"/>
                <w:sz w:val="30"/>
                <w:szCs w:val="30"/>
              </w:rPr>
              <w:t>采购</w:t>
            </w:r>
          </w:p>
          <w:p w14:paraId="30D8C571">
            <w:pPr>
              <w:spacing w:before="50" w:after="50" w:line="440" w:lineRule="exact"/>
              <w:rPr>
                <w:rFonts w:ascii="仿宋" w:hAnsi="仿宋" w:eastAsia="仿宋"/>
                <w:sz w:val="30"/>
                <w:szCs w:val="30"/>
              </w:rPr>
            </w:pPr>
            <w:r>
              <w:rPr>
                <w:rFonts w:hint="eastAsia" w:ascii="仿宋" w:hAnsi="仿宋" w:eastAsia="仿宋"/>
                <w:sz w:val="30"/>
                <w:szCs w:val="30"/>
              </w:rPr>
              <w:t>项目性质：</w:t>
            </w:r>
            <w:r>
              <w:rPr>
                <w:rFonts w:hint="eastAsia" w:ascii="仿宋" w:hAnsi="仿宋" w:eastAsia="仿宋"/>
                <w:sz w:val="30"/>
                <w:szCs w:val="30"/>
                <w:lang w:val="en-US" w:eastAsia="zh-CN"/>
              </w:rPr>
              <w:t>文体用品</w:t>
            </w:r>
            <w:r>
              <w:rPr>
                <w:rFonts w:hint="eastAsia" w:ascii="仿宋" w:hAnsi="仿宋" w:eastAsia="仿宋"/>
                <w:sz w:val="30"/>
                <w:szCs w:val="30"/>
              </w:rPr>
              <w:t>类</w:t>
            </w:r>
          </w:p>
          <w:p w14:paraId="377C3A67">
            <w:pPr>
              <w:spacing w:before="50" w:after="50" w:line="440" w:lineRule="exact"/>
              <w:rPr>
                <w:rFonts w:hint="eastAsia" w:ascii="仿宋" w:hAnsi="仿宋" w:eastAsia="仿宋"/>
                <w:sz w:val="30"/>
                <w:szCs w:val="30"/>
                <w:lang w:eastAsia="zh-CN"/>
              </w:rPr>
            </w:pPr>
            <w:r>
              <w:rPr>
                <w:rFonts w:hint="eastAsia" w:ascii="仿宋" w:hAnsi="仿宋" w:eastAsia="仿宋"/>
                <w:sz w:val="30"/>
                <w:szCs w:val="30"/>
              </w:rPr>
              <w:t>项目编号：</w:t>
            </w:r>
            <w:r>
              <w:rPr>
                <w:rFonts w:hint="eastAsia" w:ascii="仿宋" w:hAnsi="仿宋" w:eastAsia="仿宋"/>
                <w:sz w:val="30"/>
                <w:szCs w:val="30"/>
                <w:lang w:eastAsia="zh-CN"/>
              </w:rPr>
              <w:t>HF35GH202</w:t>
            </w:r>
            <w:r>
              <w:rPr>
                <w:rFonts w:hint="eastAsia" w:ascii="仿宋" w:hAnsi="仿宋" w:eastAsia="仿宋"/>
                <w:sz w:val="30"/>
                <w:szCs w:val="30"/>
                <w:lang w:val="en-US" w:eastAsia="zh-CN"/>
              </w:rPr>
              <w:t>6</w:t>
            </w:r>
            <w:r>
              <w:rPr>
                <w:rFonts w:hint="eastAsia" w:ascii="仿宋" w:hAnsi="仿宋" w:eastAsia="仿宋"/>
                <w:sz w:val="30"/>
                <w:szCs w:val="30"/>
                <w:lang w:eastAsia="zh-CN"/>
              </w:rPr>
              <w:t>X00</w:t>
            </w:r>
            <w:r>
              <w:rPr>
                <w:rFonts w:hint="eastAsia" w:ascii="仿宋" w:hAnsi="仿宋" w:eastAsia="仿宋"/>
                <w:sz w:val="30"/>
                <w:szCs w:val="30"/>
                <w:lang w:val="en-US" w:eastAsia="zh-CN"/>
              </w:rPr>
              <w:t>1</w:t>
            </w:r>
          </w:p>
          <w:p w14:paraId="73FC969D">
            <w:pPr>
              <w:pStyle w:val="3"/>
              <w:rPr>
                <w:rFonts w:hint="default" w:ascii="仿宋" w:hAnsi="仿宋" w:eastAsia="仿宋"/>
                <w:b w:val="0"/>
                <w:sz w:val="30"/>
                <w:szCs w:val="30"/>
                <w:lang w:val="en-US" w:eastAsia="zh-CN"/>
              </w:rPr>
            </w:pPr>
            <w:r>
              <w:rPr>
                <w:rFonts w:hint="eastAsia" w:ascii="仿宋" w:hAnsi="仿宋" w:eastAsia="仿宋"/>
                <w:b w:val="0"/>
                <w:sz w:val="30"/>
                <w:szCs w:val="30"/>
              </w:rPr>
              <w:t>项目内容：</w:t>
            </w:r>
            <w:r>
              <w:rPr>
                <w:rFonts w:hint="eastAsia" w:ascii="仿宋" w:hAnsi="仿宋" w:eastAsia="仿宋"/>
                <w:b w:val="0"/>
                <w:sz w:val="30"/>
                <w:szCs w:val="30"/>
                <w:lang w:val="en-US" w:eastAsia="zh-CN"/>
              </w:rPr>
              <w:t>合肥三十五中教职工大蜀山毅行活动奖品，发放文体用品。</w:t>
            </w:r>
          </w:p>
          <w:p w14:paraId="1A2FD3F0">
            <w:pPr>
              <w:pStyle w:val="3"/>
              <w:rPr>
                <w:rFonts w:ascii="仿宋" w:hAnsi="仿宋" w:eastAsia="仿宋"/>
                <w:sz w:val="30"/>
                <w:szCs w:val="30"/>
              </w:rPr>
            </w:pPr>
            <w:r>
              <w:rPr>
                <w:rFonts w:hint="eastAsia" w:ascii="仿宋" w:hAnsi="仿宋" w:eastAsia="仿宋"/>
                <w:sz w:val="30"/>
                <w:szCs w:val="30"/>
              </w:rPr>
              <w:t>项目预算：本次采购为定价招标，预算金额人民币</w:t>
            </w:r>
            <w:r>
              <w:rPr>
                <w:rFonts w:hint="eastAsia" w:ascii="仿宋" w:hAnsi="仿宋" w:eastAsia="仿宋"/>
                <w:sz w:val="30"/>
                <w:szCs w:val="30"/>
                <w:lang w:val="en-US" w:eastAsia="zh-CN"/>
              </w:rPr>
              <w:t>壹万捌仟贰佰</w:t>
            </w:r>
            <w:r>
              <w:rPr>
                <w:rFonts w:hint="eastAsia" w:ascii="仿宋" w:hAnsi="仿宋" w:eastAsia="仿宋"/>
                <w:sz w:val="30"/>
                <w:szCs w:val="30"/>
              </w:rPr>
              <w:t>元整（￥</w:t>
            </w:r>
            <w:r>
              <w:rPr>
                <w:rFonts w:hint="eastAsia" w:ascii="仿宋" w:hAnsi="仿宋" w:eastAsia="仿宋"/>
                <w:sz w:val="30"/>
                <w:szCs w:val="30"/>
                <w:lang w:val="en-US" w:eastAsia="zh-CN"/>
              </w:rPr>
              <w:t>18200</w:t>
            </w:r>
            <w:r>
              <w:rPr>
                <w:rFonts w:hint="eastAsia" w:ascii="仿宋" w:hAnsi="仿宋" w:eastAsia="仿宋"/>
                <w:sz w:val="30"/>
                <w:szCs w:val="30"/>
              </w:rPr>
              <w:t>.00元）。采购</w:t>
            </w:r>
            <w:r>
              <w:rPr>
                <w:rFonts w:hint="eastAsia" w:ascii="仿宋" w:hAnsi="仿宋" w:eastAsia="仿宋"/>
                <w:sz w:val="30"/>
                <w:szCs w:val="30"/>
                <w:lang w:val="en-US" w:eastAsia="zh-CN"/>
              </w:rPr>
              <w:t>91</w:t>
            </w:r>
            <w:r>
              <w:rPr>
                <w:rFonts w:hint="eastAsia" w:ascii="仿宋" w:hAnsi="仿宋" w:eastAsia="仿宋"/>
                <w:sz w:val="30"/>
                <w:szCs w:val="30"/>
              </w:rPr>
              <w:t>份，最终结算金额以采购人购物合同实际采购的数量据实结算。</w:t>
            </w:r>
          </w:p>
        </w:tc>
      </w:tr>
      <w:tr w14:paraId="4D0D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71533783">
            <w:pPr>
              <w:pStyle w:val="6"/>
              <w:spacing w:before="156" w:beforeLines="50" w:after="156" w:afterLines="50" w:line="440" w:lineRule="exact"/>
              <w:ind w:firstLine="0"/>
              <w:rPr>
                <w:rFonts w:ascii="仿宋" w:hAnsi="仿宋" w:eastAsia="仿宋"/>
                <w:color w:val="auto"/>
                <w:sz w:val="30"/>
                <w:szCs w:val="30"/>
              </w:rPr>
            </w:pPr>
            <w:r>
              <w:rPr>
                <w:rFonts w:hint="eastAsia" w:ascii="仿宋" w:hAnsi="仿宋" w:eastAsia="仿宋"/>
                <w:color w:val="auto"/>
                <w:sz w:val="30"/>
                <w:szCs w:val="30"/>
              </w:rPr>
              <w:t>2</w:t>
            </w:r>
          </w:p>
        </w:tc>
        <w:tc>
          <w:tcPr>
            <w:tcW w:w="8818" w:type="dxa"/>
            <w:tcBorders>
              <w:top w:val="single" w:color="auto" w:sz="4" w:space="0"/>
              <w:left w:val="single" w:color="auto" w:sz="4" w:space="0"/>
              <w:bottom w:val="single" w:color="auto" w:sz="4" w:space="0"/>
              <w:right w:val="single" w:color="auto" w:sz="4" w:space="0"/>
            </w:tcBorders>
            <w:vAlign w:val="center"/>
          </w:tcPr>
          <w:p w14:paraId="11A971A5">
            <w:pPr>
              <w:spacing w:before="50" w:after="50" w:line="440" w:lineRule="exact"/>
              <w:rPr>
                <w:rFonts w:hint="eastAsia" w:ascii="仿宋" w:hAnsi="仿宋" w:eastAsia="仿宋"/>
                <w:sz w:val="30"/>
                <w:szCs w:val="30"/>
                <w:lang w:eastAsia="zh-CN"/>
              </w:rPr>
            </w:pPr>
            <w:r>
              <w:rPr>
                <w:rFonts w:hint="eastAsia" w:ascii="仿宋" w:hAnsi="仿宋" w:eastAsia="仿宋"/>
                <w:sz w:val="30"/>
                <w:szCs w:val="30"/>
              </w:rPr>
              <w:t>采购单位：</w:t>
            </w:r>
            <w:r>
              <w:rPr>
                <w:rFonts w:hint="eastAsia" w:ascii="仿宋" w:hAnsi="仿宋" w:eastAsia="仿宋"/>
                <w:sz w:val="30"/>
                <w:szCs w:val="30"/>
                <w:lang w:eastAsia="zh-CN"/>
              </w:rPr>
              <w:t>合肥市第三十五中学</w:t>
            </w:r>
          </w:p>
          <w:p w14:paraId="48DDD49A">
            <w:pPr>
              <w:spacing w:before="50" w:after="50" w:line="440" w:lineRule="exact"/>
              <w:rPr>
                <w:rFonts w:hint="default" w:ascii="仿宋" w:hAnsi="仿宋" w:eastAsia="仿宋"/>
                <w:sz w:val="30"/>
                <w:szCs w:val="30"/>
                <w:lang w:val="en-US" w:eastAsia="zh-CN"/>
              </w:rPr>
            </w:pPr>
            <w:r>
              <w:rPr>
                <w:rFonts w:hint="eastAsia" w:ascii="仿宋" w:hAnsi="仿宋" w:eastAsia="仿宋"/>
                <w:sz w:val="30"/>
                <w:szCs w:val="30"/>
              </w:rPr>
              <w:t>地址：合肥市</w:t>
            </w:r>
            <w:r>
              <w:rPr>
                <w:rFonts w:hint="eastAsia" w:ascii="仿宋" w:hAnsi="仿宋" w:eastAsia="仿宋"/>
                <w:sz w:val="30"/>
                <w:szCs w:val="30"/>
                <w:lang w:val="en-US" w:eastAsia="zh-CN"/>
              </w:rPr>
              <w:t>合六路110号</w:t>
            </w:r>
          </w:p>
        </w:tc>
      </w:tr>
      <w:tr w14:paraId="6DEF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7D43BCAB">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3</w:t>
            </w:r>
          </w:p>
        </w:tc>
        <w:tc>
          <w:tcPr>
            <w:tcW w:w="8818" w:type="dxa"/>
            <w:tcBorders>
              <w:top w:val="single" w:color="auto" w:sz="4" w:space="0"/>
              <w:left w:val="single" w:color="auto" w:sz="4" w:space="0"/>
              <w:bottom w:val="single" w:color="auto" w:sz="4" w:space="0"/>
              <w:right w:val="single" w:color="auto" w:sz="4" w:space="0"/>
            </w:tcBorders>
            <w:vAlign w:val="center"/>
          </w:tcPr>
          <w:p w14:paraId="1DC20FCB">
            <w:pPr>
              <w:spacing w:before="50" w:after="50" w:line="440" w:lineRule="exact"/>
              <w:ind w:left="4200" w:hanging="4200" w:hangingChars="1400"/>
              <w:rPr>
                <w:rFonts w:hint="default" w:ascii="仿宋" w:hAnsi="仿宋" w:eastAsia="仿宋"/>
                <w:sz w:val="30"/>
                <w:szCs w:val="30"/>
                <w:lang w:val="en-US" w:eastAsia="zh-CN"/>
              </w:rPr>
            </w:pPr>
            <w:r>
              <w:rPr>
                <w:rFonts w:hint="eastAsia" w:ascii="仿宋" w:hAnsi="仿宋" w:eastAsia="仿宋"/>
                <w:sz w:val="30"/>
                <w:szCs w:val="30"/>
              </w:rPr>
              <w:t>投标文件递交地点：</w:t>
            </w:r>
            <w:r>
              <w:rPr>
                <w:rFonts w:hint="eastAsia" w:ascii="仿宋" w:hAnsi="仿宋" w:eastAsia="仿宋"/>
                <w:sz w:val="30"/>
                <w:szCs w:val="30"/>
                <w:lang w:val="en-US" w:eastAsia="zh-CN"/>
              </w:rPr>
              <w:t>合肥市第三十五中学工会办公室</w:t>
            </w:r>
          </w:p>
          <w:p w14:paraId="176C7F35">
            <w:pPr>
              <w:pStyle w:val="20"/>
              <w:spacing w:before="50" w:after="50" w:line="440" w:lineRule="exact"/>
              <w:rPr>
                <w:rFonts w:ascii="仿宋" w:hAnsi="仿宋" w:eastAsia="仿宋"/>
                <w:sz w:val="30"/>
                <w:szCs w:val="30"/>
              </w:rPr>
            </w:pPr>
            <w:r>
              <w:rPr>
                <w:rFonts w:hint="eastAsia" w:ascii="仿宋" w:hAnsi="仿宋" w:eastAsia="仿宋"/>
                <w:sz w:val="30"/>
                <w:szCs w:val="30"/>
              </w:rPr>
              <w:t>投标文件递交截止时间：202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1</w:t>
            </w:r>
            <w:r>
              <w:rPr>
                <w:rFonts w:hint="eastAsia" w:ascii="仿宋" w:hAnsi="仿宋" w:eastAsia="仿宋"/>
                <w:sz w:val="30"/>
                <w:szCs w:val="30"/>
              </w:rPr>
              <w:t>月</w:t>
            </w:r>
            <w:r>
              <w:rPr>
                <w:rFonts w:hint="eastAsia" w:ascii="仿宋" w:hAnsi="仿宋" w:eastAsia="仿宋"/>
                <w:sz w:val="30"/>
                <w:szCs w:val="30"/>
                <w:lang w:val="en-US" w:eastAsia="zh-CN"/>
              </w:rPr>
              <w:t>9</w:t>
            </w:r>
            <w:r>
              <w:rPr>
                <w:rFonts w:hint="eastAsia" w:ascii="仿宋" w:hAnsi="仿宋" w:eastAsia="仿宋"/>
                <w:sz w:val="30"/>
                <w:szCs w:val="30"/>
              </w:rPr>
              <w:t>日1</w:t>
            </w:r>
            <w:r>
              <w:rPr>
                <w:rFonts w:hint="eastAsia" w:ascii="仿宋" w:hAnsi="仿宋" w:eastAsia="仿宋"/>
                <w:sz w:val="30"/>
                <w:szCs w:val="30"/>
                <w:lang w:val="en-US" w:eastAsia="zh-CN"/>
              </w:rPr>
              <w:t>0</w:t>
            </w:r>
            <w:r>
              <w:rPr>
                <w:rFonts w:hint="eastAsia" w:ascii="仿宋" w:hAnsi="仿宋" w:eastAsia="仿宋"/>
                <w:sz w:val="30"/>
                <w:szCs w:val="30"/>
              </w:rPr>
              <w:t>:00。逾期递交的投标文件或不符合规定的投标文件恕不接受。</w:t>
            </w:r>
          </w:p>
          <w:p w14:paraId="00319162">
            <w:pPr>
              <w:pStyle w:val="20"/>
              <w:spacing w:before="50" w:after="50" w:line="440" w:lineRule="exact"/>
              <w:rPr>
                <w:rFonts w:ascii="仿宋" w:hAnsi="仿宋" w:eastAsia="仿宋"/>
                <w:sz w:val="30"/>
                <w:szCs w:val="30"/>
              </w:rPr>
            </w:pPr>
            <w:r>
              <w:rPr>
                <w:rFonts w:hint="eastAsia" w:ascii="仿宋" w:hAnsi="仿宋" w:eastAsia="仿宋"/>
                <w:sz w:val="30"/>
                <w:szCs w:val="30"/>
              </w:rPr>
              <w:t>评标时间：202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1</w:t>
            </w:r>
            <w:r>
              <w:rPr>
                <w:rFonts w:hint="eastAsia" w:ascii="仿宋" w:hAnsi="仿宋" w:eastAsia="仿宋"/>
                <w:sz w:val="30"/>
                <w:szCs w:val="30"/>
              </w:rPr>
              <w:t>月</w:t>
            </w:r>
            <w:r>
              <w:rPr>
                <w:rFonts w:hint="eastAsia" w:ascii="仿宋" w:hAnsi="仿宋" w:eastAsia="仿宋"/>
                <w:sz w:val="30"/>
                <w:szCs w:val="30"/>
                <w:lang w:val="en-US" w:eastAsia="zh-CN"/>
              </w:rPr>
              <w:t>9</w:t>
            </w:r>
            <w:r>
              <w:rPr>
                <w:rFonts w:hint="eastAsia" w:ascii="仿宋" w:hAnsi="仿宋" w:eastAsia="仿宋"/>
                <w:sz w:val="30"/>
                <w:szCs w:val="30"/>
              </w:rPr>
              <w:t>日1</w:t>
            </w:r>
            <w:r>
              <w:rPr>
                <w:rFonts w:hint="eastAsia" w:ascii="仿宋" w:hAnsi="仿宋" w:eastAsia="仿宋"/>
                <w:sz w:val="30"/>
                <w:szCs w:val="30"/>
                <w:lang w:val="en-US" w:eastAsia="zh-CN"/>
              </w:rPr>
              <w:t>2</w:t>
            </w:r>
            <w:r>
              <w:rPr>
                <w:rFonts w:hint="eastAsia" w:ascii="仿宋" w:hAnsi="仿宋" w:eastAsia="仿宋"/>
                <w:sz w:val="30"/>
                <w:szCs w:val="30"/>
              </w:rPr>
              <w:t>:00</w:t>
            </w:r>
          </w:p>
          <w:p w14:paraId="1713006B">
            <w:pPr>
              <w:widowControl/>
              <w:shd w:val="clear" w:color="auto" w:fill="FFFFFF"/>
              <w:spacing w:line="360" w:lineRule="auto"/>
              <w:jc w:val="left"/>
              <w:rPr>
                <w:rFonts w:ascii="仿宋" w:hAnsi="仿宋" w:eastAsia="仿宋"/>
                <w:sz w:val="30"/>
                <w:szCs w:val="30"/>
              </w:rPr>
            </w:pPr>
            <w:r>
              <w:rPr>
                <w:rFonts w:hint="eastAsia" w:ascii="仿宋" w:hAnsi="仿宋" w:eastAsia="仿宋"/>
                <w:sz w:val="30"/>
                <w:szCs w:val="30"/>
              </w:rPr>
              <w:t>评标地点：</w:t>
            </w:r>
            <w:r>
              <w:rPr>
                <w:rFonts w:hint="eastAsia" w:ascii="仿宋" w:hAnsi="仿宋" w:eastAsia="仿宋"/>
                <w:sz w:val="30"/>
                <w:szCs w:val="30"/>
                <w:lang w:eastAsia="zh-CN"/>
              </w:rPr>
              <w:t>合肥市第三十五中学</w:t>
            </w:r>
          </w:p>
          <w:p w14:paraId="0CAF77EE">
            <w:pPr>
              <w:pStyle w:val="20"/>
              <w:spacing w:before="50" w:after="50" w:line="440" w:lineRule="exact"/>
              <w:rPr>
                <w:rFonts w:ascii="仿宋" w:hAnsi="仿宋" w:eastAsia="仿宋"/>
                <w:sz w:val="30"/>
                <w:szCs w:val="30"/>
              </w:rPr>
            </w:pPr>
            <w:r>
              <w:rPr>
                <w:rFonts w:hint="eastAsia" w:ascii="仿宋" w:hAnsi="仿宋" w:eastAsia="仿宋"/>
                <w:sz w:val="30"/>
                <w:szCs w:val="30"/>
              </w:rPr>
              <w:t>项目联系人和投标文件接收人：叶老师</w:t>
            </w:r>
          </w:p>
          <w:p w14:paraId="025AE914">
            <w:pPr>
              <w:pStyle w:val="20"/>
              <w:spacing w:before="50" w:after="50" w:line="440" w:lineRule="exact"/>
              <w:rPr>
                <w:rFonts w:hint="default" w:ascii="仿宋" w:hAnsi="仿宋" w:eastAsia="仿宋"/>
                <w:sz w:val="30"/>
                <w:szCs w:val="30"/>
                <w:lang w:val="en-US" w:eastAsia="zh-CN"/>
              </w:rPr>
            </w:pPr>
            <w:r>
              <w:rPr>
                <w:rFonts w:hint="eastAsia" w:ascii="仿宋" w:hAnsi="仿宋" w:eastAsia="仿宋"/>
                <w:sz w:val="30"/>
                <w:szCs w:val="30"/>
              </w:rPr>
              <w:t>联系电话：0551-</w:t>
            </w:r>
            <w:r>
              <w:rPr>
                <w:rFonts w:hint="eastAsia" w:ascii="仿宋" w:hAnsi="仿宋" w:eastAsia="仿宋"/>
                <w:sz w:val="30"/>
                <w:szCs w:val="30"/>
                <w:lang w:val="en-US" w:eastAsia="zh-CN"/>
              </w:rPr>
              <w:t>65380932</w:t>
            </w:r>
          </w:p>
        </w:tc>
      </w:tr>
      <w:tr w14:paraId="14DF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1C0C9BD2">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4</w:t>
            </w:r>
          </w:p>
        </w:tc>
        <w:tc>
          <w:tcPr>
            <w:tcW w:w="8818" w:type="dxa"/>
            <w:tcBorders>
              <w:top w:val="single" w:color="auto" w:sz="4" w:space="0"/>
              <w:left w:val="single" w:color="auto" w:sz="4" w:space="0"/>
              <w:bottom w:val="single" w:color="auto" w:sz="4" w:space="0"/>
              <w:right w:val="single" w:color="auto" w:sz="4" w:space="0"/>
            </w:tcBorders>
            <w:vAlign w:val="center"/>
          </w:tcPr>
          <w:p w14:paraId="5F610CEF">
            <w:pPr>
              <w:pStyle w:val="6"/>
              <w:spacing w:before="156" w:beforeLines="50" w:after="156" w:afterLines="50" w:line="360" w:lineRule="exact"/>
              <w:ind w:firstLine="0"/>
              <w:rPr>
                <w:rFonts w:ascii="仿宋" w:hAnsi="仿宋" w:eastAsia="仿宋"/>
                <w:color w:val="auto"/>
                <w:sz w:val="30"/>
                <w:szCs w:val="30"/>
              </w:rPr>
            </w:pPr>
            <w:r>
              <w:rPr>
                <w:rFonts w:hint="eastAsia" w:ascii="仿宋" w:hAnsi="仿宋" w:eastAsia="仿宋"/>
                <w:color w:val="auto"/>
                <w:sz w:val="30"/>
                <w:szCs w:val="30"/>
              </w:rPr>
              <w:t>联合体投标：□允许</w:t>
            </w:r>
            <w:r>
              <w:rPr>
                <w:rFonts w:hint="eastAsia"/>
                <w:b/>
                <w:bCs/>
                <w:sz w:val="32"/>
                <w:szCs w:val="32"/>
              </w:rPr>
              <w:sym w:font="Wingdings" w:char="F0FE"/>
            </w:r>
            <w:r>
              <w:rPr>
                <w:rFonts w:hint="eastAsia" w:ascii="仿宋" w:hAnsi="仿宋" w:eastAsia="仿宋"/>
                <w:color w:val="auto"/>
                <w:sz w:val="30"/>
                <w:szCs w:val="30"/>
              </w:rPr>
              <w:t>不允许</w:t>
            </w:r>
          </w:p>
        </w:tc>
      </w:tr>
      <w:tr w14:paraId="00F1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3080F3A6">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5</w:t>
            </w:r>
          </w:p>
        </w:tc>
        <w:tc>
          <w:tcPr>
            <w:tcW w:w="8818" w:type="dxa"/>
            <w:tcBorders>
              <w:top w:val="single" w:color="auto" w:sz="4" w:space="0"/>
              <w:left w:val="single" w:color="auto" w:sz="4" w:space="0"/>
              <w:bottom w:val="single" w:color="auto" w:sz="4" w:space="0"/>
              <w:right w:val="single" w:color="auto" w:sz="4" w:space="0"/>
            </w:tcBorders>
            <w:vAlign w:val="center"/>
          </w:tcPr>
          <w:p w14:paraId="5FD461C2">
            <w:pPr>
              <w:spacing w:line="500" w:lineRule="exact"/>
              <w:rPr>
                <w:rFonts w:ascii="仿宋" w:hAnsi="仿宋" w:eastAsia="仿宋"/>
                <w:sz w:val="30"/>
                <w:szCs w:val="30"/>
              </w:rPr>
            </w:pPr>
            <w:r>
              <w:rPr>
                <w:rFonts w:hint="eastAsia" w:ascii="仿宋" w:hAnsi="仿宋" w:eastAsia="仿宋"/>
                <w:sz w:val="30"/>
                <w:szCs w:val="30"/>
              </w:rPr>
              <w:t>采购需求：</w:t>
            </w:r>
          </w:p>
          <w:p w14:paraId="0117447F">
            <w:pPr>
              <w:spacing w:line="500" w:lineRule="exact"/>
              <w:rPr>
                <w:rFonts w:ascii="仿宋" w:hAnsi="仿宋" w:eastAsia="仿宋"/>
                <w:sz w:val="30"/>
                <w:szCs w:val="30"/>
              </w:rPr>
            </w:pPr>
            <w:r>
              <w:rPr>
                <w:rFonts w:hint="eastAsia" w:ascii="仿宋" w:hAnsi="仿宋" w:eastAsia="仿宋"/>
                <w:sz w:val="30"/>
                <w:szCs w:val="30"/>
              </w:rPr>
              <w:t>采购人采购不多于</w:t>
            </w:r>
            <w:r>
              <w:rPr>
                <w:rFonts w:hint="eastAsia" w:ascii="仿宋" w:hAnsi="仿宋" w:eastAsia="仿宋"/>
                <w:sz w:val="30"/>
                <w:szCs w:val="30"/>
                <w:lang w:val="en-US" w:eastAsia="zh-CN"/>
              </w:rPr>
              <w:t>91份文体用品</w:t>
            </w:r>
            <w:r>
              <w:rPr>
                <w:rFonts w:hint="eastAsia" w:ascii="仿宋" w:hAnsi="仿宋" w:eastAsia="仿宋"/>
                <w:sz w:val="30"/>
                <w:szCs w:val="30"/>
              </w:rPr>
              <w:t>，实际采购数量以合同为准，每</w:t>
            </w:r>
            <w:r>
              <w:rPr>
                <w:rFonts w:hint="eastAsia" w:ascii="仿宋" w:hAnsi="仿宋" w:eastAsia="仿宋"/>
                <w:sz w:val="30"/>
                <w:szCs w:val="30"/>
                <w:lang w:val="en-US" w:eastAsia="zh-CN"/>
              </w:rPr>
              <w:t>份2</w:t>
            </w:r>
            <w:r>
              <w:rPr>
                <w:rFonts w:hint="eastAsia" w:ascii="仿宋" w:hAnsi="仿宋" w:eastAsia="仿宋"/>
                <w:sz w:val="30"/>
                <w:szCs w:val="30"/>
              </w:rPr>
              <w:t>00元。</w:t>
            </w:r>
          </w:p>
          <w:p w14:paraId="5BC6C317">
            <w:pPr>
              <w:spacing w:line="500" w:lineRule="exact"/>
              <w:rPr>
                <w:rFonts w:ascii="仿宋" w:hAnsi="仿宋" w:eastAsia="仿宋"/>
              </w:rPr>
            </w:pPr>
          </w:p>
        </w:tc>
      </w:tr>
      <w:tr w14:paraId="3C69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07C79E35">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6</w:t>
            </w:r>
          </w:p>
        </w:tc>
        <w:tc>
          <w:tcPr>
            <w:tcW w:w="8818" w:type="dxa"/>
            <w:tcBorders>
              <w:top w:val="single" w:color="auto" w:sz="4" w:space="0"/>
              <w:left w:val="single" w:color="auto" w:sz="4" w:space="0"/>
              <w:bottom w:val="single" w:color="auto" w:sz="4" w:space="0"/>
              <w:right w:val="single" w:color="auto" w:sz="4" w:space="0"/>
            </w:tcBorders>
            <w:vAlign w:val="center"/>
          </w:tcPr>
          <w:p w14:paraId="460829B6">
            <w:pPr>
              <w:spacing w:line="500" w:lineRule="exact"/>
              <w:rPr>
                <w:rFonts w:ascii="仿宋" w:hAnsi="仿宋" w:eastAsia="仿宋"/>
                <w:sz w:val="30"/>
                <w:szCs w:val="30"/>
              </w:rPr>
            </w:pPr>
            <w:r>
              <w:rPr>
                <w:rFonts w:hint="eastAsia" w:ascii="仿宋" w:hAnsi="仿宋" w:eastAsia="仿宋"/>
                <w:sz w:val="30"/>
                <w:szCs w:val="30"/>
              </w:rPr>
              <w:t>服务地点：采购人指定地点</w:t>
            </w:r>
          </w:p>
        </w:tc>
      </w:tr>
      <w:tr w14:paraId="237A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41771AE6">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7</w:t>
            </w:r>
          </w:p>
        </w:tc>
        <w:tc>
          <w:tcPr>
            <w:tcW w:w="8818" w:type="dxa"/>
            <w:tcBorders>
              <w:top w:val="single" w:color="auto" w:sz="4" w:space="0"/>
              <w:left w:val="single" w:color="auto" w:sz="4" w:space="0"/>
              <w:bottom w:val="single" w:color="auto" w:sz="4" w:space="0"/>
              <w:right w:val="single" w:color="auto" w:sz="4" w:space="0"/>
            </w:tcBorders>
            <w:vAlign w:val="center"/>
          </w:tcPr>
          <w:p w14:paraId="65A08B43">
            <w:pPr>
              <w:spacing w:line="500" w:lineRule="exact"/>
              <w:rPr>
                <w:rFonts w:ascii="仿宋" w:hAnsi="仿宋" w:eastAsia="仿宋"/>
                <w:sz w:val="30"/>
                <w:szCs w:val="30"/>
              </w:rPr>
            </w:pPr>
            <w:r>
              <w:rPr>
                <w:rFonts w:hint="eastAsia" w:ascii="仿宋" w:hAnsi="仿宋" w:eastAsia="仿宋"/>
                <w:sz w:val="30"/>
                <w:szCs w:val="30"/>
              </w:rPr>
              <w:t xml:space="preserve">付款方式：本项目合同以人民币付款。合同签订后，中标方须按合同要求按期交付商品，学校一次性全额支付合同款项。投标人提交的投标文件中如有关于付款条件的表述与招标文件规定不符的，投标无效。 </w:t>
            </w:r>
          </w:p>
        </w:tc>
      </w:tr>
      <w:tr w14:paraId="7A21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56231492">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8</w:t>
            </w:r>
          </w:p>
        </w:tc>
        <w:tc>
          <w:tcPr>
            <w:tcW w:w="8818" w:type="dxa"/>
            <w:tcBorders>
              <w:top w:val="single" w:color="auto" w:sz="4" w:space="0"/>
              <w:left w:val="single" w:color="auto" w:sz="4" w:space="0"/>
              <w:bottom w:val="single" w:color="auto" w:sz="4" w:space="0"/>
              <w:right w:val="single" w:color="auto" w:sz="4" w:space="0"/>
            </w:tcBorders>
            <w:vAlign w:val="center"/>
          </w:tcPr>
          <w:p w14:paraId="3433FB80">
            <w:pPr>
              <w:spacing w:line="500" w:lineRule="exact"/>
              <w:rPr>
                <w:rFonts w:ascii="仿宋" w:hAnsi="仿宋" w:eastAsia="仿宋"/>
                <w:sz w:val="30"/>
                <w:szCs w:val="30"/>
              </w:rPr>
            </w:pPr>
            <w:r>
              <w:rPr>
                <w:rFonts w:hint="eastAsia" w:ascii="仿宋" w:hAnsi="仿宋" w:eastAsia="仿宋"/>
                <w:sz w:val="30"/>
                <w:szCs w:val="30"/>
              </w:rPr>
              <w:t>投标文件份数：提供投标文件正本壹份，副本壹份，密封提交。</w:t>
            </w:r>
          </w:p>
        </w:tc>
      </w:tr>
      <w:tr w14:paraId="7C78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3B406BEB">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9</w:t>
            </w:r>
          </w:p>
        </w:tc>
        <w:tc>
          <w:tcPr>
            <w:tcW w:w="8818" w:type="dxa"/>
            <w:tcBorders>
              <w:top w:val="single" w:color="auto" w:sz="4" w:space="0"/>
              <w:left w:val="single" w:color="auto" w:sz="4" w:space="0"/>
              <w:bottom w:val="single" w:color="auto" w:sz="4" w:space="0"/>
              <w:right w:val="single" w:color="auto" w:sz="4" w:space="0"/>
            </w:tcBorders>
            <w:vAlign w:val="center"/>
          </w:tcPr>
          <w:p w14:paraId="544D765D">
            <w:pPr>
              <w:spacing w:line="500" w:lineRule="exact"/>
              <w:rPr>
                <w:rFonts w:ascii="仿宋" w:hAnsi="仿宋" w:eastAsia="仿宋"/>
                <w:sz w:val="30"/>
                <w:szCs w:val="30"/>
              </w:rPr>
            </w:pPr>
            <w:r>
              <w:rPr>
                <w:rFonts w:hint="eastAsia" w:ascii="仿宋" w:hAnsi="仿宋" w:eastAsia="仿宋"/>
                <w:sz w:val="30"/>
                <w:szCs w:val="30"/>
              </w:rPr>
              <w:t>招标评定方法：综合评分法</w:t>
            </w:r>
          </w:p>
        </w:tc>
      </w:tr>
      <w:tr w14:paraId="7345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D6CAE0E">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10</w:t>
            </w:r>
          </w:p>
        </w:tc>
        <w:tc>
          <w:tcPr>
            <w:tcW w:w="8818" w:type="dxa"/>
            <w:tcBorders>
              <w:top w:val="single" w:color="auto" w:sz="4" w:space="0"/>
              <w:left w:val="single" w:color="auto" w:sz="4" w:space="0"/>
              <w:bottom w:val="single" w:color="auto" w:sz="4" w:space="0"/>
              <w:right w:val="single" w:color="auto" w:sz="4" w:space="0"/>
            </w:tcBorders>
            <w:vAlign w:val="center"/>
          </w:tcPr>
          <w:p w14:paraId="2B4C703C">
            <w:pPr>
              <w:spacing w:line="500" w:lineRule="exact"/>
              <w:rPr>
                <w:rFonts w:ascii="仿宋" w:hAnsi="仿宋" w:eastAsia="仿宋"/>
              </w:rPr>
            </w:pPr>
            <w:r>
              <w:rPr>
                <w:rFonts w:hint="eastAsia" w:ascii="仿宋" w:hAnsi="仿宋" w:eastAsia="仿宋"/>
                <w:sz w:val="30"/>
                <w:szCs w:val="30"/>
              </w:rPr>
              <w:t>合同有效期：签订之日起一年期。</w:t>
            </w:r>
          </w:p>
        </w:tc>
      </w:tr>
    </w:tbl>
    <w:p w14:paraId="70F41587">
      <w:pPr>
        <w:widowControl/>
        <w:jc w:val="center"/>
        <w:rPr>
          <w:rFonts w:ascii="方正小标宋简体" w:hAnsi="仿宋" w:eastAsia="方正小标宋简体"/>
          <w:color w:val="000000"/>
          <w:sz w:val="30"/>
          <w:szCs w:val="30"/>
        </w:rPr>
      </w:pPr>
      <w:r>
        <w:rPr>
          <w:rFonts w:hint="eastAsia" w:ascii="仿宋" w:hAnsi="仿宋" w:eastAsia="仿宋"/>
          <w:b/>
          <w:bCs/>
          <w:color w:val="000000"/>
          <w:sz w:val="30"/>
          <w:szCs w:val="30"/>
        </w:rPr>
        <w:t>二、投标单位资质要求</w:t>
      </w:r>
    </w:p>
    <w:p w14:paraId="3030CDFD">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符合《中华人民共和国政府采购法》第二十二条规定；</w:t>
      </w:r>
    </w:p>
    <w:p w14:paraId="6B939BC0">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在中华人民共和国境内注册，经年检合格，所投货物</w:t>
      </w:r>
      <w:r>
        <w:rPr>
          <w:rFonts w:hint="eastAsia" w:ascii="仿宋" w:hAnsi="仿宋" w:eastAsia="仿宋"/>
          <w:color w:val="000000"/>
          <w:sz w:val="30"/>
          <w:szCs w:val="30"/>
        </w:rPr>
        <w:t>或服务</w:t>
      </w:r>
      <w:r>
        <w:rPr>
          <w:rFonts w:ascii="仿宋" w:hAnsi="仿宋" w:eastAsia="仿宋"/>
          <w:color w:val="000000"/>
          <w:sz w:val="30"/>
          <w:szCs w:val="30"/>
        </w:rPr>
        <w:t>在其经营范围内</w:t>
      </w:r>
      <w:r>
        <w:rPr>
          <w:rFonts w:hint="eastAsia" w:ascii="仿宋" w:hAnsi="仿宋" w:eastAsia="仿宋"/>
          <w:color w:val="000000"/>
          <w:sz w:val="30"/>
          <w:szCs w:val="30"/>
        </w:rPr>
        <w:t>；</w:t>
      </w:r>
    </w:p>
    <w:p w14:paraId="6814F29E">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3</w:t>
      </w:r>
      <w:r>
        <w:rPr>
          <w:rFonts w:ascii="仿宋" w:hAnsi="仿宋" w:eastAsia="仿宋"/>
          <w:color w:val="000000"/>
          <w:sz w:val="30"/>
          <w:szCs w:val="30"/>
        </w:rPr>
        <w:t>.具有税务登记证，并能开具符合税法规定的发票</w:t>
      </w:r>
      <w:r>
        <w:rPr>
          <w:rFonts w:hint="eastAsia" w:ascii="仿宋" w:hAnsi="仿宋" w:eastAsia="仿宋"/>
          <w:color w:val="000000"/>
          <w:sz w:val="30"/>
          <w:szCs w:val="30"/>
        </w:rPr>
        <w:t>；</w:t>
      </w:r>
    </w:p>
    <w:p w14:paraId="4F30ECD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.响应</w:t>
      </w:r>
      <w:r>
        <w:rPr>
          <w:rFonts w:hint="eastAsia" w:ascii="仿宋" w:hAnsi="仿宋" w:eastAsia="仿宋"/>
          <w:color w:val="000000"/>
          <w:sz w:val="30"/>
          <w:szCs w:val="30"/>
        </w:rPr>
        <w:t>学校</w:t>
      </w:r>
      <w:r>
        <w:rPr>
          <w:rFonts w:hint="eastAsia" w:ascii="仿宋" w:hAnsi="仿宋" w:eastAsia="仿宋"/>
          <w:sz w:val="30"/>
          <w:szCs w:val="30"/>
        </w:rPr>
        <w:t>本次商品采购</w:t>
      </w:r>
      <w:r>
        <w:rPr>
          <w:rFonts w:hint="eastAsia" w:ascii="仿宋" w:hAnsi="仿宋" w:eastAsia="仿宋"/>
          <w:color w:val="000000"/>
          <w:sz w:val="30"/>
          <w:szCs w:val="30"/>
        </w:rPr>
        <w:t>需要</w:t>
      </w:r>
      <w:r>
        <w:rPr>
          <w:rFonts w:ascii="仿宋" w:hAnsi="仿宋" w:eastAsia="仿宋"/>
          <w:color w:val="000000"/>
          <w:sz w:val="30"/>
          <w:szCs w:val="30"/>
        </w:rPr>
        <w:t>，并有能力按照学校的要求按时</w:t>
      </w:r>
      <w:r>
        <w:rPr>
          <w:rFonts w:hint="eastAsia" w:ascii="仿宋" w:hAnsi="仿宋" w:eastAsia="仿宋"/>
          <w:color w:val="000000"/>
          <w:sz w:val="30"/>
          <w:szCs w:val="30"/>
        </w:rPr>
        <w:t>、</w:t>
      </w:r>
      <w:r>
        <w:rPr>
          <w:rFonts w:ascii="仿宋" w:hAnsi="仿宋" w:eastAsia="仿宋"/>
          <w:color w:val="000000"/>
          <w:sz w:val="30"/>
          <w:szCs w:val="30"/>
        </w:rPr>
        <w:t>按质</w:t>
      </w:r>
      <w:r>
        <w:rPr>
          <w:rFonts w:hint="eastAsia" w:ascii="仿宋" w:hAnsi="仿宋" w:eastAsia="仿宋"/>
          <w:color w:val="000000"/>
          <w:sz w:val="30"/>
          <w:szCs w:val="30"/>
        </w:rPr>
        <w:t>、</w:t>
      </w:r>
      <w:r>
        <w:rPr>
          <w:rFonts w:ascii="仿宋" w:hAnsi="仿宋" w:eastAsia="仿宋"/>
          <w:color w:val="000000"/>
          <w:sz w:val="30"/>
          <w:szCs w:val="30"/>
        </w:rPr>
        <w:t>按量提供招标</w:t>
      </w:r>
      <w:r>
        <w:rPr>
          <w:rFonts w:hint="eastAsia" w:ascii="仿宋" w:hAnsi="仿宋" w:eastAsia="仿宋"/>
          <w:color w:val="000000"/>
          <w:sz w:val="30"/>
          <w:szCs w:val="30"/>
        </w:rPr>
        <w:t>商品</w:t>
      </w:r>
      <w:r>
        <w:rPr>
          <w:rFonts w:ascii="仿宋" w:hAnsi="仿宋" w:eastAsia="仿宋"/>
          <w:color w:val="000000"/>
          <w:sz w:val="30"/>
          <w:szCs w:val="30"/>
        </w:rPr>
        <w:t>的企业法人</w:t>
      </w:r>
      <w:r>
        <w:rPr>
          <w:rFonts w:hint="eastAsia" w:ascii="仿宋" w:hAnsi="仿宋" w:eastAsia="仿宋"/>
          <w:color w:val="000000"/>
          <w:sz w:val="30"/>
          <w:szCs w:val="30"/>
        </w:rPr>
        <w:t xml:space="preserve">； </w:t>
      </w:r>
    </w:p>
    <w:p w14:paraId="55A8C325">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.符合国家法律、法规规定的其他条件。</w:t>
      </w:r>
    </w:p>
    <w:p w14:paraId="063D5188">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三、评标概要</w:t>
      </w:r>
    </w:p>
    <w:p w14:paraId="5367A33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.评标办法：综合评分法</w:t>
      </w:r>
      <w:r>
        <w:rPr>
          <w:rFonts w:hint="eastAsia" w:ascii="仿宋" w:hAnsi="仿宋" w:eastAsia="仿宋"/>
          <w:color w:val="000000"/>
          <w:sz w:val="30"/>
          <w:szCs w:val="30"/>
        </w:rPr>
        <w:t>；</w:t>
      </w:r>
    </w:p>
    <w:p w14:paraId="392716E3">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按总分高低确定</w:t>
      </w:r>
      <w:r>
        <w:rPr>
          <w:rFonts w:hint="eastAsia" w:ascii="仿宋" w:hAnsi="仿宋" w:eastAsia="仿宋"/>
          <w:color w:val="000000"/>
          <w:sz w:val="30"/>
          <w:szCs w:val="30"/>
        </w:rPr>
        <w:t>最后中标人，</w:t>
      </w:r>
      <w:r>
        <w:rPr>
          <w:rFonts w:ascii="仿宋" w:hAnsi="仿宋" w:eastAsia="仿宋"/>
          <w:color w:val="000000"/>
          <w:sz w:val="30"/>
          <w:szCs w:val="30"/>
        </w:rPr>
        <w:t>招标人不对未中标原因作任何解释</w:t>
      </w:r>
      <w:r>
        <w:rPr>
          <w:rFonts w:hint="eastAsia" w:ascii="仿宋" w:hAnsi="仿宋" w:eastAsia="仿宋"/>
          <w:color w:val="000000"/>
          <w:sz w:val="30"/>
          <w:szCs w:val="30"/>
        </w:rPr>
        <w:t>；</w:t>
      </w:r>
    </w:p>
    <w:p w14:paraId="1EBCC16F">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3.报价需包含采购、供货、售后、开票</w:t>
      </w:r>
      <w:r>
        <w:rPr>
          <w:rFonts w:ascii="仿宋" w:hAnsi="仿宋" w:eastAsia="仿宋"/>
          <w:color w:val="000000"/>
          <w:sz w:val="30"/>
          <w:szCs w:val="30"/>
        </w:rPr>
        <w:t>等相关费用</w:t>
      </w:r>
      <w:r>
        <w:rPr>
          <w:rFonts w:hint="eastAsia" w:ascii="仿宋" w:hAnsi="仿宋" w:eastAsia="仿宋"/>
          <w:color w:val="000000"/>
          <w:sz w:val="30"/>
          <w:szCs w:val="30"/>
        </w:rPr>
        <w:t>；</w:t>
      </w:r>
    </w:p>
    <w:p w14:paraId="3231666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中标人对招标人</w:t>
      </w:r>
      <w:r>
        <w:rPr>
          <w:rFonts w:hint="eastAsia" w:ascii="仿宋" w:hAnsi="仿宋" w:eastAsia="仿宋"/>
          <w:color w:val="000000"/>
          <w:sz w:val="30"/>
          <w:szCs w:val="30"/>
        </w:rPr>
        <w:t>提供售后服务，</w:t>
      </w:r>
      <w:r>
        <w:rPr>
          <w:rFonts w:ascii="仿宋" w:hAnsi="仿宋" w:eastAsia="仿宋"/>
          <w:color w:val="000000"/>
          <w:sz w:val="30"/>
          <w:szCs w:val="30"/>
        </w:rPr>
        <w:t>服务的响应时间不超过</w:t>
      </w:r>
      <w:r>
        <w:rPr>
          <w:rFonts w:hint="eastAsia" w:ascii="仿宋" w:hAnsi="仿宋" w:eastAsia="仿宋"/>
          <w:color w:val="000000"/>
          <w:sz w:val="30"/>
          <w:szCs w:val="30"/>
        </w:rPr>
        <w:t>48</w:t>
      </w:r>
      <w:r>
        <w:rPr>
          <w:rFonts w:ascii="仿宋" w:hAnsi="仿宋" w:eastAsia="仿宋"/>
          <w:color w:val="000000"/>
          <w:sz w:val="30"/>
          <w:szCs w:val="30"/>
        </w:rPr>
        <w:t>小时，且中标人应保证能够随时接受招标人的服务需求</w:t>
      </w:r>
      <w:r>
        <w:rPr>
          <w:rFonts w:hint="eastAsia" w:ascii="仿宋" w:hAnsi="仿宋" w:eastAsia="仿宋"/>
          <w:color w:val="000000"/>
          <w:sz w:val="30"/>
          <w:szCs w:val="30"/>
        </w:rPr>
        <w:t>;</w:t>
      </w:r>
    </w:p>
    <w:p w14:paraId="21075DF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5.投标人需在投标文件中提供授权代表手机号码，以备接受远程询标。评标时，投标人无需前往现场。</w:t>
      </w:r>
    </w:p>
    <w:p w14:paraId="7777C619">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四、标书内容</w:t>
      </w:r>
    </w:p>
    <w:p w14:paraId="30D17D1D">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参加</w:t>
      </w:r>
      <w:r>
        <w:rPr>
          <w:rFonts w:hint="eastAsia" w:ascii="仿宋" w:hAnsi="仿宋" w:eastAsia="仿宋"/>
          <w:color w:val="000000"/>
          <w:sz w:val="30"/>
          <w:szCs w:val="30"/>
        </w:rPr>
        <w:t>投标</w:t>
      </w:r>
      <w:r>
        <w:rPr>
          <w:rFonts w:ascii="仿宋" w:hAnsi="仿宋" w:eastAsia="仿宋"/>
          <w:color w:val="000000"/>
          <w:sz w:val="30"/>
          <w:szCs w:val="30"/>
        </w:rPr>
        <w:t>单位</w:t>
      </w:r>
      <w:r>
        <w:rPr>
          <w:rFonts w:hint="eastAsia" w:ascii="仿宋" w:hAnsi="仿宋" w:eastAsia="仿宋"/>
          <w:color w:val="000000"/>
          <w:sz w:val="30"/>
          <w:szCs w:val="30"/>
        </w:rPr>
        <w:t>需密封提交</w:t>
      </w:r>
      <w:r>
        <w:rPr>
          <w:rFonts w:ascii="仿宋" w:hAnsi="仿宋" w:eastAsia="仿宋"/>
          <w:color w:val="000000"/>
          <w:sz w:val="30"/>
          <w:szCs w:val="30"/>
        </w:rPr>
        <w:t>标书</w:t>
      </w:r>
      <w:r>
        <w:rPr>
          <w:rFonts w:hint="eastAsia" w:ascii="仿宋" w:hAnsi="仿宋" w:eastAsia="仿宋"/>
          <w:color w:val="000000"/>
          <w:sz w:val="30"/>
          <w:szCs w:val="30"/>
        </w:rPr>
        <w:t>，标书封面注明正副本，标书需包含材料审核项中的内容和以下但不限于以下内容：</w:t>
      </w:r>
    </w:p>
    <w:p w14:paraId="01BAB2BE">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w:t>
      </w:r>
      <w:r>
        <w:rPr>
          <w:rFonts w:hint="eastAsia" w:ascii="仿宋" w:hAnsi="仿宋" w:eastAsia="仿宋"/>
          <w:color w:val="000000"/>
          <w:sz w:val="30"/>
          <w:szCs w:val="30"/>
        </w:rPr>
        <w:t>本文件附件二“材料审核及评分标准”列出的内容；</w:t>
      </w:r>
    </w:p>
    <w:p w14:paraId="71A6DF0F">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.其他有利于</w:t>
      </w:r>
      <w:r>
        <w:rPr>
          <w:rFonts w:hint="eastAsia" w:ascii="仿宋" w:hAnsi="仿宋" w:eastAsia="仿宋"/>
          <w:color w:val="000000"/>
          <w:sz w:val="30"/>
          <w:szCs w:val="30"/>
        </w:rPr>
        <w:t>投标单位</w:t>
      </w:r>
      <w:r>
        <w:rPr>
          <w:rFonts w:ascii="仿宋" w:hAnsi="仿宋" w:eastAsia="仿宋"/>
          <w:color w:val="000000"/>
          <w:sz w:val="30"/>
          <w:szCs w:val="30"/>
        </w:rPr>
        <w:t>中标的合法资料。</w:t>
      </w:r>
    </w:p>
    <w:p w14:paraId="5DE597D6">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五、特别告知事项</w:t>
      </w:r>
    </w:p>
    <w:p w14:paraId="4725C010">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招投标文件是将来签订正式合同的组成部分，与正式合同具有同等法律效力；中标后，签订合同价格为</w:t>
      </w:r>
      <w:r>
        <w:rPr>
          <w:rFonts w:hint="eastAsia" w:ascii="仿宋" w:hAnsi="仿宋" w:eastAsia="仿宋"/>
          <w:color w:val="000000"/>
          <w:sz w:val="30"/>
          <w:szCs w:val="30"/>
        </w:rPr>
        <w:t>完成服务内容的</w:t>
      </w:r>
      <w:r>
        <w:rPr>
          <w:rFonts w:ascii="仿宋" w:hAnsi="仿宋" w:eastAsia="仿宋"/>
          <w:color w:val="000000"/>
          <w:sz w:val="30"/>
          <w:szCs w:val="30"/>
        </w:rPr>
        <w:t>固定价格</w:t>
      </w:r>
      <w:r>
        <w:rPr>
          <w:rFonts w:hint="eastAsia" w:ascii="仿宋" w:hAnsi="仿宋" w:eastAsia="仿宋"/>
          <w:color w:val="000000"/>
          <w:sz w:val="30"/>
          <w:szCs w:val="30"/>
        </w:rPr>
        <w:t>，招标方不会支付额外的费用。</w:t>
      </w:r>
    </w:p>
    <w:p w14:paraId="35C067ED">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六、法律责任</w:t>
      </w:r>
    </w:p>
    <w:p w14:paraId="46164E92">
      <w:pPr>
        <w:widowControl/>
        <w:jc w:val="left"/>
        <w:rPr>
          <w:rFonts w:ascii="仿宋" w:hAnsi="仿宋" w:eastAsia="仿宋"/>
          <w:color w:val="000000"/>
          <w:sz w:val="30"/>
          <w:szCs w:val="30"/>
        </w:rPr>
      </w:pPr>
      <w:r>
        <w:rPr>
          <w:rFonts w:ascii="宋体" w:hAnsi="宋体" w:eastAsia="仿宋"/>
          <w:color w:val="000000"/>
          <w:sz w:val="30"/>
          <w:szCs w:val="30"/>
        </w:rPr>
        <w:t> </w:t>
      </w:r>
      <w:r>
        <w:rPr>
          <w:rFonts w:ascii="仿宋" w:hAnsi="仿宋" w:eastAsia="仿宋"/>
          <w:color w:val="000000"/>
          <w:sz w:val="30"/>
          <w:szCs w:val="30"/>
        </w:rPr>
        <w:t xml:space="preserve"> 中标单位有下列行为，学校可以追究其责任，中标单位所中标为废标，学校有权单方面解除合同并要求中标单位承担赔偿责任。</w:t>
      </w:r>
    </w:p>
    <w:p w14:paraId="66EADF6E">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1.任何投标单位恶意串通，相互陪标</w:t>
      </w:r>
      <w:r>
        <w:rPr>
          <w:rFonts w:hint="eastAsia" w:ascii="仿宋" w:hAnsi="仿宋" w:eastAsia="仿宋"/>
          <w:color w:val="000000"/>
          <w:sz w:val="30"/>
          <w:szCs w:val="30"/>
        </w:rPr>
        <w:t>的；</w:t>
      </w:r>
    </w:p>
    <w:p w14:paraId="48A08526">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2.中标单位不按照本招标文件规定进行合同变更的</w:t>
      </w:r>
      <w:r>
        <w:rPr>
          <w:rFonts w:hint="eastAsia" w:ascii="仿宋" w:hAnsi="仿宋" w:eastAsia="仿宋"/>
          <w:color w:val="000000"/>
          <w:sz w:val="30"/>
          <w:szCs w:val="30"/>
        </w:rPr>
        <w:t>。</w:t>
      </w:r>
    </w:p>
    <w:p w14:paraId="18F32DC3">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七、合同包含内容</w:t>
      </w:r>
    </w:p>
    <w:p w14:paraId="3C8FD9C6">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拟定合同时必须明确以下内容：</w:t>
      </w:r>
    </w:p>
    <w:p w14:paraId="3C3FF814">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1.招投标文件以及附件是合同的组成部分；</w:t>
      </w:r>
    </w:p>
    <w:p w14:paraId="3DE044A1">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2.中标单位已经充分知晓并且愿意遵守“特别告知事项”和“法律责任”；</w:t>
      </w:r>
    </w:p>
    <w:p w14:paraId="71B0AFB3">
      <w:pPr>
        <w:widowControl/>
        <w:ind w:firstLine="600" w:firstLineChars="200"/>
        <w:jc w:val="left"/>
        <w:rPr>
          <w:rFonts w:hint="eastAsia" w:ascii="仿宋" w:hAnsi="仿宋" w:eastAsia="仿宋"/>
          <w:color w:val="000000"/>
          <w:sz w:val="30"/>
          <w:szCs w:val="30"/>
          <w:lang w:eastAsia="zh-CN"/>
        </w:rPr>
      </w:pPr>
      <w:r>
        <w:rPr>
          <w:rFonts w:ascii="仿宋" w:hAnsi="仿宋" w:eastAsia="仿宋"/>
          <w:color w:val="000000"/>
          <w:sz w:val="30"/>
          <w:szCs w:val="30"/>
        </w:rPr>
        <w:t>3.</w:t>
      </w:r>
      <w:r>
        <w:rPr>
          <w:rFonts w:hint="eastAsia" w:ascii="仿宋" w:hAnsi="仿宋" w:eastAsia="仿宋"/>
          <w:color w:val="000000"/>
          <w:sz w:val="30"/>
          <w:szCs w:val="30"/>
        </w:rPr>
        <w:t>中标后合同有效期自签订之日起一年</w:t>
      </w:r>
      <w:r>
        <w:rPr>
          <w:rFonts w:hint="eastAsia" w:ascii="仿宋" w:hAnsi="仿宋" w:eastAsia="仿宋"/>
          <w:color w:val="000000"/>
          <w:sz w:val="30"/>
          <w:szCs w:val="30"/>
          <w:lang w:eastAsia="zh-CN"/>
        </w:rPr>
        <w:t>；</w:t>
      </w:r>
    </w:p>
    <w:p w14:paraId="453EDA68">
      <w:pPr>
        <w:widowControl/>
        <w:ind w:firstLine="525" w:firstLineChars="175"/>
        <w:jc w:val="left"/>
        <w:rPr>
          <w:rFonts w:ascii="仿宋" w:hAnsi="仿宋" w:eastAsia="仿宋"/>
          <w:sz w:val="30"/>
          <w:szCs w:val="30"/>
        </w:rPr>
      </w:pPr>
      <w:r>
        <w:rPr>
          <w:rFonts w:hint="eastAsia" w:ascii="仿宋" w:hAnsi="仿宋" w:eastAsia="仿宋"/>
          <w:sz w:val="30"/>
          <w:szCs w:val="30"/>
        </w:rPr>
        <w:t>4.合同中应设专门条款对</w:t>
      </w:r>
      <w:r>
        <w:rPr>
          <w:rFonts w:hint="eastAsia" w:ascii="仿宋" w:hAnsi="仿宋" w:eastAsia="仿宋"/>
          <w:sz w:val="30"/>
          <w:szCs w:val="30"/>
          <w:lang w:val="en-US" w:eastAsia="zh-CN"/>
        </w:rPr>
        <w:t>文体用品</w:t>
      </w:r>
      <w:r>
        <w:rPr>
          <w:rFonts w:hint="eastAsia" w:ascii="仿宋" w:hAnsi="仿宋" w:eastAsia="仿宋"/>
          <w:sz w:val="30"/>
          <w:szCs w:val="30"/>
        </w:rPr>
        <w:t>价格加以明确约定；</w:t>
      </w:r>
    </w:p>
    <w:p w14:paraId="73F6357D">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对于质量</w:t>
      </w:r>
      <w:r>
        <w:rPr>
          <w:rFonts w:hint="eastAsia" w:ascii="仿宋" w:hAnsi="仿宋" w:eastAsia="仿宋"/>
          <w:color w:val="000000"/>
          <w:sz w:val="30"/>
          <w:szCs w:val="30"/>
        </w:rPr>
        <w:t>、</w:t>
      </w:r>
      <w:r>
        <w:rPr>
          <w:rFonts w:ascii="仿宋" w:hAnsi="仿宋" w:eastAsia="仿宋"/>
          <w:color w:val="000000"/>
          <w:sz w:val="30"/>
          <w:szCs w:val="30"/>
        </w:rPr>
        <w:t>验收</w:t>
      </w:r>
      <w:r>
        <w:rPr>
          <w:rFonts w:hint="eastAsia" w:ascii="仿宋" w:hAnsi="仿宋" w:eastAsia="仿宋"/>
          <w:color w:val="000000"/>
          <w:sz w:val="30"/>
          <w:szCs w:val="30"/>
        </w:rPr>
        <w:t>、</w:t>
      </w:r>
      <w:r>
        <w:rPr>
          <w:rFonts w:ascii="仿宋" w:hAnsi="仿宋" w:eastAsia="仿宋"/>
          <w:color w:val="000000"/>
          <w:sz w:val="30"/>
          <w:szCs w:val="30"/>
        </w:rPr>
        <w:t>付款</w:t>
      </w:r>
      <w:r>
        <w:rPr>
          <w:rFonts w:hint="eastAsia" w:ascii="仿宋" w:hAnsi="仿宋" w:eastAsia="仿宋"/>
          <w:color w:val="000000"/>
          <w:sz w:val="30"/>
          <w:szCs w:val="30"/>
        </w:rPr>
        <w:t>，</w:t>
      </w:r>
      <w:r>
        <w:rPr>
          <w:rFonts w:ascii="仿宋" w:hAnsi="仿宋" w:eastAsia="仿宋"/>
          <w:color w:val="000000"/>
          <w:sz w:val="30"/>
          <w:szCs w:val="30"/>
        </w:rPr>
        <w:t>违约责任等事宜有清楚的规定。</w:t>
      </w:r>
    </w:p>
    <w:p w14:paraId="49273C24">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八、其它</w:t>
      </w:r>
    </w:p>
    <w:p w14:paraId="32CDDAC4">
      <w:pPr>
        <w:ind w:firstLine="600" w:firstLineChars="200"/>
        <w:rPr>
          <w:rFonts w:ascii="仿宋" w:hAnsi="仿宋" w:eastAsia="仿宋"/>
          <w:color w:val="000000"/>
          <w:sz w:val="30"/>
          <w:szCs w:val="30"/>
        </w:rPr>
      </w:pPr>
      <w:r>
        <w:rPr>
          <w:rFonts w:hint="eastAsia" w:ascii="仿宋" w:hAnsi="仿宋" w:eastAsia="仿宋"/>
          <w:color w:val="000000"/>
          <w:sz w:val="30"/>
          <w:szCs w:val="30"/>
        </w:rPr>
        <w:t>本</w:t>
      </w:r>
      <w:r>
        <w:rPr>
          <w:rFonts w:hint="eastAsia" w:ascii="仿宋" w:hAnsi="仿宋" w:eastAsia="仿宋"/>
          <w:color w:val="000000"/>
          <w:sz w:val="30"/>
          <w:szCs w:val="30"/>
          <w:lang w:val="en-US" w:eastAsia="zh-CN"/>
        </w:rPr>
        <w:t>招标</w:t>
      </w:r>
      <w:r>
        <w:rPr>
          <w:rFonts w:hint="eastAsia" w:ascii="仿宋" w:hAnsi="仿宋" w:eastAsia="仿宋"/>
          <w:color w:val="000000"/>
          <w:sz w:val="30"/>
          <w:szCs w:val="30"/>
        </w:rPr>
        <w:t>文件的最终解释权归</w:t>
      </w:r>
      <w:r>
        <w:rPr>
          <w:rFonts w:hint="eastAsia" w:ascii="仿宋" w:hAnsi="仿宋" w:eastAsia="仿宋"/>
          <w:color w:val="000000"/>
          <w:sz w:val="30"/>
          <w:szCs w:val="30"/>
          <w:lang w:eastAsia="zh-CN"/>
        </w:rPr>
        <w:t>合肥市第三十五中学</w:t>
      </w:r>
      <w:r>
        <w:rPr>
          <w:rFonts w:hint="eastAsia" w:ascii="仿宋" w:hAnsi="仿宋" w:eastAsia="仿宋"/>
          <w:color w:val="000000"/>
          <w:sz w:val="30"/>
          <w:szCs w:val="30"/>
        </w:rPr>
        <w:t>。</w:t>
      </w:r>
    </w:p>
    <w:p w14:paraId="3A11C0A8">
      <w:pPr>
        <w:pStyle w:val="3"/>
        <w:keepNext w:val="0"/>
        <w:keepLines w:val="0"/>
        <w:snapToGrid w:val="0"/>
        <w:spacing w:before="0" w:after="0" w:line="360" w:lineRule="auto"/>
        <w:rPr>
          <w:rFonts w:asciiTheme="minorEastAsia" w:hAnsiTheme="minorEastAsia" w:eastAsiaTheme="minorEastAsia"/>
          <w:color w:val="000000"/>
          <w:sz w:val="28"/>
          <w:szCs w:val="28"/>
        </w:rPr>
      </w:pPr>
    </w:p>
    <w:p w14:paraId="250F85F9">
      <w:pPr>
        <w:pStyle w:val="3"/>
        <w:keepNext w:val="0"/>
        <w:keepLines w:val="0"/>
        <w:snapToGrid w:val="0"/>
        <w:spacing w:before="0" w:after="0" w:line="360" w:lineRule="auto"/>
        <w:rPr>
          <w:rFonts w:asciiTheme="minorEastAsia" w:hAnsiTheme="minorEastAsia" w:eastAsiaTheme="minorEastAsia"/>
          <w:color w:val="000000"/>
          <w:sz w:val="28"/>
          <w:szCs w:val="28"/>
        </w:rPr>
      </w:pPr>
    </w:p>
    <w:p w14:paraId="73EEF88E">
      <w:pPr>
        <w:pStyle w:val="3"/>
        <w:keepNext w:val="0"/>
        <w:keepLines w:val="0"/>
        <w:snapToGrid w:val="0"/>
        <w:spacing w:before="0" w:after="0" w:line="360" w:lineRule="auto"/>
        <w:rPr>
          <w:rFonts w:asciiTheme="minorEastAsia" w:hAnsiTheme="minorEastAsia" w:eastAsiaTheme="minorEastAsia"/>
          <w:color w:val="000000"/>
          <w:sz w:val="28"/>
          <w:szCs w:val="28"/>
        </w:rPr>
      </w:pPr>
    </w:p>
    <w:p w14:paraId="680C7F11">
      <w:pPr>
        <w:pStyle w:val="3"/>
        <w:keepNext w:val="0"/>
        <w:keepLines w:val="0"/>
        <w:snapToGrid w:val="0"/>
        <w:spacing w:before="0" w:after="0" w:line="360" w:lineRule="auto"/>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附件一：投标函</w:t>
      </w:r>
    </w:p>
    <w:p w14:paraId="09859DBB">
      <w:pPr>
        <w:pStyle w:val="3"/>
        <w:keepNext w:val="0"/>
        <w:keepLines w:val="0"/>
        <w:snapToGrid w:val="0"/>
        <w:spacing w:before="0" w:after="0" w:line="360" w:lineRule="auto"/>
        <w:rPr>
          <w:rFonts w:hint="eastAsia"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附件二：材料审核及评分标准</w:t>
      </w:r>
    </w:p>
    <w:p w14:paraId="5E538192">
      <w:pPr>
        <w:rPr>
          <w:rFonts w:hint="default" w:eastAsiaTheme="minorEastAsia"/>
          <w:b/>
          <w:bCs/>
          <w:lang w:val="en-US" w:eastAsia="zh-CN"/>
        </w:rPr>
      </w:pPr>
      <w:r>
        <w:rPr>
          <w:rFonts w:hint="eastAsia" w:asciiTheme="minorEastAsia" w:hAnsiTheme="minorEastAsia" w:eastAsiaTheme="minorEastAsia"/>
          <w:b/>
          <w:bCs/>
          <w:color w:val="000000"/>
          <w:sz w:val="28"/>
          <w:szCs w:val="28"/>
          <w:lang w:val="en-US" w:eastAsia="zh-CN"/>
        </w:rPr>
        <w:t>附件三：每份包含的文体用品一览表</w:t>
      </w:r>
    </w:p>
    <w:p w14:paraId="1AD491F2">
      <w:pPr>
        <w:pStyle w:val="3"/>
        <w:keepNext w:val="0"/>
        <w:keepLines w:val="0"/>
        <w:snapToGrid w:val="0"/>
        <w:spacing w:before="0" w:after="0" w:line="360" w:lineRule="auto"/>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附件</w:t>
      </w:r>
      <w:r>
        <w:rPr>
          <w:rFonts w:hint="eastAsia" w:asciiTheme="minorEastAsia" w:hAnsiTheme="minorEastAsia" w:eastAsiaTheme="minorEastAsia"/>
          <w:b/>
          <w:bCs/>
          <w:color w:val="000000"/>
          <w:sz w:val="28"/>
          <w:szCs w:val="28"/>
          <w:lang w:val="en-US" w:eastAsia="zh-CN"/>
        </w:rPr>
        <w:t>四</w:t>
      </w:r>
      <w:r>
        <w:rPr>
          <w:rFonts w:hint="eastAsia" w:asciiTheme="minorEastAsia" w:hAnsiTheme="minorEastAsia" w:eastAsiaTheme="minorEastAsia"/>
          <w:b/>
          <w:bCs/>
          <w:color w:val="000000"/>
          <w:sz w:val="28"/>
          <w:szCs w:val="28"/>
        </w:rPr>
        <w:t>：报价单</w:t>
      </w:r>
    </w:p>
    <w:p w14:paraId="04049BE2">
      <w:pPr>
        <w:pStyle w:val="3"/>
        <w:keepNext w:val="0"/>
        <w:keepLines w:val="0"/>
        <w:snapToGrid w:val="0"/>
        <w:spacing w:before="0" w:after="0" w:line="360" w:lineRule="auto"/>
        <w:rPr>
          <w:rFonts w:asciiTheme="minorEastAsia" w:hAnsiTheme="minorEastAsia" w:eastAsiaTheme="minorEastAsia"/>
          <w:b/>
          <w:bCs/>
          <w:color w:val="000000"/>
          <w:sz w:val="28"/>
          <w:szCs w:val="28"/>
        </w:rPr>
      </w:pPr>
    </w:p>
    <w:p w14:paraId="3A4D3A25">
      <w:pPr>
        <w:pStyle w:val="3"/>
        <w:keepNext w:val="0"/>
        <w:keepLines w:val="0"/>
        <w:spacing w:line="440" w:lineRule="exact"/>
        <w:rPr>
          <w:rFonts w:hint="eastAsia" w:ascii="宋体" w:hAnsi="宋体" w:eastAsia="宋体"/>
          <w:color w:val="000000"/>
          <w:sz w:val="30"/>
          <w:szCs w:val="30"/>
        </w:rPr>
      </w:pPr>
      <w:bookmarkStart w:id="0" w:name="_Toc201655790"/>
      <w:bookmarkStart w:id="1" w:name="_Toc201655792"/>
      <w:r>
        <w:rPr>
          <w:rFonts w:hint="eastAsia" w:ascii="仿宋" w:hAnsi="仿宋" w:eastAsia="仿宋"/>
          <w:b w:val="0"/>
          <w:color w:val="000000"/>
          <w:sz w:val="30"/>
          <w:szCs w:val="30"/>
        </w:rPr>
        <w:br w:type="page"/>
      </w:r>
    </w:p>
    <w:tbl>
      <w:tblPr>
        <w:tblStyle w:val="13"/>
        <w:tblW w:w="9848" w:type="dxa"/>
        <w:tblInd w:w="0" w:type="dxa"/>
        <w:tblLayout w:type="fixed"/>
        <w:tblCellMar>
          <w:top w:w="15" w:type="dxa"/>
          <w:left w:w="15" w:type="dxa"/>
          <w:bottom w:w="15" w:type="dxa"/>
          <w:right w:w="15" w:type="dxa"/>
        </w:tblCellMar>
      </w:tblPr>
      <w:tblGrid>
        <w:gridCol w:w="1408"/>
        <w:gridCol w:w="1765"/>
        <w:gridCol w:w="6675"/>
      </w:tblGrid>
      <w:tr w14:paraId="4C589A7B">
        <w:tblPrEx>
          <w:tblCellMar>
            <w:top w:w="15" w:type="dxa"/>
            <w:left w:w="15" w:type="dxa"/>
            <w:bottom w:w="15" w:type="dxa"/>
            <w:right w:w="15" w:type="dxa"/>
          </w:tblCellMar>
        </w:tblPrEx>
        <w:trPr>
          <w:trHeight w:val="570" w:hRule="atLeast"/>
        </w:trPr>
        <w:tc>
          <w:tcPr>
            <w:tcW w:w="9848" w:type="dxa"/>
            <w:gridSpan w:val="3"/>
            <w:noWrap w:val="0"/>
            <w:vAlign w:val="center"/>
          </w:tcPr>
          <w:p w14:paraId="4C70842E">
            <w:pPr>
              <w:widowControl/>
              <w:jc w:val="center"/>
              <w:textAlignment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56"/>
                <w:szCs w:val="44"/>
                <w:lang w:bidi="ar"/>
              </w:rPr>
              <w:t>投标文件封面</w:t>
            </w:r>
          </w:p>
        </w:tc>
      </w:tr>
      <w:tr w14:paraId="53C0BCE2">
        <w:tblPrEx>
          <w:tblCellMar>
            <w:top w:w="15" w:type="dxa"/>
            <w:left w:w="15" w:type="dxa"/>
            <w:bottom w:w="15" w:type="dxa"/>
            <w:right w:w="15" w:type="dxa"/>
          </w:tblCellMar>
        </w:tblPrEx>
        <w:trPr>
          <w:trHeight w:val="286" w:hRule="atLeast"/>
        </w:trPr>
        <w:tc>
          <w:tcPr>
            <w:tcW w:w="9848" w:type="dxa"/>
            <w:gridSpan w:val="3"/>
            <w:noWrap w:val="0"/>
            <w:vAlign w:val="center"/>
          </w:tcPr>
          <w:p w14:paraId="7D7E14E1">
            <w:pPr>
              <w:widowControl/>
              <w:jc w:val="right"/>
              <w:textAlignment w:val="center"/>
              <w:rPr>
                <w:rFonts w:ascii="楷体" w:hAnsi="楷体" w:eastAsia="楷体" w:cs="楷体"/>
                <w:color w:val="000000"/>
                <w:sz w:val="21"/>
                <w:szCs w:val="21"/>
              </w:rPr>
            </w:pPr>
          </w:p>
        </w:tc>
      </w:tr>
      <w:tr w14:paraId="57E2E1DA">
        <w:tblPrEx>
          <w:tblCellMar>
            <w:top w:w="15" w:type="dxa"/>
            <w:left w:w="15" w:type="dxa"/>
            <w:bottom w:w="15" w:type="dxa"/>
            <w:right w:w="15" w:type="dxa"/>
          </w:tblCellMar>
        </w:tblPrEx>
        <w:trPr>
          <w:trHeight w:val="286" w:hRule="atLeast"/>
        </w:trPr>
        <w:tc>
          <w:tcPr>
            <w:tcW w:w="9848" w:type="dxa"/>
            <w:gridSpan w:val="3"/>
            <w:noWrap w:val="0"/>
            <w:vAlign w:val="center"/>
          </w:tcPr>
          <w:p w14:paraId="182D6B07">
            <w:pPr>
              <w:widowControl/>
              <w:textAlignment w:val="center"/>
              <w:rPr>
                <w:rFonts w:hint="eastAsia" w:ascii="黑体" w:hAnsi="黑体" w:eastAsia="黑体" w:cs="楷体"/>
                <w:color w:val="000000"/>
                <w:sz w:val="28"/>
                <w:szCs w:val="21"/>
              </w:rPr>
            </w:pPr>
            <w:r>
              <w:rPr>
                <w:rFonts w:hint="eastAsia" w:ascii="黑体" w:hAnsi="黑体" w:eastAsia="黑体" w:cs="楷体"/>
                <w:color w:val="000000"/>
                <w:sz w:val="28"/>
                <w:szCs w:val="21"/>
                <w:lang w:bidi="ar"/>
              </w:rPr>
              <w:t>时间：</w:t>
            </w:r>
            <w:r>
              <w:rPr>
                <w:rFonts w:hint="eastAsia" w:ascii="黑体" w:hAnsi="黑体" w:eastAsia="黑体" w:cs="楷体"/>
                <w:color w:val="000000"/>
                <w:sz w:val="28"/>
                <w:szCs w:val="21"/>
                <w:lang w:val="en-US" w:eastAsia="zh-CN" w:bidi="ar"/>
              </w:rPr>
              <w:t xml:space="preserve">    </w:t>
            </w:r>
            <w:r>
              <w:rPr>
                <w:rFonts w:hint="eastAsia" w:ascii="黑体" w:hAnsi="黑体" w:eastAsia="黑体" w:cs="楷体"/>
                <w:color w:val="000000"/>
                <w:sz w:val="28"/>
                <w:szCs w:val="21"/>
                <w:lang w:bidi="ar"/>
              </w:rPr>
              <w:t xml:space="preserve">年   月   日                                    </w:t>
            </w:r>
          </w:p>
        </w:tc>
      </w:tr>
      <w:tr w14:paraId="27B72E6A">
        <w:tblPrEx>
          <w:tblCellMar>
            <w:top w:w="15" w:type="dxa"/>
            <w:left w:w="15" w:type="dxa"/>
            <w:bottom w:w="15" w:type="dxa"/>
            <w:right w:w="15" w:type="dxa"/>
          </w:tblCellMar>
        </w:tblPrEx>
        <w:trPr>
          <w:trHeight w:val="1134" w:hRule="atLeast"/>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A66BAB2">
            <w:pPr>
              <w:widowControl/>
              <w:jc w:val="center"/>
              <w:textAlignment w:val="center"/>
              <w:rPr>
                <w:rFonts w:ascii="黑体" w:hAnsi="宋体" w:eastAsia="黑体" w:cs="黑体"/>
                <w:color w:val="000000"/>
                <w:sz w:val="32"/>
                <w:szCs w:val="32"/>
              </w:rPr>
            </w:pPr>
            <w:r>
              <w:rPr>
                <w:rFonts w:hint="eastAsia" w:ascii="黑体" w:hAnsi="宋体" w:eastAsia="黑体" w:cs="黑体"/>
                <w:color w:val="000000"/>
                <w:sz w:val="32"/>
                <w:szCs w:val="32"/>
                <w:lang w:bidi="ar"/>
              </w:rPr>
              <w:t>采购项目名称</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14:paraId="38AB8629">
            <w:pPr>
              <w:jc w:val="center"/>
              <w:rPr>
                <w:rFonts w:hint="default" w:ascii="黑体" w:hAnsi="黑体" w:eastAsia="黑体" w:cs="仿宋_GB2312"/>
                <w:sz w:val="36"/>
                <w:szCs w:val="22"/>
                <w:lang w:val="en-US" w:eastAsia="zh-CN" w:bidi="ar"/>
              </w:rPr>
            </w:pPr>
            <w:r>
              <w:rPr>
                <w:rFonts w:hint="eastAsia" w:ascii="黑体" w:hAnsi="黑体" w:eastAsia="黑体" w:cs="仿宋_GB2312"/>
                <w:sz w:val="36"/>
                <w:szCs w:val="22"/>
                <w:lang w:val="en-US" w:eastAsia="zh-CN" w:bidi="ar"/>
              </w:rPr>
              <w:t>合肥三十五中教职工毅行活动文体用品采购</w:t>
            </w:r>
          </w:p>
        </w:tc>
      </w:tr>
      <w:tr w14:paraId="0F8965DE">
        <w:tblPrEx>
          <w:tblCellMar>
            <w:top w:w="15" w:type="dxa"/>
            <w:left w:w="15" w:type="dxa"/>
            <w:bottom w:w="15" w:type="dxa"/>
            <w:right w:w="15" w:type="dxa"/>
          </w:tblCellMar>
        </w:tblPrEx>
        <w:trPr>
          <w:trHeight w:val="1134" w:hRule="atLeast"/>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C76F697">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sz w:val="32"/>
                <w:szCs w:val="32"/>
                <w:lang w:bidi="ar"/>
              </w:rPr>
              <w:t>采购文件编号</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14:paraId="7B8D8D09">
            <w:pPr>
              <w:ind w:firstLine="2880" w:firstLineChars="9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HF35GH202</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lang w:eastAsia="zh-CN"/>
              </w:rPr>
              <w:t>X00</w:t>
            </w:r>
            <w:r>
              <w:rPr>
                <w:rFonts w:hint="eastAsia" w:ascii="华文仿宋" w:hAnsi="华文仿宋" w:eastAsia="华文仿宋" w:cs="华文仿宋"/>
                <w:sz w:val="32"/>
                <w:szCs w:val="32"/>
                <w:lang w:val="en-US" w:eastAsia="zh-CN"/>
              </w:rPr>
              <w:t>1</w:t>
            </w:r>
          </w:p>
          <w:p w14:paraId="358F8A43">
            <w:pPr>
              <w:spacing w:line="572" w:lineRule="exact"/>
              <w:jc w:val="center"/>
              <w:rPr>
                <w:rFonts w:hint="eastAsia" w:ascii="仿宋_GB2312" w:hAnsi="仿宋" w:eastAsia="仿宋_GB2312" w:cs="仿宋"/>
                <w:sz w:val="32"/>
                <w:szCs w:val="32"/>
              </w:rPr>
            </w:pPr>
          </w:p>
        </w:tc>
      </w:tr>
      <w:tr w14:paraId="64084E24">
        <w:tblPrEx>
          <w:tblCellMar>
            <w:top w:w="15" w:type="dxa"/>
            <w:left w:w="15" w:type="dxa"/>
            <w:bottom w:w="15" w:type="dxa"/>
            <w:right w:w="15" w:type="dxa"/>
          </w:tblCellMar>
        </w:tblPrEx>
        <w:trPr>
          <w:trHeight w:val="1134" w:hRule="atLeast"/>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3A7E7E9">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sz w:val="32"/>
                <w:szCs w:val="32"/>
                <w:lang w:bidi="ar"/>
              </w:rPr>
              <w:t>投标单位全称</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14:paraId="1251B9C5">
            <w:pPr>
              <w:jc w:val="center"/>
              <w:rPr>
                <w:rFonts w:hint="eastAsia" w:ascii="黑体" w:hAnsi="黑体" w:eastAsia="黑体" w:cs="仿宋_GB2312"/>
                <w:sz w:val="36"/>
                <w:szCs w:val="22"/>
                <w:lang w:bidi="ar"/>
              </w:rPr>
            </w:pPr>
            <w:r>
              <w:rPr>
                <w:rFonts w:hint="eastAsia" w:ascii="黑体" w:hAnsi="黑体" w:eastAsia="黑体" w:cs="仿宋_GB2312"/>
                <w:sz w:val="36"/>
                <w:szCs w:val="22"/>
                <w:lang w:bidi="ar"/>
              </w:rPr>
              <w:t xml:space="preserve">                                 （加盖公章）</w:t>
            </w:r>
          </w:p>
        </w:tc>
      </w:tr>
      <w:tr w14:paraId="3AA3957F">
        <w:tblPrEx>
          <w:tblCellMar>
            <w:top w:w="15" w:type="dxa"/>
            <w:left w:w="15" w:type="dxa"/>
            <w:bottom w:w="15" w:type="dxa"/>
            <w:right w:w="15" w:type="dxa"/>
          </w:tblCellMar>
        </w:tblPrEx>
        <w:trPr>
          <w:trHeight w:val="1134" w:hRule="atLeast"/>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25680A31">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sz w:val="32"/>
                <w:szCs w:val="32"/>
                <w:lang w:bidi="ar"/>
              </w:rPr>
              <w:t>单位地址</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14:paraId="1C70DC24">
            <w:pPr>
              <w:jc w:val="center"/>
              <w:rPr>
                <w:rFonts w:hint="eastAsia" w:ascii="宋体" w:hAnsi="宋体" w:cs="宋体"/>
                <w:color w:val="000000"/>
                <w:sz w:val="32"/>
                <w:szCs w:val="32"/>
              </w:rPr>
            </w:pPr>
          </w:p>
        </w:tc>
      </w:tr>
      <w:tr w14:paraId="1E5D094D">
        <w:tblPrEx>
          <w:tblCellMar>
            <w:top w:w="15" w:type="dxa"/>
            <w:left w:w="15" w:type="dxa"/>
            <w:bottom w:w="15" w:type="dxa"/>
            <w:right w:w="15" w:type="dxa"/>
          </w:tblCellMar>
        </w:tblPrEx>
        <w:trPr>
          <w:trHeight w:val="1134" w:hRule="atLeast"/>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EE45B">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sz w:val="32"/>
                <w:szCs w:val="32"/>
                <w:lang w:bidi="ar"/>
              </w:rPr>
              <w:t>投标单位联系人及通讯方式</w:t>
            </w:r>
          </w:p>
        </w:tc>
        <w:tc>
          <w:tcPr>
            <w:tcW w:w="1765" w:type="dxa"/>
            <w:tcBorders>
              <w:top w:val="single" w:color="000000" w:sz="4" w:space="0"/>
              <w:bottom w:val="single" w:color="000000" w:sz="4" w:space="0"/>
              <w:right w:val="single" w:color="000000" w:sz="4" w:space="0"/>
            </w:tcBorders>
            <w:noWrap w:val="0"/>
            <w:vAlign w:val="center"/>
          </w:tcPr>
          <w:p w14:paraId="120E922D">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sz w:val="32"/>
                <w:szCs w:val="32"/>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14:paraId="5E54BB13">
            <w:pPr>
              <w:jc w:val="center"/>
              <w:rPr>
                <w:rFonts w:hint="eastAsia" w:ascii="黑体" w:hAnsi="宋体" w:eastAsia="黑体" w:cs="黑体"/>
                <w:color w:val="000000"/>
                <w:sz w:val="32"/>
                <w:szCs w:val="32"/>
              </w:rPr>
            </w:pPr>
          </w:p>
        </w:tc>
      </w:tr>
      <w:tr w14:paraId="547F62F7">
        <w:tblPrEx>
          <w:tblCellMar>
            <w:top w:w="15" w:type="dxa"/>
            <w:left w:w="15" w:type="dxa"/>
            <w:bottom w:w="15" w:type="dxa"/>
            <w:right w:w="15" w:type="dxa"/>
          </w:tblCellMar>
        </w:tblPrEx>
        <w:trPr>
          <w:trHeight w:val="1134" w:hRule="atLeast"/>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8C9B1">
            <w:pPr>
              <w:jc w:val="center"/>
              <w:rPr>
                <w:rFonts w:hint="eastAsia" w:ascii="黑体" w:hAnsi="宋体" w:eastAsia="黑体" w:cs="黑体"/>
                <w:color w:val="000000"/>
                <w:sz w:val="32"/>
                <w:szCs w:val="32"/>
              </w:rPr>
            </w:pPr>
          </w:p>
        </w:tc>
        <w:tc>
          <w:tcPr>
            <w:tcW w:w="1765" w:type="dxa"/>
            <w:tcBorders>
              <w:top w:val="single" w:color="000000" w:sz="4" w:space="0"/>
              <w:bottom w:val="single" w:color="000000" w:sz="4" w:space="0"/>
              <w:right w:val="single" w:color="000000" w:sz="4" w:space="0"/>
            </w:tcBorders>
            <w:noWrap w:val="0"/>
            <w:vAlign w:val="center"/>
          </w:tcPr>
          <w:p w14:paraId="383D0754">
            <w:pPr>
              <w:jc w:val="center"/>
              <w:rPr>
                <w:color w:val="000000"/>
                <w:sz w:val="32"/>
                <w:szCs w:val="32"/>
              </w:rPr>
            </w:pPr>
            <w:r>
              <w:rPr>
                <w:rFonts w:hint="eastAsia" w:ascii="黑体" w:hAnsi="宋体" w:eastAsia="黑体" w:cs="黑体"/>
                <w:color w:val="000000"/>
                <w:sz w:val="32"/>
                <w:szCs w:val="32"/>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14:paraId="65D54C91">
            <w:pPr>
              <w:jc w:val="center"/>
              <w:rPr>
                <w:color w:val="000000"/>
                <w:sz w:val="32"/>
                <w:szCs w:val="32"/>
              </w:rPr>
            </w:pPr>
            <w:r>
              <w:rPr>
                <w:sz w:val="32"/>
                <w:szCs w:val="32"/>
                <w:lang w:bidi="ar"/>
              </w:rPr>
              <w:fldChar w:fldCharType="begin"/>
            </w:r>
            <w:r>
              <w:rPr>
                <w:sz w:val="32"/>
                <w:szCs w:val="32"/>
                <w:lang w:bidi="ar"/>
              </w:rPr>
              <w:instrText xml:space="preserve"> HYPERLINK "mailto:lguojian_gdut@163.com" </w:instrText>
            </w:r>
            <w:r>
              <w:rPr>
                <w:sz w:val="32"/>
                <w:szCs w:val="32"/>
                <w:lang w:bidi="ar"/>
              </w:rPr>
              <w:fldChar w:fldCharType="separate"/>
            </w:r>
            <w:r>
              <w:rPr>
                <w:sz w:val="32"/>
                <w:szCs w:val="32"/>
                <w:lang w:bidi="ar"/>
              </w:rPr>
              <w:fldChar w:fldCharType="end"/>
            </w:r>
          </w:p>
        </w:tc>
      </w:tr>
      <w:tr w14:paraId="015EE84E">
        <w:tblPrEx>
          <w:tblCellMar>
            <w:top w:w="15" w:type="dxa"/>
            <w:left w:w="15" w:type="dxa"/>
            <w:bottom w:w="15" w:type="dxa"/>
            <w:right w:w="15" w:type="dxa"/>
          </w:tblCellMar>
        </w:tblPrEx>
        <w:trPr>
          <w:trHeight w:val="1134" w:hRule="atLeast"/>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14:paraId="7A56B1D7">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sz w:val="32"/>
                <w:szCs w:val="32"/>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14:paraId="7D350C9E">
            <w:pPr>
              <w:widowControl/>
              <w:ind w:firstLine="630" w:firstLineChars="196"/>
              <w:jc w:val="center"/>
              <w:textAlignment w:val="center"/>
              <w:rPr>
                <w:rFonts w:hint="eastAsia" w:ascii="黑体" w:hAnsi="黑体" w:eastAsia="黑体" w:cs="仿宋_GB2312"/>
                <w:b/>
                <w:color w:val="FF0000"/>
                <w:sz w:val="32"/>
                <w:szCs w:val="32"/>
              </w:rPr>
            </w:pPr>
            <w:r>
              <w:rPr>
                <w:rFonts w:hint="eastAsia" w:ascii="黑体" w:hAnsi="黑体" w:eastAsia="黑体" w:cs="仿宋_GB2312"/>
                <w:b/>
                <w:color w:val="FF0000"/>
                <w:sz w:val="32"/>
                <w:szCs w:val="32"/>
              </w:rPr>
              <w:t>此页</w:t>
            </w:r>
            <w:r>
              <w:rPr>
                <w:rFonts w:hint="eastAsia" w:ascii="黑体" w:hAnsi="黑体" w:eastAsia="黑体" w:cs="仿宋_GB2312"/>
                <w:b/>
                <w:color w:val="FF0000"/>
                <w:sz w:val="32"/>
                <w:szCs w:val="32"/>
                <w:lang w:val="en-US" w:eastAsia="zh-CN"/>
              </w:rPr>
              <w:t>粘贴</w:t>
            </w:r>
            <w:r>
              <w:rPr>
                <w:rFonts w:hint="eastAsia" w:ascii="黑体" w:hAnsi="黑体" w:eastAsia="黑体" w:cs="仿宋_GB2312"/>
                <w:b/>
                <w:color w:val="FF0000"/>
                <w:sz w:val="32"/>
                <w:szCs w:val="32"/>
              </w:rPr>
              <w:t>至投标文件包装外侧封面</w:t>
            </w:r>
          </w:p>
          <w:p w14:paraId="0AE46986">
            <w:pPr>
              <w:widowControl/>
              <w:ind w:firstLine="630" w:firstLineChars="196"/>
              <w:jc w:val="center"/>
              <w:textAlignment w:val="center"/>
              <w:rPr>
                <w:rFonts w:hint="eastAsia" w:ascii="黑体" w:hAnsi="黑体" w:eastAsia="黑体" w:cs="仿宋_GB2312"/>
                <w:b/>
                <w:color w:val="FF0000"/>
                <w:sz w:val="32"/>
                <w:szCs w:val="32"/>
              </w:rPr>
            </w:pPr>
            <w:r>
              <w:rPr>
                <w:rFonts w:hint="eastAsia" w:ascii="黑体" w:hAnsi="黑体" w:eastAsia="黑体" w:cs="仿宋_GB2312"/>
                <w:b/>
                <w:color w:val="FF0000"/>
                <w:sz w:val="32"/>
                <w:szCs w:val="32"/>
              </w:rPr>
              <w:t>内容机打勿手写</w:t>
            </w:r>
          </w:p>
        </w:tc>
      </w:tr>
      <w:tr w14:paraId="3A108FE4">
        <w:tblPrEx>
          <w:tblCellMar>
            <w:top w:w="15" w:type="dxa"/>
            <w:left w:w="15" w:type="dxa"/>
            <w:bottom w:w="15" w:type="dxa"/>
            <w:right w:w="15" w:type="dxa"/>
          </w:tblCellMar>
        </w:tblPrEx>
        <w:trPr>
          <w:trHeight w:val="286" w:hRule="atLeast"/>
        </w:trPr>
        <w:tc>
          <w:tcPr>
            <w:tcW w:w="1408" w:type="dxa"/>
            <w:noWrap w:val="0"/>
            <w:vAlign w:val="center"/>
          </w:tcPr>
          <w:p w14:paraId="3EC1E4E1">
            <w:pPr>
              <w:rPr>
                <w:rFonts w:hint="eastAsia"/>
                <w:color w:val="000000"/>
                <w:sz w:val="21"/>
                <w:szCs w:val="21"/>
              </w:rPr>
            </w:pPr>
          </w:p>
          <w:p w14:paraId="32A0713C">
            <w:pPr>
              <w:rPr>
                <w:rFonts w:hint="eastAsia"/>
                <w:color w:val="000000"/>
                <w:sz w:val="21"/>
                <w:szCs w:val="21"/>
              </w:rPr>
            </w:pPr>
          </w:p>
          <w:p w14:paraId="56AEA200">
            <w:pPr>
              <w:rPr>
                <w:rFonts w:hint="eastAsia"/>
                <w:color w:val="000000"/>
                <w:sz w:val="21"/>
                <w:szCs w:val="21"/>
              </w:rPr>
            </w:pPr>
          </w:p>
          <w:p w14:paraId="1C07DA54">
            <w:pPr>
              <w:rPr>
                <w:rFonts w:hint="eastAsia"/>
                <w:color w:val="000000"/>
                <w:sz w:val="21"/>
                <w:szCs w:val="21"/>
              </w:rPr>
            </w:pPr>
          </w:p>
          <w:p w14:paraId="553F6DAD">
            <w:pPr>
              <w:rPr>
                <w:rFonts w:hint="eastAsia"/>
                <w:color w:val="000000"/>
                <w:sz w:val="21"/>
                <w:szCs w:val="21"/>
              </w:rPr>
            </w:pPr>
          </w:p>
          <w:p w14:paraId="467FBD2D">
            <w:pPr>
              <w:rPr>
                <w:rFonts w:hint="eastAsia"/>
                <w:color w:val="000000"/>
                <w:sz w:val="21"/>
                <w:szCs w:val="21"/>
              </w:rPr>
            </w:pPr>
          </w:p>
          <w:p w14:paraId="30A14987">
            <w:pPr>
              <w:rPr>
                <w:rFonts w:hint="eastAsia"/>
                <w:color w:val="000000"/>
                <w:sz w:val="21"/>
                <w:szCs w:val="21"/>
              </w:rPr>
            </w:pPr>
          </w:p>
          <w:p w14:paraId="082BD30F">
            <w:pPr>
              <w:rPr>
                <w:rFonts w:hint="eastAsia"/>
                <w:color w:val="000000"/>
                <w:sz w:val="21"/>
                <w:szCs w:val="21"/>
              </w:rPr>
            </w:pPr>
          </w:p>
          <w:p w14:paraId="1AD1F644">
            <w:pPr>
              <w:rPr>
                <w:color w:val="000000"/>
                <w:sz w:val="21"/>
                <w:szCs w:val="21"/>
              </w:rPr>
            </w:pPr>
          </w:p>
        </w:tc>
        <w:tc>
          <w:tcPr>
            <w:tcW w:w="1765" w:type="dxa"/>
            <w:noWrap w:val="0"/>
            <w:vAlign w:val="bottom"/>
          </w:tcPr>
          <w:p w14:paraId="7DBA369C">
            <w:pPr>
              <w:rPr>
                <w:rFonts w:hint="eastAsia" w:ascii="Helv" w:hAnsi="Helv" w:eastAsia="Helv" w:cs="Helv"/>
                <w:color w:val="000000"/>
                <w:sz w:val="20"/>
                <w:szCs w:val="20"/>
              </w:rPr>
            </w:pPr>
          </w:p>
        </w:tc>
        <w:tc>
          <w:tcPr>
            <w:tcW w:w="6675" w:type="dxa"/>
            <w:tcBorders>
              <w:top w:val="single" w:color="000000" w:sz="4" w:space="0"/>
            </w:tcBorders>
            <w:noWrap w:val="0"/>
            <w:vAlign w:val="center"/>
          </w:tcPr>
          <w:p w14:paraId="1F9D232B">
            <w:pPr>
              <w:widowControl/>
              <w:jc w:val="right"/>
              <w:textAlignment w:val="center"/>
              <w:rPr>
                <w:rFonts w:hint="eastAsia" w:ascii="楷体" w:hAnsi="楷体" w:eastAsia="楷体" w:cs="楷体"/>
                <w:color w:val="000000"/>
                <w:sz w:val="20"/>
                <w:szCs w:val="20"/>
              </w:rPr>
            </w:pPr>
          </w:p>
        </w:tc>
      </w:tr>
    </w:tbl>
    <w:p w14:paraId="39654475">
      <w:pPr>
        <w:pStyle w:val="3"/>
        <w:keepNext w:val="0"/>
        <w:keepLines w:val="0"/>
        <w:spacing w:line="440" w:lineRule="exact"/>
        <w:rPr>
          <w:rFonts w:hint="eastAsia" w:ascii="宋体" w:hAnsi="宋体" w:eastAsia="宋体"/>
          <w:color w:val="000000"/>
          <w:sz w:val="30"/>
          <w:szCs w:val="30"/>
        </w:rPr>
      </w:pPr>
    </w:p>
    <w:p w14:paraId="5C529962">
      <w:pPr>
        <w:pStyle w:val="3"/>
        <w:keepNext w:val="0"/>
        <w:keepLines w:val="0"/>
        <w:spacing w:line="440" w:lineRule="exact"/>
        <w:rPr>
          <w:rFonts w:hint="eastAsia" w:ascii="宋体" w:hAnsi="宋体" w:eastAsia="宋体"/>
          <w:color w:val="000000"/>
          <w:sz w:val="30"/>
          <w:szCs w:val="30"/>
        </w:rPr>
      </w:pPr>
    </w:p>
    <w:p w14:paraId="546D9783">
      <w:pPr>
        <w:pStyle w:val="3"/>
        <w:keepNext w:val="0"/>
        <w:keepLines w:val="0"/>
        <w:spacing w:line="440" w:lineRule="exact"/>
        <w:rPr>
          <w:rFonts w:hint="eastAsia" w:ascii="宋体" w:hAnsi="宋体" w:eastAsia="宋体"/>
          <w:color w:val="000000"/>
          <w:sz w:val="30"/>
          <w:szCs w:val="30"/>
        </w:rPr>
      </w:pPr>
    </w:p>
    <w:p w14:paraId="5D476C67">
      <w:pPr>
        <w:pStyle w:val="3"/>
        <w:keepNext w:val="0"/>
        <w:keepLines w:val="0"/>
        <w:spacing w:line="440" w:lineRule="exact"/>
        <w:rPr>
          <w:rFonts w:ascii="宋体" w:hAnsi="宋体" w:eastAsia="宋体"/>
          <w:color w:val="000000"/>
          <w:sz w:val="30"/>
          <w:szCs w:val="30"/>
        </w:rPr>
      </w:pPr>
      <w:r>
        <w:rPr>
          <w:rFonts w:hint="eastAsia" w:ascii="宋体" w:hAnsi="宋体" w:eastAsia="宋体"/>
          <w:color w:val="000000"/>
          <w:sz w:val="30"/>
          <w:szCs w:val="30"/>
        </w:rPr>
        <w:t>附件一：</w:t>
      </w:r>
    </w:p>
    <w:bookmarkEnd w:id="0"/>
    <w:p w14:paraId="5D635DE8">
      <w:pPr>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投标函</w:t>
      </w:r>
    </w:p>
    <w:p w14:paraId="22AF829C">
      <w:pPr>
        <w:pStyle w:val="8"/>
        <w:rPr>
          <w:rFonts w:hint="eastAsia" w:ascii="仿宋" w:hAnsi="仿宋" w:eastAsia="仿宋"/>
          <w:b w:val="0"/>
          <w:color w:val="000000"/>
          <w:sz w:val="30"/>
          <w:szCs w:val="30"/>
          <w:lang w:eastAsia="zh-CN"/>
        </w:rPr>
      </w:pPr>
      <w:r>
        <w:rPr>
          <w:rFonts w:hint="eastAsia" w:ascii="仿宋" w:hAnsi="仿宋" w:eastAsia="仿宋"/>
          <w:b w:val="0"/>
          <w:color w:val="000000"/>
          <w:sz w:val="30"/>
          <w:szCs w:val="30"/>
        </w:rPr>
        <w:t>致：</w:t>
      </w:r>
      <w:r>
        <w:rPr>
          <w:rFonts w:hint="eastAsia" w:ascii="仿宋" w:hAnsi="仿宋" w:eastAsia="仿宋"/>
          <w:b w:val="0"/>
          <w:color w:val="000000"/>
          <w:sz w:val="30"/>
          <w:szCs w:val="30"/>
          <w:lang w:eastAsia="zh-CN"/>
        </w:rPr>
        <w:t>合肥市第三十五中学</w:t>
      </w:r>
    </w:p>
    <w:p w14:paraId="0EE26708">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根据贵方所发“</w:t>
      </w:r>
      <w:r>
        <w:rPr>
          <w:rStyle w:val="16"/>
          <w:rFonts w:hint="eastAsia" w:ascii="仿宋" w:hAnsi="仿宋" w:eastAsia="仿宋"/>
          <w:b w:val="0"/>
          <w:color w:val="000000"/>
          <w:sz w:val="30"/>
          <w:szCs w:val="30"/>
          <w:lang w:eastAsia="zh-CN"/>
        </w:rPr>
        <w:t>合肥三十五中</w:t>
      </w:r>
      <w:r>
        <w:rPr>
          <w:rStyle w:val="16"/>
          <w:rFonts w:hint="eastAsia" w:ascii="仿宋" w:hAnsi="仿宋" w:eastAsia="仿宋"/>
          <w:b w:val="0"/>
          <w:color w:val="000000"/>
          <w:sz w:val="30"/>
          <w:szCs w:val="30"/>
          <w:lang w:val="en-US" w:eastAsia="zh-CN"/>
        </w:rPr>
        <w:t>教职工毅行活动文体用品</w:t>
      </w:r>
      <w:r>
        <w:rPr>
          <w:rStyle w:val="16"/>
          <w:rFonts w:hint="eastAsia" w:ascii="仿宋" w:hAnsi="仿宋" w:eastAsia="仿宋"/>
          <w:b w:val="0"/>
          <w:color w:val="000000"/>
          <w:sz w:val="30"/>
          <w:szCs w:val="30"/>
        </w:rPr>
        <w:t>采购”</w:t>
      </w:r>
      <w:r>
        <w:rPr>
          <w:rFonts w:hint="eastAsia" w:ascii="仿宋" w:hAnsi="仿宋" w:eastAsia="仿宋"/>
          <w:color w:val="000000"/>
          <w:sz w:val="30"/>
          <w:szCs w:val="30"/>
        </w:rPr>
        <w:t>（项目编号：</w:t>
      </w:r>
      <w:r>
        <w:rPr>
          <w:rFonts w:hint="eastAsia" w:ascii="仿宋" w:hAnsi="仿宋" w:eastAsia="仿宋"/>
          <w:color w:val="000000"/>
          <w:sz w:val="30"/>
          <w:szCs w:val="30"/>
          <w:lang w:eastAsia="zh-CN"/>
        </w:rPr>
        <w:t>HF35GH202</w:t>
      </w:r>
      <w:r>
        <w:rPr>
          <w:rFonts w:hint="eastAsia" w:ascii="仿宋" w:hAnsi="仿宋" w:eastAsia="仿宋"/>
          <w:color w:val="000000"/>
          <w:sz w:val="30"/>
          <w:szCs w:val="30"/>
          <w:lang w:val="en-US" w:eastAsia="zh-CN"/>
        </w:rPr>
        <w:t>6</w:t>
      </w:r>
      <w:r>
        <w:rPr>
          <w:rFonts w:hint="eastAsia" w:ascii="仿宋" w:hAnsi="仿宋" w:eastAsia="仿宋"/>
          <w:color w:val="000000"/>
          <w:sz w:val="30"/>
          <w:szCs w:val="30"/>
          <w:lang w:eastAsia="zh-CN"/>
        </w:rPr>
        <w:t>X00</w:t>
      </w: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）公开招标公告，提交投标文件正本壹份、副本壹份。</w:t>
      </w:r>
    </w:p>
    <w:p w14:paraId="13381762">
      <w:pPr>
        <w:spacing w:line="500" w:lineRule="exact"/>
        <w:ind w:firstLine="630"/>
        <w:rPr>
          <w:rFonts w:ascii="仿宋" w:hAnsi="仿宋" w:eastAsia="仿宋"/>
          <w:color w:val="000000"/>
          <w:sz w:val="30"/>
          <w:szCs w:val="30"/>
        </w:rPr>
      </w:pPr>
      <w:r>
        <w:rPr>
          <w:rFonts w:hint="eastAsia" w:ascii="仿宋" w:hAnsi="仿宋" w:eastAsia="仿宋"/>
          <w:color w:val="000000"/>
          <w:sz w:val="30"/>
          <w:szCs w:val="30"/>
        </w:rPr>
        <w:t>据此函，签字人兹宣布同意如下：</w:t>
      </w:r>
    </w:p>
    <w:p w14:paraId="67DD3C9B">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1.按</w:t>
      </w:r>
      <w:r>
        <w:rPr>
          <w:rFonts w:hint="eastAsia" w:ascii="仿宋" w:hAnsi="仿宋" w:eastAsia="仿宋"/>
          <w:color w:val="000000"/>
          <w:sz w:val="30"/>
          <w:szCs w:val="30"/>
          <w:lang w:val="en-US" w:eastAsia="zh-CN"/>
        </w:rPr>
        <w:t>招标</w:t>
      </w:r>
      <w:r>
        <w:rPr>
          <w:rFonts w:hint="eastAsia" w:ascii="仿宋" w:hAnsi="仿宋" w:eastAsia="仿宋"/>
          <w:color w:val="000000"/>
          <w:sz w:val="30"/>
          <w:szCs w:val="30"/>
        </w:rPr>
        <w:t>文件规定及报价承诺完成</w:t>
      </w:r>
      <w:r>
        <w:rPr>
          <w:rStyle w:val="16"/>
          <w:rFonts w:hint="eastAsia" w:ascii="仿宋" w:hAnsi="仿宋" w:eastAsia="仿宋"/>
          <w:b w:val="0"/>
          <w:color w:val="000000"/>
          <w:sz w:val="30"/>
          <w:szCs w:val="30"/>
          <w:lang w:eastAsia="zh-CN"/>
        </w:rPr>
        <w:t>合肥三十五中</w:t>
      </w:r>
      <w:r>
        <w:rPr>
          <w:rStyle w:val="16"/>
          <w:rFonts w:hint="eastAsia" w:ascii="仿宋" w:hAnsi="仿宋" w:eastAsia="仿宋"/>
          <w:b w:val="0"/>
          <w:color w:val="000000"/>
          <w:sz w:val="30"/>
          <w:szCs w:val="30"/>
          <w:lang w:val="en-US" w:eastAsia="zh-CN"/>
        </w:rPr>
        <w:t>教职工毅行活动文体用品</w:t>
      </w:r>
      <w:r>
        <w:rPr>
          <w:rStyle w:val="16"/>
          <w:rFonts w:hint="eastAsia" w:ascii="仿宋" w:hAnsi="仿宋" w:eastAsia="仿宋"/>
          <w:b w:val="0"/>
          <w:color w:val="000000"/>
          <w:sz w:val="30"/>
          <w:szCs w:val="30"/>
        </w:rPr>
        <w:t>采购相关服务</w:t>
      </w:r>
      <w:r>
        <w:rPr>
          <w:rFonts w:hint="eastAsia" w:ascii="仿宋" w:hAnsi="仿宋" w:eastAsia="仿宋"/>
          <w:color w:val="000000"/>
          <w:sz w:val="30"/>
          <w:szCs w:val="30"/>
        </w:rPr>
        <w:t>；</w:t>
      </w:r>
    </w:p>
    <w:p w14:paraId="30396D7E">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2.我们根据招标文件的规定，严格履行合同的责任和义务,并保证于买方要求的日期内完成合同内容；</w:t>
      </w:r>
    </w:p>
    <w:p w14:paraId="6E6EA719">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3.我们已详细审核全部招标文件，包括招标文件附件、参考资料，我们知道必须放弃提出含糊不清或误解的问题的权利；</w:t>
      </w:r>
    </w:p>
    <w:p w14:paraId="515A4760">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4.我们同意从投标人须知规定的招标日期起遵循本投标书，并在投标人须知规定的招标有效期之前均具有约束力；</w:t>
      </w:r>
    </w:p>
    <w:p w14:paraId="2394E0D2">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5.同意按贵方要求在规定时间内向贵方提供与其投标有关的任何证据或补充资料，否则，我们的投标文件可被贵方拒绝；</w:t>
      </w:r>
    </w:p>
    <w:p w14:paraId="138F29FF">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6.我方（投标人）对投标文件中所提供资料、文件、证书及证件的真实性和有效性负责；</w:t>
      </w:r>
    </w:p>
    <w:p w14:paraId="6181A2FA">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7.与本投标有关的通讯地址：</w:t>
      </w:r>
    </w:p>
    <w:p w14:paraId="4BB2F269">
      <w:pPr>
        <w:spacing w:line="500" w:lineRule="exact"/>
        <w:ind w:firstLine="837" w:firstLineChars="279"/>
        <w:rPr>
          <w:rFonts w:ascii="仿宋" w:hAnsi="仿宋" w:eastAsia="仿宋"/>
          <w:sz w:val="30"/>
          <w:szCs w:val="30"/>
          <w:u w:val="single"/>
        </w:rPr>
      </w:pPr>
      <w:r>
        <w:rPr>
          <w:rFonts w:hint="eastAsia" w:ascii="仿宋" w:hAnsi="仿宋" w:eastAsia="仿宋"/>
          <w:color w:val="000000"/>
          <w:sz w:val="30"/>
          <w:szCs w:val="30"/>
        </w:rPr>
        <w:t>电话：        传真：</w:t>
      </w:r>
    </w:p>
    <w:p w14:paraId="5D7B83DA">
      <w:pPr>
        <w:spacing w:line="500" w:lineRule="exact"/>
        <w:ind w:firstLine="4050" w:firstLineChars="1350"/>
        <w:rPr>
          <w:rFonts w:ascii="仿宋" w:hAnsi="仿宋" w:eastAsia="仿宋"/>
          <w:color w:val="000000"/>
          <w:sz w:val="30"/>
          <w:szCs w:val="30"/>
        </w:rPr>
      </w:pPr>
    </w:p>
    <w:p w14:paraId="758DF93E">
      <w:pPr>
        <w:spacing w:line="500" w:lineRule="exact"/>
        <w:ind w:firstLine="4050" w:firstLineChars="1350"/>
        <w:rPr>
          <w:rFonts w:ascii="仿宋" w:hAnsi="仿宋" w:eastAsia="仿宋"/>
          <w:color w:val="000000"/>
          <w:sz w:val="30"/>
          <w:szCs w:val="30"/>
        </w:rPr>
      </w:pPr>
    </w:p>
    <w:p w14:paraId="4CB475CA">
      <w:pPr>
        <w:spacing w:line="500" w:lineRule="exact"/>
        <w:ind w:firstLine="4050" w:firstLineChars="1350"/>
        <w:rPr>
          <w:rFonts w:ascii="仿宋" w:hAnsi="仿宋" w:eastAsia="仿宋"/>
          <w:color w:val="000000"/>
          <w:sz w:val="30"/>
          <w:szCs w:val="30"/>
        </w:rPr>
      </w:pPr>
      <w:r>
        <w:rPr>
          <w:rFonts w:hint="eastAsia" w:ascii="仿宋" w:hAnsi="仿宋" w:eastAsia="仿宋"/>
          <w:color w:val="000000"/>
          <w:sz w:val="30"/>
          <w:szCs w:val="30"/>
        </w:rPr>
        <w:t xml:space="preserve">法定代表人（签字）：___________（单位公章） </w:t>
      </w:r>
    </w:p>
    <w:p w14:paraId="44E0F79D">
      <w:pPr>
        <w:snapToGrid w:val="0"/>
        <w:spacing w:line="240" w:lineRule="atLeast"/>
        <w:ind w:left="5550"/>
        <w:jc w:val="right"/>
        <w:rPr>
          <w:rFonts w:ascii="仿宋" w:hAnsi="仿宋" w:eastAsia="仿宋" w:cs="仿宋"/>
          <w:color w:val="000000"/>
          <w:sz w:val="30"/>
          <w:szCs w:val="30"/>
        </w:rPr>
      </w:pPr>
    </w:p>
    <w:p w14:paraId="2E256EB1">
      <w:pPr>
        <w:snapToGrid w:val="0"/>
        <w:spacing w:line="240" w:lineRule="atLeast"/>
        <w:ind w:left="5550" w:right="600"/>
        <w:jc w:val="right"/>
        <w:rPr>
          <w:rFonts w:ascii="宋体" w:hAnsi="宋体"/>
          <w:color w:val="000000"/>
          <w:sz w:val="30"/>
          <w:szCs w:val="30"/>
        </w:rPr>
      </w:pPr>
      <w:r>
        <w:rPr>
          <w:rFonts w:hint="eastAsia" w:ascii="仿宋" w:hAnsi="仿宋" w:eastAsia="仿宋" w:cs="仿宋"/>
          <w:color w:val="000000"/>
          <w:sz w:val="30"/>
          <w:szCs w:val="30"/>
        </w:rPr>
        <w:t>年   月   日</w:t>
      </w:r>
      <w:bookmarkEnd w:id="1"/>
      <w:bookmarkStart w:id="2" w:name="_Toc201655789"/>
      <w:bookmarkStart w:id="3" w:name="_Toc201655793"/>
    </w:p>
    <w:p w14:paraId="1514A30F"/>
    <w:p w14:paraId="648DA859">
      <w:pPr>
        <w:widowControl/>
        <w:jc w:val="left"/>
      </w:pPr>
      <w:r>
        <w:br w:type="page"/>
      </w:r>
    </w:p>
    <w:p w14:paraId="331BE71A">
      <w:pPr>
        <w:widowControl/>
        <w:jc w:val="left"/>
        <w:rPr>
          <w:rFonts w:ascii="方正小标宋简体" w:hAnsi="仿宋" w:eastAsia="方正小标宋简体"/>
          <w:color w:val="000000"/>
          <w:sz w:val="30"/>
          <w:szCs w:val="30"/>
        </w:rPr>
      </w:pPr>
      <w:r>
        <w:rPr>
          <w:rFonts w:hint="eastAsia" w:ascii="方正小标宋简体" w:hAnsi="仿宋" w:eastAsia="方正小标宋简体"/>
          <w:color w:val="000000"/>
          <w:sz w:val="30"/>
          <w:szCs w:val="30"/>
        </w:rPr>
        <w:t>附件二:</w:t>
      </w:r>
    </w:p>
    <w:p w14:paraId="6F0647EF">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材料审核及评分标准（满分100分）</w:t>
      </w:r>
    </w:p>
    <w:tbl>
      <w:tblPr>
        <w:tblStyle w:val="13"/>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01"/>
        <w:gridCol w:w="998"/>
        <w:gridCol w:w="4394"/>
        <w:gridCol w:w="1225"/>
      </w:tblGrid>
      <w:tr w14:paraId="30AB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E8C5D0">
            <w:pPr>
              <w:widowControl/>
              <w:jc w:val="center"/>
              <w:rPr>
                <w:rFonts w:ascii="仿宋" w:hAnsi="仿宋" w:eastAsia="仿宋"/>
                <w:b/>
                <w:bCs/>
                <w:color w:val="000000"/>
                <w:sz w:val="24"/>
              </w:rPr>
            </w:pPr>
            <w:r>
              <w:rPr>
                <w:rFonts w:hint="eastAsia" w:ascii="仿宋" w:hAnsi="仿宋" w:eastAsia="仿宋"/>
                <w:b/>
                <w:bCs/>
                <w:color w:val="000000"/>
                <w:sz w:val="24"/>
              </w:rPr>
              <w:t>打分项</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9F7C58">
            <w:pPr>
              <w:widowControl/>
              <w:jc w:val="center"/>
              <w:rPr>
                <w:rFonts w:ascii="仿宋" w:hAnsi="仿宋" w:eastAsia="仿宋"/>
                <w:b/>
                <w:bCs/>
                <w:color w:val="000000"/>
                <w:sz w:val="24"/>
              </w:rPr>
            </w:pPr>
            <w:r>
              <w:rPr>
                <w:rFonts w:hint="eastAsia" w:ascii="仿宋" w:hAnsi="仿宋" w:eastAsia="仿宋"/>
                <w:b/>
                <w:bCs/>
                <w:color w:val="000000"/>
                <w:sz w:val="24"/>
              </w:rPr>
              <w:t>内容</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A75A2D">
            <w:pPr>
              <w:widowControl/>
              <w:jc w:val="center"/>
              <w:rPr>
                <w:rFonts w:ascii="仿宋" w:hAnsi="仿宋" w:eastAsia="仿宋"/>
                <w:b/>
                <w:bCs/>
                <w:color w:val="000000"/>
                <w:sz w:val="24"/>
              </w:rPr>
            </w:pPr>
            <w:r>
              <w:rPr>
                <w:rFonts w:hint="eastAsia" w:ascii="仿宋" w:hAnsi="仿宋" w:eastAsia="仿宋"/>
                <w:b/>
                <w:bCs/>
                <w:color w:val="000000"/>
                <w:sz w:val="24"/>
              </w:rPr>
              <w:t>评分标准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0D875">
            <w:pPr>
              <w:widowControl/>
              <w:jc w:val="center"/>
              <w:rPr>
                <w:rFonts w:ascii="仿宋" w:hAnsi="仿宋" w:eastAsia="仿宋"/>
                <w:b/>
                <w:bCs/>
                <w:color w:val="000000"/>
                <w:sz w:val="24"/>
              </w:rPr>
            </w:pPr>
            <w:r>
              <w:rPr>
                <w:rFonts w:hint="eastAsia" w:ascii="仿宋" w:hAnsi="仿宋" w:eastAsia="仿宋"/>
                <w:b/>
                <w:bCs/>
                <w:color w:val="000000"/>
                <w:sz w:val="24"/>
              </w:rPr>
              <w:t>得分</w:t>
            </w:r>
          </w:p>
        </w:tc>
      </w:tr>
      <w:tr w14:paraId="407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45" w:type="dxa"/>
            <w:vMerge w:val="restart"/>
            <w:tcBorders>
              <w:top w:val="single" w:color="000000" w:sz="8" w:space="0"/>
              <w:left w:val="single" w:color="000000" w:sz="8" w:space="0"/>
              <w:right w:val="single" w:color="000000" w:sz="8" w:space="0"/>
            </w:tcBorders>
            <w:shd w:val="clear" w:color="auto" w:fill="FFFFFF"/>
            <w:vAlign w:val="center"/>
          </w:tcPr>
          <w:p w14:paraId="501D51F7">
            <w:pPr>
              <w:widowControl/>
              <w:jc w:val="center"/>
              <w:rPr>
                <w:rFonts w:ascii="仿宋" w:hAnsi="仿宋" w:eastAsia="仿宋"/>
                <w:color w:val="000000"/>
                <w:sz w:val="24"/>
              </w:rPr>
            </w:pPr>
            <w:r>
              <w:rPr>
                <w:rFonts w:hint="eastAsia" w:ascii="仿宋" w:hAnsi="仿宋" w:eastAsia="仿宋"/>
                <w:color w:val="000000"/>
                <w:sz w:val="24"/>
              </w:rPr>
              <w:t>资质部分</w:t>
            </w:r>
          </w:p>
          <w:p w14:paraId="618D9216">
            <w:pPr>
              <w:widowControl/>
              <w:jc w:val="center"/>
              <w:rPr>
                <w:rFonts w:ascii="仿宋" w:hAnsi="仿宋" w:eastAsia="仿宋"/>
                <w:color w:val="000000"/>
                <w:sz w:val="24"/>
              </w:rPr>
            </w:pPr>
            <w:r>
              <w:rPr>
                <w:rFonts w:hint="eastAsia" w:ascii="仿宋" w:hAnsi="仿宋" w:eastAsia="仿宋"/>
                <w:color w:val="000000"/>
                <w:sz w:val="24"/>
              </w:rPr>
              <w:t>（必备项，缺一即为废标）</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F429A0">
            <w:pPr>
              <w:widowControl/>
              <w:jc w:val="center"/>
              <w:rPr>
                <w:rFonts w:ascii="仿宋" w:hAnsi="仿宋" w:eastAsia="仿宋"/>
                <w:color w:val="000000"/>
                <w:sz w:val="24"/>
              </w:rPr>
            </w:pPr>
            <w:r>
              <w:rPr>
                <w:rFonts w:hint="eastAsia" w:ascii="仿宋" w:hAnsi="仿宋" w:eastAsia="仿宋"/>
                <w:color w:val="000000"/>
                <w:sz w:val="24"/>
              </w:rPr>
              <w:t>投标函</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CE1B16">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4BAC6F4E">
            <w:pPr>
              <w:widowControl/>
              <w:jc w:val="center"/>
              <w:rPr>
                <w:rFonts w:ascii="仿宋" w:hAnsi="仿宋" w:eastAsia="仿宋"/>
                <w:color w:val="000000"/>
                <w:sz w:val="24"/>
              </w:rPr>
            </w:pPr>
          </w:p>
        </w:tc>
      </w:tr>
      <w:tr w14:paraId="5D11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5396FC18">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CA18B9">
            <w:pPr>
              <w:widowControl/>
              <w:jc w:val="center"/>
              <w:rPr>
                <w:rFonts w:ascii="仿宋" w:hAnsi="仿宋" w:eastAsia="仿宋"/>
                <w:color w:val="000000"/>
                <w:sz w:val="24"/>
              </w:rPr>
            </w:pPr>
            <w:r>
              <w:rPr>
                <w:rFonts w:hint="eastAsia" w:ascii="仿宋" w:hAnsi="仿宋" w:eastAsia="仿宋"/>
                <w:color w:val="000000"/>
                <w:sz w:val="24"/>
              </w:rPr>
              <w:t>公司</w:t>
            </w:r>
            <w:r>
              <w:rPr>
                <w:rFonts w:ascii="仿宋" w:hAnsi="仿宋" w:eastAsia="仿宋"/>
                <w:color w:val="000000"/>
                <w:sz w:val="24"/>
              </w:rPr>
              <w:t>营业执照</w:t>
            </w:r>
            <w:r>
              <w:rPr>
                <w:rFonts w:hint="eastAsia" w:ascii="仿宋" w:hAnsi="仿宋" w:eastAsia="仿宋"/>
                <w:color w:val="000000"/>
                <w:sz w:val="24"/>
                <w:lang w:eastAsia="zh-CN"/>
              </w:rPr>
              <w:t>、</w:t>
            </w:r>
            <w:r>
              <w:rPr>
                <w:rFonts w:hint="eastAsia" w:ascii="仿宋" w:hAnsi="仿宋" w:eastAsia="仿宋"/>
                <w:color w:val="000000"/>
                <w:sz w:val="24"/>
                <w:lang w:val="en-US" w:eastAsia="zh-CN"/>
              </w:rPr>
              <w:t>税务登记证、组织机构代码</w:t>
            </w:r>
            <w:r>
              <w:rPr>
                <w:rFonts w:ascii="仿宋" w:hAnsi="仿宋" w:eastAsia="仿宋"/>
                <w:color w:val="000000"/>
                <w:sz w:val="24"/>
              </w:rPr>
              <w:t>复印件</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B64987">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ECAF3F2">
            <w:pPr>
              <w:widowControl/>
              <w:jc w:val="center"/>
              <w:rPr>
                <w:rFonts w:ascii="仿宋" w:hAnsi="仿宋" w:eastAsia="仿宋"/>
                <w:color w:val="000000"/>
                <w:sz w:val="24"/>
              </w:rPr>
            </w:pPr>
          </w:p>
        </w:tc>
      </w:tr>
      <w:tr w14:paraId="7A04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6E8637D0">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5ED4D6">
            <w:pPr>
              <w:widowControl/>
              <w:jc w:val="center"/>
              <w:rPr>
                <w:rFonts w:ascii="仿宋" w:hAnsi="仿宋" w:eastAsia="仿宋"/>
                <w:color w:val="000000"/>
                <w:sz w:val="24"/>
              </w:rPr>
            </w:pPr>
            <w:r>
              <w:rPr>
                <w:rFonts w:hint="eastAsia" w:ascii="仿宋" w:hAnsi="仿宋" w:eastAsia="仿宋"/>
                <w:color w:val="000000"/>
                <w:sz w:val="24"/>
              </w:rPr>
              <w:t>法定代表人（单位负责人）身份证明及授权委托书</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386CC8">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64BFD06A">
            <w:pPr>
              <w:widowControl/>
              <w:jc w:val="center"/>
              <w:rPr>
                <w:rFonts w:ascii="仿宋" w:hAnsi="仿宋" w:eastAsia="仿宋"/>
                <w:color w:val="000000"/>
                <w:sz w:val="24"/>
              </w:rPr>
            </w:pPr>
          </w:p>
        </w:tc>
      </w:tr>
      <w:tr w14:paraId="65FE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124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246CC4">
            <w:pPr>
              <w:widowControl/>
              <w:jc w:val="center"/>
              <w:rPr>
                <w:rFonts w:ascii="仿宋" w:hAnsi="仿宋" w:eastAsia="仿宋"/>
                <w:color w:val="000000"/>
                <w:sz w:val="24"/>
              </w:rPr>
            </w:pPr>
            <w:r>
              <w:rPr>
                <w:rFonts w:hint="eastAsia" w:ascii="仿宋" w:hAnsi="仿宋" w:eastAsia="仿宋"/>
                <w:color w:val="000000"/>
                <w:sz w:val="24"/>
              </w:rPr>
              <w:t>技术分（</w:t>
            </w:r>
            <w:r>
              <w:rPr>
                <w:rFonts w:hint="eastAsia" w:ascii="仿宋" w:hAnsi="仿宋" w:eastAsia="仿宋"/>
                <w:color w:val="000000"/>
                <w:sz w:val="24"/>
                <w:lang w:val="en-US" w:eastAsia="zh-CN"/>
              </w:rPr>
              <w:t>9</w:t>
            </w:r>
            <w:r>
              <w:rPr>
                <w:rFonts w:hint="eastAsia" w:ascii="仿宋" w:hAnsi="仿宋" w:eastAsia="仿宋"/>
                <w:color w:val="000000"/>
                <w:sz w:val="24"/>
              </w:rPr>
              <w:t>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877331">
            <w:pPr>
              <w:widowControl/>
              <w:jc w:val="center"/>
              <w:rPr>
                <w:rFonts w:ascii="仿宋" w:hAnsi="仿宋" w:eastAsia="仿宋"/>
                <w:color w:val="000000"/>
                <w:sz w:val="24"/>
              </w:rPr>
            </w:pPr>
            <w:r>
              <w:rPr>
                <w:rFonts w:hint="eastAsia" w:ascii="仿宋" w:hAnsi="仿宋" w:eastAsia="仿宋"/>
                <w:color w:val="000000"/>
                <w:sz w:val="24"/>
              </w:rPr>
              <w:t>业绩证明</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87DF21">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1A8128">
            <w:pPr>
              <w:widowControl/>
              <w:jc w:val="left"/>
              <w:rPr>
                <w:rFonts w:ascii="仿宋" w:hAnsi="仿宋" w:eastAsia="仿宋"/>
                <w:color w:val="000000"/>
                <w:sz w:val="24"/>
              </w:rPr>
            </w:pPr>
            <w:r>
              <w:rPr>
                <w:rFonts w:hint="eastAsia" w:ascii="仿宋" w:hAnsi="仿宋" w:eastAsia="仿宋"/>
                <w:color w:val="000000"/>
                <w:sz w:val="24"/>
              </w:rPr>
              <w:t>自202</w:t>
            </w:r>
            <w:r>
              <w:rPr>
                <w:rFonts w:hint="eastAsia" w:ascii="仿宋" w:hAnsi="仿宋" w:eastAsia="仿宋"/>
                <w:color w:val="000000"/>
                <w:sz w:val="24"/>
                <w:lang w:val="en-US" w:eastAsia="zh-CN"/>
              </w:rPr>
              <w:t>4</w:t>
            </w:r>
            <w:r>
              <w:rPr>
                <w:rFonts w:hint="eastAsia" w:ascii="仿宋" w:hAnsi="仿宋" w:eastAsia="仿宋"/>
                <w:color w:val="000000"/>
                <w:sz w:val="24"/>
              </w:rPr>
              <w:t>年1月1日起至今，具有合肥地区类似业绩：</w:t>
            </w:r>
          </w:p>
          <w:p w14:paraId="6562D3BC">
            <w:pPr>
              <w:widowControl/>
              <w:jc w:val="left"/>
              <w:rPr>
                <w:rFonts w:ascii="仿宋" w:hAnsi="仿宋" w:eastAsia="仿宋"/>
                <w:color w:val="000000"/>
                <w:sz w:val="24"/>
              </w:rPr>
            </w:pPr>
            <w:r>
              <w:rPr>
                <w:rFonts w:hint="eastAsia" w:ascii="仿宋" w:hAnsi="仿宋" w:eastAsia="仿宋"/>
                <w:color w:val="000000"/>
                <w:sz w:val="24"/>
              </w:rPr>
              <w:t>1、5万元≤业绩金额＜8万元，每提供1项得3分；</w:t>
            </w:r>
          </w:p>
          <w:p w14:paraId="250DDA07">
            <w:pPr>
              <w:widowControl/>
              <w:jc w:val="left"/>
              <w:rPr>
                <w:rFonts w:ascii="仿宋" w:hAnsi="仿宋" w:eastAsia="仿宋"/>
                <w:color w:val="000000"/>
                <w:sz w:val="24"/>
              </w:rPr>
            </w:pPr>
            <w:r>
              <w:rPr>
                <w:rFonts w:hint="eastAsia" w:ascii="仿宋" w:hAnsi="仿宋" w:eastAsia="仿宋"/>
                <w:color w:val="000000"/>
                <w:sz w:val="24"/>
              </w:rPr>
              <w:t>2、8万元≤业绩金额＜12万元，每提供1项得5分；</w:t>
            </w:r>
          </w:p>
          <w:p w14:paraId="4B8DCF42">
            <w:pPr>
              <w:widowControl/>
              <w:jc w:val="left"/>
              <w:rPr>
                <w:rFonts w:ascii="仿宋" w:hAnsi="仿宋" w:eastAsia="仿宋"/>
                <w:color w:val="000000"/>
                <w:sz w:val="24"/>
              </w:rPr>
            </w:pPr>
            <w:r>
              <w:rPr>
                <w:rFonts w:hint="eastAsia" w:ascii="仿宋" w:hAnsi="仿宋" w:eastAsia="仿宋"/>
                <w:color w:val="000000"/>
                <w:sz w:val="24"/>
              </w:rPr>
              <w:t>3、业绩金额≥12万元，每提供1项得7分。</w:t>
            </w:r>
          </w:p>
          <w:p w14:paraId="4A47CE5F">
            <w:pPr>
              <w:widowControl/>
              <w:jc w:val="left"/>
              <w:rPr>
                <w:rFonts w:ascii="仿宋" w:hAnsi="仿宋" w:eastAsia="仿宋"/>
                <w:color w:val="000000"/>
                <w:sz w:val="24"/>
              </w:rPr>
            </w:pPr>
            <w:r>
              <w:rPr>
                <w:rFonts w:hint="eastAsia" w:ascii="仿宋" w:hAnsi="仿宋" w:eastAsia="仿宋"/>
                <w:color w:val="000000"/>
                <w:sz w:val="24"/>
              </w:rPr>
              <w:t>备注：以合同签订时间为准，投标时须同时提供业绩合同影印件（供开标查询），未提供不得分。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B1968BD">
            <w:pPr>
              <w:widowControl/>
              <w:jc w:val="left"/>
              <w:rPr>
                <w:rFonts w:ascii="仿宋" w:hAnsi="仿宋" w:eastAsia="仿宋"/>
                <w:color w:val="000000"/>
                <w:sz w:val="24"/>
              </w:rPr>
            </w:pPr>
          </w:p>
        </w:tc>
      </w:tr>
      <w:tr w14:paraId="6B1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5" w:type="dxa"/>
            <w:vMerge w:val="continue"/>
            <w:tcBorders>
              <w:left w:val="single" w:color="000000" w:sz="8" w:space="0"/>
              <w:right w:val="single" w:color="000000" w:sz="8" w:space="0"/>
            </w:tcBorders>
            <w:shd w:val="clear" w:color="auto" w:fill="FFFFFF"/>
            <w:vAlign w:val="center"/>
          </w:tcPr>
          <w:p w14:paraId="406A39B0">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D5E74">
            <w:pPr>
              <w:widowControl/>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文体用品综合评价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AB95A4">
            <w:pPr>
              <w:widowControl/>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40</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423177">
            <w:pPr>
              <w:widowControl/>
              <w:jc w:val="left"/>
              <w:rPr>
                <w:rFonts w:hint="default" w:ascii="仿宋" w:hAnsi="仿宋" w:eastAsia="仿宋"/>
                <w:color w:val="000000"/>
                <w:sz w:val="24"/>
                <w:lang w:val="en-US" w:eastAsia="zh-CN"/>
              </w:rPr>
            </w:pPr>
            <w:r>
              <w:rPr>
                <w:rFonts w:hint="eastAsia" w:ascii="仿宋" w:hAnsi="仿宋" w:eastAsia="仿宋"/>
                <w:color w:val="000000"/>
                <w:sz w:val="24"/>
                <w:lang w:val="en-US" w:eastAsia="zh-CN"/>
              </w:rPr>
              <w:t>根据附件三提供的每份内包含的文体用品数量和品牌等因素，最优35-40分；较好30-34分；一般25-29分；较差20-24分；未提供不得分。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2E35D7F7">
            <w:pPr>
              <w:widowControl/>
              <w:jc w:val="left"/>
              <w:rPr>
                <w:rFonts w:ascii="仿宋" w:hAnsi="仿宋" w:eastAsia="仿宋"/>
                <w:color w:val="000000"/>
                <w:sz w:val="24"/>
              </w:rPr>
            </w:pPr>
          </w:p>
        </w:tc>
      </w:tr>
      <w:tr w14:paraId="5802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tcPr>
          <w:p w14:paraId="292525CC">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C5ABE3">
            <w:pPr>
              <w:widowControl/>
              <w:jc w:val="center"/>
              <w:rPr>
                <w:rFonts w:ascii="仿宋" w:hAnsi="仿宋" w:eastAsia="仿宋"/>
                <w:color w:val="000000"/>
                <w:sz w:val="24"/>
              </w:rPr>
            </w:pPr>
            <w:r>
              <w:rPr>
                <w:rFonts w:hint="eastAsia" w:ascii="仿宋" w:hAnsi="仿宋" w:eastAsia="仿宋"/>
                <w:color w:val="000000"/>
                <w:sz w:val="24"/>
              </w:rPr>
              <w:t>服务方案综合评价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C52046">
            <w:pPr>
              <w:widowControl/>
              <w:jc w:val="center"/>
              <w:rPr>
                <w:rFonts w:ascii="仿宋" w:hAnsi="仿宋" w:eastAsia="仿宋"/>
                <w:color w:val="000000"/>
                <w:sz w:val="24"/>
              </w:rPr>
            </w:pPr>
            <w:r>
              <w:rPr>
                <w:rFonts w:hint="eastAsia" w:ascii="仿宋" w:hAnsi="仿宋" w:eastAsia="仿宋"/>
                <w:color w:val="000000"/>
                <w:sz w:val="24"/>
                <w:lang w:val="en-US" w:eastAsia="zh-CN"/>
              </w:rPr>
              <w:t>3</w:t>
            </w:r>
            <w:r>
              <w:rPr>
                <w:rFonts w:hint="eastAsia" w:ascii="仿宋" w:hAnsi="仿宋" w:eastAsia="仿宋"/>
                <w:color w:val="000000"/>
                <w:sz w:val="24"/>
              </w:rPr>
              <w:t>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DB64E">
            <w:pPr>
              <w:widowControl/>
              <w:jc w:val="left"/>
              <w:rPr>
                <w:rFonts w:ascii="仿宋" w:hAnsi="仿宋" w:eastAsia="仿宋"/>
                <w:color w:val="000000"/>
                <w:sz w:val="24"/>
              </w:rPr>
            </w:pPr>
            <w:r>
              <w:rPr>
                <w:rFonts w:hint="eastAsia" w:ascii="仿宋" w:hAnsi="仿宋" w:eastAsia="仿宋"/>
                <w:color w:val="000000"/>
                <w:sz w:val="24"/>
              </w:rPr>
              <w:t>服务方案包括但不限于服务标准、质量保证措施、优惠说明、应急保障方案（如</w:t>
            </w:r>
            <w:r>
              <w:rPr>
                <w:rFonts w:hint="eastAsia" w:ascii="仿宋" w:hAnsi="仿宋" w:eastAsia="仿宋"/>
                <w:color w:val="000000"/>
                <w:sz w:val="24"/>
                <w:lang w:val="en-US" w:eastAsia="zh-CN"/>
              </w:rPr>
              <w:t>保质期内质量问题处理</w:t>
            </w:r>
            <w:r>
              <w:rPr>
                <w:rFonts w:hint="eastAsia" w:ascii="仿宋" w:hAnsi="仿宋" w:eastAsia="仿宋"/>
                <w:color w:val="000000"/>
                <w:sz w:val="24"/>
              </w:rPr>
              <w:t>等）。</w:t>
            </w:r>
          </w:p>
          <w:p w14:paraId="10647FB7">
            <w:pPr>
              <w:widowControl/>
              <w:jc w:val="left"/>
              <w:rPr>
                <w:rFonts w:ascii="仿宋" w:hAnsi="仿宋" w:eastAsia="仿宋"/>
                <w:color w:val="000000"/>
                <w:sz w:val="24"/>
              </w:rPr>
            </w:pPr>
            <w:r>
              <w:rPr>
                <w:rFonts w:hint="eastAsia" w:ascii="仿宋" w:hAnsi="仿宋" w:eastAsia="仿宋"/>
                <w:color w:val="000000"/>
                <w:sz w:val="24"/>
              </w:rPr>
              <w:t>根据供应商服务方案的合理性、可行性、便捷性及其服务质量、优惠及增值服务等进行横向比较，</w:t>
            </w:r>
            <w:r>
              <w:rPr>
                <w:rFonts w:hint="eastAsia" w:ascii="仿宋" w:hAnsi="仿宋" w:eastAsia="仿宋"/>
                <w:color w:val="000000"/>
                <w:sz w:val="24"/>
                <w:lang w:val="en-US" w:eastAsia="zh-CN"/>
              </w:rPr>
              <w:t>最优25-30分；较好20-24分；一般15-19分；较差10-14分；未提供不得分</w:t>
            </w:r>
            <w:r>
              <w:rPr>
                <w:rFonts w:hint="eastAsia" w:ascii="仿宋" w:hAnsi="仿宋" w:eastAsia="仿宋"/>
                <w:color w:val="000000"/>
                <w:sz w:val="24"/>
              </w:rPr>
              <w:t>。</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7874429">
            <w:pPr>
              <w:widowControl/>
              <w:jc w:val="left"/>
              <w:rPr>
                <w:rFonts w:ascii="仿宋" w:hAnsi="仿宋" w:eastAsia="仿宋"/>
                <w:color w:val="000000"/>
                <w:sz w:val="24"/>
              </w:rPr>
            </w:pPr>
          </w:p>
        </w:tc>
      </w:tr>
      <w:tr w14:paraId="4EF2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3F6374">
            <w:pPr>
              <w:widowControl/>
              <w:jc w:val="center"/>
              <w:rPr>
                <w:rFonts w:ascii="仿宋" w:hAnsi="仿宋" w:eastAsia="仿宋"/>
                <w:color w:val="000000"/>
                <w:sz w:val="24"/>
              </w:rPr>
            </w:pPr>
            <w:r>
              <w:rPr>
                <w:rFonts w:hint="eastAsia" w:ascii="仿宋" w:hAnsi="仿宋" w:eastAsia="仿宋"/>
                <w:color w:val="000000"/>
                <w:sz w:val="24"/>
              </w:rPr>
              <w:t>报价分（</w:t>
            </w:r>
            <w:r>
              <w:rPr>
                <w:rFonts w:hint="eastAsia" w:ascii="仿宋" w:hAnsi="仿宋" w:eastAsia="仿宋"/>
                <w:color w:val="000000"/>
                <w:sz w:val="24"/>
                <w:lang w:val="en-US" w:eastAsia="zh-CN"/>
              </w:rPr>
              <w:t>1</w:t>
            </w:r>
            <w:r>
              <w:rPr>
                <w:rFonts w:hint="eastAsia" w:ascii="仿宋" w:hAnsi="仿宋" w:eastAsia="仿宋"/>
                <w:color w:val="000000"/>
                <w:sz w:val="24"/>
              </w:rPr>
              <w:t>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342F68">
            <w:pPr>
              <w:widowControl/>
              <w:jc w:val="center"/>
              <w:rPr>
                <w:rFonts w:ascii="仿宋" w:hAnsi="仿宋" w:eastAsia="仿宋"/>
                <w:color w:val="000000"/>
                <w:sz w:val="24"/>
              </w:rPr>
            </w:pPr>
            <w:r>
              <w:rPr>
                <w:rFonts w:hint="eastAsia" w:ascii="仿宋" w:hAnsi="仿宋" w:eastAsia="仿宋"/>
                <w:color w:val="000000"/>
                <w:sz w:val="24"/>
              </w:rPr>
              <w:t>报价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FB5104">
            <w:pPr>
              <w:widowControl/>
              <w:jc w:val="center"/>
              <w:rPr>
                <w:rFonts w:ascii="仿宋" w:hAnsi="仿宋" w:eastAsia="仿宋"/>
                <w:color w:val="000000"/>
                <w:sz w:val="24"/>
              </w:rPr>
            </w:pPr>
            <w:r>
              <w:rPr>
                <w:rFonts w:hint="eastAsia" w:ascii="仿宋" w:hAnsi="仿宋" w:eastAsia="仿宋"/>
                <w:color w:val="000000"/>
                <w:sz w:val="24"/>
                <w:lang w:val="en-US" w:eastAsia="zh-CN"/>
              </w:rPr>
              <w:t>1</w:t>
            </w:r>
            <w:r>
              <w:rPr>
                <w:rFonts w:hint="eastAsia" w:ascii="仿宋" w:hAnsi="仿宋" w:eastAsia="仿宋"/>
                <w:color w:val="000000"/>
                <w:sz w:val="24"/>
              </w:rPr>
              <w:t>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tcPr>
          <w:p w14:paraId="0003E9CE">
            <w:pPr>
              <w:widowControl/>
              <w:jc w:val="left"/>
              <w:rPr>
                <w:rFonts w:ascii="仿宋" w:hAnsi="仿宋" w:eastAsia="仿宋"/>
                <w:color w:val="000000"/>
                <w:sz w:val="24"/>
              </w:rPr>
            </w:pPr>
            <w:r>
              <w:rPr>
                <w:rFonts w:hint="eastAsia" w:ascii="仿宋" w:hAnsi="仿宋" w:eastAsia="仿宋"/>
                <w:color w:val="000000"/>
                <w:sz w:val="24"/>
              </w:rPr>
              <w:t>（1）评标基准价：</w:t>
            </w:r>
            <w:r>
              <w:rPr>
                <w:rFonts w:hint="eastAsia" w:ascii="仿宋" w:hAnsi="仿宋" w:eastAsia="仿宋"/>
                <w:color w:val="000000"/>
                <w:sz w:val="24"/>
                <w:lang w:val="en-US" w:eastAsia="zh-CN"/>
              </w:rPr>
              <w:t>投标方的最高报价</w:t>
            </w:r>
            <w:r>
              <w:rPr>
                <w:rFonts w:hint="eastAsia" w:ascii="仿宋" w:hAnsi="仿宋" w:eastAsia="仿宋"/>
                <w:color w:val="000000"/>
                <w:sz w:val="24"/>
              </w:rPr>
              <w:t>。</w:t>
            </w:r>
          </w:p>
          <w:p w14:paraId="56CBE689">
            <w:pPr>
              <w:widowControl/>
              <w:jc w:val="left"/>
              <w:rPr>
                <w:rFonts w:ascii="仿宋" w:hAnsi="仿宋" w:eastAsia="仿宋"/>
                <w:color w:val="000000"/>
                <w:sz w:val="24"/>
              </w:rPr>
            </w:pPr>
            <w:r>
              <w:rPr>
                <w:rFonts w:hint="eastAsia" w:ascii="仿宋" w:hAnsi="仿宋" w:eastAsia="仿宋"/>
                <w:color w:val="000000"/>
                <w:sz w:val="24"/>
              </w:rPr>
              <w:t>（2）投标报价得分=（</w:t>
            </w:r>
            <w:r>
              <w:rPr>
                <w:rFonts w:hint="eastAsia" w:ascii="仿宋" w:hAnsi="仿宋" w:eastAsia="仿宋"/>
                <w:color w:val="000000"/>
                <w:sz w:val="24"/>
                <w:lang w:val="en-US" w:eastAsia="zh-CN"/>
              </w:rPr>
              <w:t>实际面值</w:t>
            </w:r>
            <w:r>
              <w:rPr>
                <w:rFonts w:hint="eastAsia" w:ascii="仿宋" w:hAnsi="仿宋" w:eastAsia="仿宋"/>
                <w:color w:val="000000"/>
                <w:sz w:val="24"/>
              </w:rPr>
              <w:t>/</w:t>
            </w:r>
            <w:r>
              <w:rPr>
                <w:rFonts w:hint="eastAsia" w:ascii="仿宋" w:hAnsi="仿宋" w:eastAsia="仿宋"/>
                <w:color w:val="000000"/>
                <w:sz w:val="24"/>
                <w:lang w:val="en-US" w:eastAsia="zh-CN"/>
              </w:rPr>
              <w:t>评标基准价</w:t>
            </w:r>
            <w:r>
              <w:rPr>
                <w:rFonts w:hint="eastAsia" w:ascii="仿宋" w:hAnsi="仿宋" w:eastAsia="仿宋"/>
                <w:color w:val="000000"/>
                <w:sz w:val="24"/>
              </w:rPr>
              <w:t>）×</w:t>
            </w:r>
            <w:r>
              <w:rPr>
                <w:rFonts w:hint="eastAsia" w:ascii="仿宋" w:hAnsi="仿宋" w:eastAsia="仿宋"/>
                <w:color w:val="000000"/>
                <w:sz w:val="24"/>
                <w:lang w:val="en-US" w:eastAsia="zh-CN"/>
              </w:rPr>
              <w:t>1</w:t>
            </w:r>
            <w:bookmarkStart w:id="4" w:name="_GoBack"/>
            <w:bookmarkEnd w:id="4"/>
            <w:r>
              <w:rPr>
                <w:rFonts w:hint="eastAsia" w:ascii="仿宋" w:hAnsi="仿宋" w:eastAsia="仿宋"/>
                <w:color w:val="000000"/>
                <w:sz w:val="24"/>
              </w:rPr>
              <w:t>0％×100。（计算结果小数点后保留两位小数，第三位四舍五入）</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0AB80F52">
            <w:pPr>
              <w:widowControl/>
              <w:ind w:firstLine="420" w:firstLineChars="175"/>
              <w:jc w:val="left"/>
              <w:rPr>
                <w:rFonts w:ascii="仿宋" w:hAnsi="仿宋" w:eastAsia="仿宋"/>
                <w:color w:val="000000"/>
                <w:sz w:val="24"/>
              </w:rPr>
            </w:pPr>
          </w:p>
        </w:tc>
      </w:tr>
    </w:tbl>
    <w:p w14:paraId="713A614D">
      <w:pPr>
        <w:widowControl/>
        <w:jc w:val="center"/>
        <w:rPr>
          <w:rFonts w:asciiTheme="majorEastAsia" w:hAnsiTheme="majorEastAsia" w:eastAsiaTheme="majorEastAsia"/>
          <w:b/>
          <w:color w:val="000000"/>
          <w:sz w:val="30"/>
          <w:szCs w:val="30"/>
        </w:rPr>
      </w:pPr>
    </w:p>
    <w:p w14:paraId="1EBFBD2D">
      <w:pPr>
        <w:widowControl/>
        <w:jc w:val="center"/>
        <w:rPr>
          <w:rFonts w:asciiTheme="majorEastAsia" w:hAnsiTheme="majorEastAsia" w:eastAsiaTheme="majorEastAsia"/>
          <w:b/>
          <w:color w:val="000000"/>
          <w:sz w:val="30"/>
          <w:szCs w:val="30"/>
        </w:rPr>
      </w:pPr>
    </w:p>
    <w:p w14:paraId="6FC168A1">
      <w:pPr>
        <w:widowControl/>
        <w:rPr>
          <w:rFonts w:asciiTheme="majorEastAsia" w:hAnsiTheme="majorEastAsia" w:eastAsiaTheme="majorEastAsia"/>
          <w:b/>
          <w:color w:val="000000"/>
          <w:sz w:val="30"/>
          <w:szCs w:val="30"/>
        </w:rPr>
      </w:pPr>
    </w:p>
    <w:p w14:paraId="0891E77A">
      <w:pPr>
        <w:widowControl/>
        <w:jc w:val="center"/>
        <w:rPr>
          <w:rFonts w:hint="eastAsia" w:asciiTheme="majorEastAsia" w:hAnsiTheme="majorEastAsia" w:eastAsiaTheme="majorEastAsia"/>
          <w:b/>
          <w:color w:val="000000"/>
          <w:sz w:val="30"/>
          <w:szCs w:val="30"/>
        </w:rPr>
      </w:pPr>
    </w:p>
    <w:p w14:paraId="3916B802">
      <w:pPr>
        <w:widowControl/>
        <w:jc w:val="left"/>
        <w:rPr>
          <w:rFonts w:ascii="方正小标宋简体" w:hAnsi="仿宋" w:eastAsia="方正小标宋简体"/>
          <w:color w:val="000000"/>
          <w:sz w:val="30"/>
          <w:szCs w:val="30"/>
        </w:rPr>
      </w:pPr>
      <w:r>
        <w:rPr>
          <w:rFonts w:hint="eastAsia" w:ascii="方正小标宋简体" w:hAnsi="仿宋" w:eastAsia="方正小标宋简体"/>
          <w:color w:val="000000"/>
          <w:sz w:val="30"/>
          <w:szCs w:val="30"/>
        </w:rPr>
        <w:t>附件</w:t>
      </w:r>
      <w:r>
        <w:rPr>
          <w:rFonts w:hint="eastAsia" w:ascii="方正小标宋简体" w:hAnsi="仿宋" w:eastAsia="方正小标宋简体"/>
          <w:color w:val="000000"/>
          <w:sz w:val="30"/>
          <w:szCs w:val="30"/>
          <w:lang w:val="en-US" w:eastAsia="zh-CN"/>
        </w:rPr>
        <w:t>三</w:t>
      </w:r>
      <w:r>
        <w:rPr>
          <w:rFonts w:hint="eastAsia" w:ascii="方正小标宋简体" w:hAnsi="仿宋" w:eastAsia="方正小标宋简体"/>
          <w:color w:val="000000"/>
          <w:sz w:val="30"/>
          <w:szCs w:val="30"/>
        </w:rPr>
        <w:t>:</w:t>
      </w:r>
    </w:p>
    <w:p w14:paraId="0DC1EB7D">
      <w:pPr>
        <w:widowControl/>
        <w:jc w:val="center"/>
        <w:rPr>
          <w:rFonts w:hint="eastAsia" w:asciiTheme="majorEastAsia" w:hAnsiTheme="majorEastAsia" w:eastAsiaTheme="majorEastAsia"/>
          <w:b/>
          <w:color w:val="000000"/>
          <w:sz w:val="30"/>
          <w:szCs w:val="30"/>
        </w:rPr>
      </w:pPr>
    </w:p>
    <w:tbl>
      <w:tblPr>
        <w:tblStyle w:val="1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1030"/>
        <w:gridCol w:w="2600"/>
        <w:gridCol w:w="1443"/>
        <w:gridCol w:w="930"/>
        <w:gridCol w:w="1330"/>
        <w:gridCol w:w="1570"/>
      </w:tblGrid>
      <w:tr w14:paraId="7AAE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9800" w:type="dxa"/>
            <w:gridSpan w:val="7"/>
            <w:tcBorders>
              <w:top w:val="nil"/>
              <w:left w:val="nil"/>
              <w:bottom w:val="single" w:color="000000" w:sz="4" w:space="0"/>
              <w:right w:val="nil"/>
            </w:tcBorders>
            <w:shd w:val="clear" w:color="auto" w:fill="auto"/>
            <w:noWrap/>
            <w:vAlign w:val="center"/>
          </w:tcPr>
          <w:p w14:paraId="0B0459CC">
            <w:pPr>
              <w:keepNext w:val="0"/>
              <w:keepLines w:val="0"/>
              <w:widowControl/>
              <w:suppressLineNumbers w:val="0"/>
              <w:jc w:val="center"/>
              <w:textAlignment w:val="center"/>
              <w:rPr>
                <w:rFonts w:hint="eastAsia" w:ascii="宋体" w:hAnsi="宋体" w:eastAsia="宋体" w:cs="宋体"/>
                <w:i w:val="0"/>
                <w:iCs w:val="0"/>
                <w:color w:val="000000"/>
                <w:sz w:val="52"/>
                <w:szCs w:val="52"/>
                <w:u w:val="none"/>
              </w:rPr>
            </w:pPr>
            <w:r>
              <w:rPr>
                <w:rFonts w:hint="eastAsia" w:ascii="宋体" w:hAnsi="宋体" w:cs="宋体"/>
                <w:i w:val="0"/>
                <w:iCs w:val="0"/>
                <w:color w:val="000000"/>
                <w:kern w:val="0"/>
                <w:sz w:val="52"/>
                <w:szCs w:val="52"/>
                <w:u w:val="none"/>
                <w:lang w:val="en-US" w:eastAsia="zh-CN" w:bidi="ar"/>
              </w:rPr>
              <w:t>每份包含的文体用品</w:t>
            </w:r>
            <w:r>
              <w:rPr>
                <w:rFonts w:hint="eastAsia" w:ascii="宋体" w:hAnsi="宋体" w:eastAsia="宋体" w:cs="宋体"/>
                <w:i w:val="0"/>
                <w:iCs w:val="0"/>
                <w:color w:val="000000"/>
                <w:kern w:val="0"/>
                <w:sz w:val="52"/>
                <w:szCs w:val="52"/>
                <w:u w:val="none"/>
                <w:lang w:val="en-US" w:eastAsia="zh-CN" w:bidi="ar"/>
              </w:rPr>
              <w:t>一览表</w:t>
            </w:r>
          </w:p>
        </w:tc>
      </w:tr>
      <w:tr w14:paraId="5070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DA75">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170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物资名称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B01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规格型号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39C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质量技术标准</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7B4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单位</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B73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138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6ADF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42EF">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9D4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羽毛球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853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优质鸭毛，复合软木，12只/桶</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94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国标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99E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桶</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2E5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5A13">
            <w:pPr>
              <w:jc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样例</w:t>
            </w:r>
          </w:p>
        </w:tc>
      </w:tr>
      <w:tr w14:paraId="2A7A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7C7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96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羽毛球拍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8FCB">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全碳素材质，规格:4u,球拍长度675mm，颜色:黑色，单拍</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9CD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国标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924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把</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010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7870">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样例</w:t>
            </w:r>
          </w:p>
        </w:tc>
      </w:tr>
      <w:tr w14:paraId="08CC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C48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CFA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乒乓球拍</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08D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底板:厚芯五层纯木、双面反胶，胶套:反胶，长柄，单拍</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C2D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国标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78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只</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7D1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D50A">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样例</w:t>
            </w:r>
          </w:p>
        </w:tc>
      </w:tr>
      <w:tr w14:paraId="55C6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534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4E1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乒乓球</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E94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白色，大小:40mm，ABS材料，10只装</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D23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国标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35D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盒</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BCF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612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样例</w:t>
            </w:r>
          </w:p>
        </w:tc>
      </w:tr>
      <w:tr w14:paraId="7106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1AA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ED3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4092">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34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416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C1C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184D">
            <w:pPr>
              <w:jc w:val="center"/>
              <w:rPr>
                <w:rFonts w:hint="eastAsia" w:ascii="宋体" w:hAnsi="宋体" w:eastAsia="宋体" w:cs="宋体"/>
                <w:i w:val="0"/>
                <w:iCs w:val="0"/>
                <w:color w:val="000000"/>
                <w:sz w:val="22"/>
                <w:szCs w:val="22"/>
                <w:u w:val="none"/>
              </w:rPr>
            </w:pPr>
          </w:p>
        </w:tc>
      </w:tr>
      <w:tr w14:paraId="6E38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251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4A8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3CE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06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27F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B20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6F8B">
            <w:pPr>
              <w:jc w:val="center"/>
              <w:rPr>
                <w:rFonts w:hint="eastAsia" w:ascii="宋体" w:hAnsi="宋体" w:eastAsia="宋体" w:cs="宋体"/>
                <w:i w:val="0"/>
                <w:iCs w:val="0"/>
                <w:color w:val="000000"/>
                <w:sz w:val="22"/>
                <w:szCs w:val="22"/>
                <w:u w:val="none"/>
              </w:rPr>
            </w:pPr>
          </w:p>
        </w:tc>
      </w:tr>
      <w:tr w14:paraId="1368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E55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866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B91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BFF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34C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B96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C9BD">
            <w:pPr>
              <w:jc w:val="center"/>
              <w:rPr>
                <w:rFonts w:hint="eastAsia" w:ascii="宋体" w:hAnsi="宋体" w:eastAsia="宋体" w:cs="宋体"/>
                <w:i w:val="0"/>
                <w:iCs w:val="0"/>
                <w:color w:val="000000"/>
                <w:sz w:val="22"/>
                <w:szCs w:val="22"/>
                <w:u w:val="none"/>
              </w:rPr>
            </w:pPr>
          </w:p>
        </w:tc>
      </w:tr>
      <w:tr w14:paraId="0B4F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200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7C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1CF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58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FC7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5B3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90F0">
            <w:pPr>
              <w:jc w:val="center"/>
              <w:rPr>
                <w:rFonts w:hint="eastAsia" w:ascii="宋体" w:hAnsi="宋体" w:eastAsia="宋体" w:cs="宋体"/>
                <w:i w:val="0"/>
                <w:iCs w:val="0"/>
                <w:color w:val="000000"/>
                <w:sz w:val="22"/>
                <w:szCs w:val="22"/>
                <w:u w:val="none"/>
              </w:rPr>
            </w:pPr>
          </w:p>
        </w:tc>
      </w:tr>
      <w:tr w14:paraId="6539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DDF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256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907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FD1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477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8B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68FD">
            <w:pPr>
              <w:jc w:val="center"/>
              <w:rPr>
                <w:rFonts w:hint="eastAsia" w:ascii="宋体" w:hAnsi="宋体" w:eastAsia="宋体" w:cs="宋体"/>
                <w:i w:val="0"/>
                <w:iCs w:val="0"/>
                <w:color w:val="000000"/>
                <w:sz w:val="22"/>
                <w:szCs w:val="22"/>
                <w:u w:val="none"/>
              </w:rPr>
            </w:pPr>
          </w:p>
        </w:tc>
      </w:tr>
      <w:tr w14:paraId="1E2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3DA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8D3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35DE">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AA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167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89A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C2A7">
            <w:pPr>
              <w:jc w:val="center"/>
              <w:rPr>
                <w:rFonts w:hint="eastAsia" w:ascii="宋体" w:hAnsi="宋体" w:eastAsia="宋体" w:cs="宋体"/>
                <w:i w:val="0"/>
                <w:iCs w:val="0"/>
                <w:color w:val="000000"/>
                <w:sz w:val="22"/>
                <w:szCs w:val="22"/>
                <w:u w:val="none"/>
              </w:rPr>
            </w:pPr>
          </w:p>
        </w:tc>
      </w:tr>
      <w:tr w14:paraId="6DA2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54A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6D8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C67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8D6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02B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B9F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F63E">
            <w:pPr>
              <w:jc w:val="center"/>
              <w:rPr>
                <w:rFonts w:hint="eastAsia" w:ascii="宋体" w:hAnsi="宋体" w:eastAsia="宋体" w:cs="宋体"/>
                <w:i w:val="0"/>
                <w:iCs w:val="0"/>
                <w:color w:val="000000"/>
                <w:sz w:val="22"/>
                <w:szCs w:val="22"/>
                <w:u w:val="none"/>
              </w:rPr>
            </w:pPr>
          </w:p>
        </w:tc>
      </w:tr>
      <w:tr w14:paraId="0647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E5F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F2A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D1A5">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F5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478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5B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0CF7">
            <w:pPr>
              <w:jc w:val="center"/>
              <w:rPr>
                <w:rFonts w:hint="eastAsia" w:ascii="宋体" w:hAnsi="宋体" w:eastAsia="宋体" w:cs="宋体"/>
                <w:i w:val="0"/>
                <w:iCs w:val="0"/>
                <w:color w:val="000000"/>
                <w:sz w:val="22"/>
                <w:szCs w:val="22"/>
                <w:u w:val="none"/>
              </w:rPr>
            </w:pPr>
          </w:p>
        </w:tc>
      </w:tr>
      <w:tr w14:paraId="5ABB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34C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6F4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AD50">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747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395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E3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02A3">
            <w:pPr>
              <w:jc w:val="center"/>
              <w:rPr>
                <w:rFonts w:hint="eastAsia" w:ascii="宋体" w:hAnsi="宋体" w:eastAsia="宋体" w:cs="宋体"/>
                <w:i w:val="0"/>
                <w:iCs w:val="0"/>
                <w:color w:val="000000"/>
                <w:sz w:val="22"/>
                <w:szCs w:val="22"/>
                <w:u w:val="none"/>
              </w:rPr>
            </w:pPr>
          </w:p>
        </w:tc>
      </w:tr>
      <w:tr w14:paraId="1DF2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586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3BA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811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7D4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0A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8DF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865A">
            <w:pPr>
              <w:jc w:val="center"/>
              <w:rPr>
                <w:rFonts w:hint="eastAsia" w:ascii="宋体" w:hAnsi="宋体" w:eastAsia="宋体" w:cs="宋体"/>
                <w:i w:val="0"/>
                <w:iCs w:val="0"/>
                <w:color w:val="000000"/>
                <w:sz w:val="22"/>
                <w:szCs w:val="22"/>
                <w:u w:val="none"/>
              </w:rPr>
            </w:pPr>
          </w:p>
        </w:tc>
      </w:tr>
      <w:tr w14:paraId="1FAF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D1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7E4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8EE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37B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27D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9B5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4160">
            <w:pPr>
              <w:jc w:val="center"/>
              <w:rPr>
                <w:rFonts w:hint="eastAsia" w:ascii="宋体" w:hAnsi="宋体" w:eastAsia="宋体" w:cs="宋体"/>
                <w:i w:val="0"/>
                <w:iCs w:val="0"/>
                <w:color w:val="000000"/>
                <w:sz w:val="22"/>
                <w:szCs w:val="22"/>
                <w:u w:val="none"/>
              </w:rPr>
            </w:pPr>
          </w:p>
        </w:tc>
      </w:tr>
    </w:tbl>
    <w:p w14:paraId="1646AC6A">
      <w:pPr>
        <w:widowControl/>
        <w:jc w:val="both"/>
        <w:rPr>
          <w:rFonts w:hint="eastAsia" w:asciiTheme="majorEastAsia" w:hAnsiTheme="majorEastAsia" w:eastAsiaTheme="majorEastAsia"/>
          <w:b/>
          <w:color w:val="000000"/>
          <w:sz w:val="30"/>
          <w:szCs w:val="30"/>
        </w:rPr>
      </w:pPr>
    </w:p>
    <w:p w14:paraId="35E77C79">
      <w:pPr>
        <w:widowControl/>
        <w:jc w:val="left"/>
        <w:rPr>
          <w:rFonts w:hint="default" w:ascii="Arial" w:hAnsi="Arial" w:eastAsia="黑体"/>
          <w:b/>
          <w:bCs/>
          <w:color w:val="FF0000"/>
          <w:sz w:val="32"/>
          <w:szCs w:val="32"/>
          <w:lang w:val="en-US" w:eastAsia="zh-CN"/>
        </w:rPr>
        <w:sectPr>
          <w:pgSz w:w="11906" w:h="16838"/>
          <w:pgMar w:top="720" w:right="720" w:bottom="720" w:left="720" w:header="851" w:footer="992" w:gutter="0"/>
          <w:cols w:space="425" w:num="1"/>
          <w:docGrid w:type="lines" w:linePitch="312" w:charSpace="0"/>
        </w:sectPr>
      </w:pPr>
      <w:r>
        <w:rPr>
          <w:rFonts w:hint="eastAsia" w:ascii="Arial" w:hAnsi="Arial" w:eastAsia="黑体"/>
          <w:b/>
          <w:bCs/>
          <w:color w:val="FF0000"/>
          <w:sz w:val="32"/>
          <w:szCs w:val="32"/>
          <w:lang w:val="en-US" w:eastAsia="zh-CN"/>
        </w:rPr>
        <w:t>说明：提供的样品内容仅供参考，投标人可从样品中选择，也可删除样品，重新填写。</w:t>
      </w:r>
    </w:p>
    <w:p w14:paraId="678905C1">
      <w:pPr>
        <w:rPr>
          <w:b/>
          <w:sz w:val="30"/>
          <w:szCs w:val="30"/>
        </w:rPr>
      </w:pPr>
      <w:r>
        <w:rPr>
          <w:rFonts w:hint="eastAsia"/>
          <w:b/>
          <w:sz w:val="30"/>
          <w:szCs w:val="30"/>
        </w:rPr>
        <w:t>附件</w:t>
      </w:r>
      <w:r>
        <w:rPr>
          <w:rFonts w:hint="eastAsia"/>
          <w:b/>
          <w:sz w:val="30"/>
          <w:szCs w:val="30"/>
          <w:lang w:val="en-US" w:eastAsia="zh-CN"/>
        </w:rPr>
        <w:t>四</w:t>
      </w:r>
      <w:r>
        <w:rPr>
          <w:rFonts w:hint="eastAsia"/>
          <w:b/>
          <w:sz w:val="30"/>
          <w:szCs w:val="30"/>
        </w:rPr>
        <w:t>：</w:t>
      </w:r>
      <w:bookmarkEnd w:id="2"/>
      <w:bookmarkEnd w:id="3"/>
    </w:p>
    <w:p w14:paraId="43F9934D">
      <w:pPr>
        <w:jc w:val="center"/>
        <w:rPr>
          <w:b/>
          <w:sz w:val="30"/>
          <w:szCs w:val="30"/>
        </w:rPr>
      </w:pPr>
      <w:r>
        <w:rPr>
          <w:rFonts w:hint="eastAsia"/>
          <w:b/>
          <w:sz w:val="30"/>
          <w:szCs w:val="30"/>
          <w:lang w:val="en-US" w:eastAsia="zh-CN"/>
        </w:rPr>
        <w:t>文体用品</w:t>
      </w:r>
      <w:r>
        <w:rPr>
          <w:rFonts w:hint="eastAsia"/>
          <w:b/>
          <w:sz w:val="30"/>
          <w:szCs w:val="30"/>
        </w:rPr>
        <w:t>采购报价单</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1701"/>
        <w:gridCol w:w="1481"/>
        <w:gridCol w:w="787"/>
        <w:gridCol w:w="1559"/>
        <w:gridCol w:w="1417"/>
        <w:gridCol w:w="2611"/>
      </w:tblGrid>
      <w:tr w14:paraId="7240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68" w:type="dxa"/>
            <w:tcBorders>
              <w:bottom w:val="single" w:color="auto" w:sz="4" w:space="0"/>
            </w:tcBorders>
            <w:vAlign w:val="center"/>
          </w:tcPr>
          <w:p w14:paraId="6E007572">
            <w:pPr>
              <w:ind w:firstLine="1080" w:firstLineChars="450"/>
              <w:rPr>
                <w:sz w:val="24"/>
              </w:rPr>
            </w:pPr>
            <w:r>
              <w:rPr>
                <w:rFonts w:hint="eastAsia"/>
                <w:sz w:val="24"/>
              </w:rPr>
              <w:t>项目名称</w:t>
            </w:r>
          </w:p>
        </w:tc>
        <w:tc>
          <w:tcPr>
            <w:tcW w:w="1701" w:type="dxa"/>
            <w:tcBorders>
              <w:bottom w:val="single" w:color="auto" w:sz="4" w:space="0"/>
            </w:tcBorders>
            <w:vAlign w:val="center"/>
          </w:tcPr>
          <w:p w14:paraId="1FF2E567">
            <w:pPr>
              <w:jc w:val="center"/>
              <w:rPr>
                <w:sz w:val="24"/>
              </w:rPr>
            </w:pPr>
            <w:r>
              <w:rPr>
                <w:rFonts w:hint="eastAsia"/>
                <w:sz w:val="24"/>
              </w:rPr>
              <w:t>数量（份）</w:t>
            </w:r>
          </w:p>
        </w:tc>
        <w:tc>
          <w:tcPr>
            <w:tcW w:w="1481" w:type="dxa"/>
            <w:tcBorders>
              <w:bottom w:val="single" w:color="auto" w:sz="4" w:space="0"/>
            </w:tcBorders>
            <w:vAlign w:val="center"/>
          </w:tcPr>
          <w:p w14:paraId="061A5DB4">
            <w:pPr>
              <w:jc w:val="center"/>
              <w:rPr>
                <w:sz w:val="24"/>
              </w:rPr>
            </w:pPr>
            <w:r>
              <w:rPr>
                <w:rFonts w:hint="eastAsia"/>
                <w:sz w:val="24"/>
              </w:rPr>
              <w:t>人均标准（元/人）</w:t>
            </w:r>
          </w:p>
        </w:tc>
        <w:tc>
          <w:tcPr>
            <w:tcW w:w="2346" w:type="dxa"/>
            <w:gridSpan w:val="2"/>
            <w:tcBorders>
              <w:bottom w:val="single" w:color="auto" w:sz="4" w:space="0"/>
            </w:tcBorders>
            <w:vAlign w:val="center"/>
          </w:tcPr>
          <w:p w14:paraId="1453E103">
            <w:pPr>
              <w:jc w:val="center"/>
              <w:rPr>
                <w:sz w:val="24"/>
              </w:rPr>
            </w:pPr>
            <w:r>
              <w:rPr>
                <w:rFonts w:hint="eastAsia"/>
                <w:sz w:val="24"/>
              </w:rPr>
              <w:t>折扣率（%）</w:t>
            </w:r>
          </w:p>
        </w:tc>
        <w:tc>
          <w:tcPr>
            <w:tcW w:w="1417" w:type="dxa"/>
            <w:tcBorders>
              <w:bottom w:val="single" w:color="auto" w:sz="4" w:space="0"/>
            </w:tcBorders>
            <w:vAlign w:val="center"/>
          </w:tcPr>
          <w:p w14:paraId="37CB25CC">
            <w:pPr>
              <w:jc w:val="center"/>
              <w:rPr>
                <w:sz w:val="24"/>
              </w:rPr>
            </w:pPr>
            <w:r>
              <w:rPr>
                <w:rFonts w:hint="eastAsia"/>
                <w:sz w:val="24"/>
                <w:lang w:val="en-US" w:eastAsia="zh-CN"/>
              </w:rPr>
              <w:t>实际</w:t>
            </w:r>
            <w:r>
              <w:rPr>
                <w:rFonts w:hint="eastAsia"/>
                <w:sz w:val="24"/>
              </w:rPr>
              <w:t>面值（元）</w:t>
            </w:r>
          </w:p>
        </w:tc>
        <w:tc>
          <w:tcPr>
            <w:tcW w:w="2611" w:type="dxa"/>
            <w:tcBorders>
              <w:bottom w:val="single" w:color="auto" w:sz="4" w:space="0"/>
            </w:tcBorders>
            <w:vAlign w:val="center"/>
          </w:tcPr>
          <w:p w14:paraId="63E70945">
            <w:pPr>
              <w:jc w:val="center"/>
              <w:rPr>
                <w:sz w:val="24"/>
              </w:rPr>
            </w:pPr>
            <w:r>
              <w:rPr>
                <w:rFonts w:hint="eastAsia"/>
                <w:sz w:val="24"/>
              </w:rPr>
              <w:t>备注</w:t>
            </w:r>
          </w:p>
        </w:tc>
      </w:tr>
      <w:tr w14:paraId="1C6D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68" w:type="dxa"/>
            <w:tcBorders>
              <w:top w:val="single" w:color="auto" w:sz="4" w:space="0"/>
              <w:left w:val="single" w:color="auto" w:sz="4" w:space="0"/>
              <w:right w:val="single" w:color="auto" w:sz="4" w:space="0"/>
            </w:tcBorders>
            <w:vAlign w:val="center"/>
          </w:tcPr>
          <w:p w14:paraId="5257D8CA">
            <w:pPr>
              <w:widowControl/>
              <w:tabs>
                <w:tab w:val="left" w:pos="972"/>
                <w:tab w:val="center" w:pos="1054"/>
              </w:tabs>
              <w:jc w:val="left"/>
              <w:rPr>
                <w:rFonts w:hint="eastAsia" w:ascii="宋体" w:hAnsi="宋体" w:eastAsia="宋体"/>
                <w:bCs/>
                <w:sz w:val="22"/>
                <w:szCs w:val="22"/>
                <w:lang w:val="en-US" w:eastAsia="zh-CN"/>
              </w:rPr>
            </w:pPr>
            <w:r>
              <w:rPr>
                <w:rFonts w:hint="eastAsia" w:ascii="宋体" w:hAnsi="宋体"/>
                <w:bCs/>
                <w:sz w:val="22"/>
                <w:szCs w:val="22"/>
                <w:lang w:eastAsia="zh-CN"/>
              </w:rPr>
              <w:t>合肥三十五中</w:t>
            </w:r>
            <w:r>
              <w:rPr>
                <w:rFonts w:hint="eastAsia" w:ascii="宋体" w:hAnsi="宋体"/>
                <w:bCs/>
                <w:sz w:val="22"/>
                <w:szCs w:val="22"/>
                <w:lang w:val="en-US" w:eastAsia="zh-CN"/>
              </w:rPr>
              <w:t>教职工毅行活动文体用品</w:t>
            </w:r>
            <w:r>
              <w:rPr>
                <w:rFonts w:ascii="宋体" w:hAnsi="宋体"/>
                <w:bCs/>
                <w:sz w:val="22"/>
                <w:szCs w:val="22"/>
              </w:rPr>
              <w:t>采购</w:t>
            </w:r>
            <w:r>
              <w:rPr>
                <w:rFonts w:hint="eastAsia" w:ascii="宋体" w:hAnsi="宋体"/>
                <w:bCs/>
                <w:sz w:val="22"/>
                <w:szCs w:val="22"/>
                <w:lang w:val="en-US" w:eastAsia="zh-CN"/>
              </w:rPr>
              <w:t>项目</w:t>
            </w:r>
          </w:p>
          <w:p w14:paraId="169F27C7">
            <w:pPr>
              <w:widowControl/>
              <w:tabs>
                <w:tab w:val="left" w:pos="972"/>
                <w:tab w:val="center" w:pos="1054"/>
              </w:tabs>
              <w:jc w:val="left"/>
              <w:rPr>
                <w:rFonts w:ascii="宋体" w:hAnsi="宋体"/>
                <w:bCs/>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55EF4F19">
            <w:pPr>
              <w:widowControl/>
              <w:tabs>
                <w:tab w:val="left" w:pos="972"/>
                <w:tab w:val="center" w:pos="1054"/>
              </w:tabs>
              <w:jc w:val="center"/>
              <w:rPr>
                <w:rFonts w:hint="default" w:eastAsia="宋体"/>
                <w:sz w:val="24"/>
                <w:lang w:val="en-US" w:eastAsia="zh-CN"/>
              </w:rPr>
            </w:pPr>
            <w:r>
              <w:rPr>
                <w:rFonts w:hint="eastAsia"/>
                <w:sz w:val="24"/>
                <w:lang w:val="en-US" w:eastAsia="zh-CN"/>
              </w:rPr>
              <w:t>91</w:t>
            </w:r>
          </w:p>
        </w:tc>
        <w:tc>
          <w:tcPr>
            <w:tcW w:w="1481" w:type="dxa"/>
            <w:tcBorders>
              <w:top w:val="single" w:color="auto" w:sz="4" w:space="0"/>
              <w:left w:val="single" w:color="auto" w:sz="4" w:space="0"/>
              <w:bottom w:val="single" w:color="auto" w:sz="4" w:space="0"/>
              <w:right w:val="single" w:color="auto" w:sz="4" w:space="0"/>
            </w:tcBorders>
            <w:vAlign w:val="center"/>
          </w:tcPr>
          <w:p w14:paraId="3F6B362D">
            <w:pPr>
              <w:jc w:val="center"/>
              <w:rPr>
                <w:sz w:val="24"/>
              </w:rPr>
            </w:pPr>
            <w:r>
              <w:rPr>
                <w:rFonts w:hint="eastAsia"/>
                <w:sz w:val="24"/>
                <w:lang w:val="en-US" w:eastAsia="zh-CN"/>
              </w:rPr>
              <w:t>2</w:t>
            </w:r>
            <w:r>
              <w:rPr>
                <w:rFonts w:hint="eastAsia"/>
                <w:sz w:val="24"/>
              </w:rPr>
              <w:t>00</w:t>
            </w:r>
          </w:p>
        </w:tc>
        <w:tc>
          <w:tcPr>
            <w:tcW w:w="2346" w:type="dxa"/>
            <w:gridSpan w:val="2"/>
            <w:tcBorders>
              <w:top w:val="single" w:color="auto" w:sz="4" w:space="0"/>
              <w:left w:val="single" w:color="auto" w:sz="4" w:space="0"/>
              <w:right w:val="single" w:color="auto" w:sz="4" w:space="0"/>
            </w:tcBorders>
            <w:vAlign w:val="center"/>
          </w:tcPr>
          <w:p w14:paraId="3FB8D566">
            <w:pPr>
              <w:jc w:val="center"/>
              <w:rPr>
                <w:sz w:val="24"/>
              </w:rPr>
            </w:pPr>
          </w:p>
        </w:tc>
        <w:tc>
          <w:tcPr>
            <w:tcW w:w="1417" w:type="dxa"/>
            <w:tcBorders>
              <w:top w:val="single" w:color="auto" w:sz="4" w:space="0"/>
              <w:left w:val="single" w:color="auto" w:sz="4" w:space="0"/>
              <w:right w:val="single" w:color="auto" w:sz="4" w:space="0"/>
            </w:tcBorders>
            <w:vAlign w:val="center"/>
          </w:tcPr>
          <w:p w14:paraId="0690E519">
            <w:pPr>
              <w:rPr>
                <w:sz w:val="24"/>
              </w:rPr>
            </w:pPr>
          </w:p>
        </w:tc>
        <w:tc>
          <w:tcPr>
            <w:tcW w:w="2611" w:type="dxa"/>
            <w:tcBorders>
              <w:top w:val="single" w:color="auto" w:sz="4" w:space="0"/>
              <w:left w:val="single" w:color="auto" w:sz="4" w:space="0"/>
              <w:right w:val="single" w:color="auto" w:sz="4" w:space="0"/>
            </w:tcBorders>
            <w:vAlign w:val="center"/>
          </w:tcPr>
          <w:p w14:paraId="68A75B14">
            <w:pPr>
              <w:rPr>
                <w:rFonts w:hint="default"/>
                <w:sz w:val="24"/>
                <w:lang w:val="en-US"/>
              </w:rPr>
            </w:pPr>
            <w:r>
              <w:rPr>
                <w:rFonts w:hint="eastAsia"/>
                <w:sz w:val="24"/>
                <w:lang w:val="en-US" w:eastAsia="zh-CN"/>
              </w:rPr>
              <w:t>实际</w:t>
            </w:r>
            <w:r>
              <w:rPr>
                <w:rFonts w:hint="eastAsia"/>
                <w:sz w:val="24"/>
              </w:rPr>
              <w:t>面值=</w:t>
            </w:r>
            <w:r>
              <w:rPr>
                <w:rFonts w:hint="eastAsia"/>
                <w:sz w:val="24"/>
                <w:lang w:val="en-US" w:eastAsia="zh-CN"/>
              </w:rPr>
              <w:t>附件三每份包含的文体用品单价之和</w:t>
            </w:r>
          </w:p>
        </w:tc>
      </w:tr>
      <w:tr w14:paraId="0C4B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68" w:type="dxa"/>
            <w:vAlign w:val="center"/>
          </w:tcPr>
          <w:p w14:paraId="56F0CE6A">
            <w:pPr>
              <w:ind w:firstLine="120" w:firstLineChars="50"/>
              <w:rPr>
                <w:sz w:val="24"/>
              </w:rPr>
            </w:pPr>
            <w:r>
              <w:rPr>
                <w:rFonts w:hint="eastAsia"/>
                <w:sz w:val="24"/>
              </w:rPr>
              <w:t>交货地址</w:t>
            </w:r>
          </w:p>
        </w:tc>
        <w:tc>
          <w:tcPr>
            <w:tcW w:w="1701" w:type="dxa"/>
            <w:vAlign w:val="center"/>
          </w:tcPr>
          <w:p w14:paraId="18F3F3A8">
            <w:pPr>
              <w:rPr>
                <w:sz w:val="24"/>
              </w:rPr>
            </w:pPr>
            <w:r>
              <w:rPr>
                <w:rFonts w:hint="eastAsia"/>
                <w:sz w:val="24"/>
                <w:lang w:eastAsia="zh-CN"/>
              </w:rPr>
              <w:t>合肥市第三十五中学</w:t>
            </w:r>
            <w:r>
              <w:rPr>
                <w:rFonts w:hint="eastAsia"/>
                <w:sz w:val="24"/>
              </w:rPr>
              <w:t xml:space="preserve">                     </w:t>
            </w:r>
          </w:p>
        </w:tc>
        <w:tc>
          <w:tcPr>
            <w:tcW w:w="2268" w:type="dxa"/>
            <w:gridSpan w:val="2"/>
            <w:vAlign w:val="center"/>
          </w:tcPr>
          <w:p w14:paraId="17226245">
            <w:pPr>
              <w:ind w:firstLine="120" w:firstLineChars="50"/>
              <w:rPr>
                <w:sz w:val="24"/>
              </w:rPr>
            </w:pPr>
            <w:r>
              <w:rPr>
                <w:rFonts w:hint="eastAsia"/>
                <w:sz w:val="24"/>
              </w:rPr>
              <w:t>交货时间</w:t>
            </w:r>
          </w:p>
        </w:tc>
        <w:tc>
          <w:tcPr>
            <w:tcW w:w="5587" w:type="dxa"/>
            <w:gridSpan w:val="3"/>
            <w:vAlign w:val="center"/>
          </w:tcPr>
          <w:p w14:paraId="3BAEF5E5">
            <w:pPr>
              <w:ind w:firstLine="720" w:firstLineChars="300"/>
              <w:rPr>
                <w:sz w:val="24"/>
              </w:rPr>
            </w:pPr>
            <w:r>
              <w:rPr>
                <w:rFonts w:hint="eastAsia" w:ascii="宋体" w:hAnsi="宋体"/>
                <w:color w:val="333333"/>
                <w:sz w:val="24"/>
              </w:rPr>
              <w:t>合同约定为准</w:t>
            </w:r>
          </w:p>
        </w:tc>
      </w:tr>
    </w:tbl>
    <w:p w14:paraId="38F851E6">
      <w:pPr>
        <w:spacing w:line="520" w:lineRule="exact"/>
        <w:rPr>
          <w:rFonts w:ascii="宋体" w:hAnsi="宋体"/>
          <w:sz w:val="24"/>
        </w:rPr>
      </w:pPr>
    </w:p>
    <w:p w14:paraId="0FBADDEE">
      <w:pPr>
        <w:spacing w:line="520" w:lineRule="exact"/>
        <w:rPr>
          <w:rFonts w:ascii="宋体" w:hAnsi="宋体"/>
          <w:sz w:val="24"/>
        </w:rPr>
      </w:pPr>
      <w:r>
        <w:rPr>
          <w:rFonts w:hint="eastAsia" w:ascii="宋体" w:hAnsi="宋体"/>
          <w:sz w:val="24"/>
        </w:rPr>
        <w:t xml:space="preserve">  法人代表：                          授权代表：</w:t>
      </w:r>
    </w:p>
    <w:p w14:paraId="1104E184">
      <w:pPr>
        <w:spacing w:line="520" w:lineRule="exact"/>
        <w:rPr>
          <w:rFonts w:ascii="宋体" w:hAnsi="宋体"/>
          <w:sz w:val="24"/>
        </w:rPr>
      </w:pPr>
      <w:r>
        <w:rPr>
          <w:rFonts w:hint="eastAsia" w:ascii="宋体" w:hAnsi="宋体"/>
          <w:sz w:val="24"/>
        </w:rPr>
        <w:t xml:space="preserve">  联系方式：                          供应商(盖章)：</w:t>
      </w:r>
    </w:p>
    <w:p w14:paraId="2728DAF7">
      <w:pPr>
        <w:spacing w:line="520" w:lineRule="exact"/>
        <w:rPr>
          <w:rFonts w:ascii="宋体" w:hAnsi="宋体" w:cs="宋体"/>
          <w:kern w:val="0"/>
          <w:sz w:val="24"/>
        </w:rPr>
      </w:pPr>
      <w:r>
        <w:rPr>
          <w:rFonts w:hint="eastAsia" w:ascii="宋体" w:hAnsi="宋体"/>
          <w:sz w:val="24"/>
        </w:rPr>
        <w:t>注：</w:t>
      </w:r>
      <w:r>
        <w:rPr>
          <w:rFonts w:hint="eastAsia" w:ascii="宋体" w:hAnsi="宋体" w:cs="宋体"/>
          <w:kern w:val="0"/>
          <w:sz w:val="24"/>
        </w:rPr>
        <w:t>1、本项目</w:t>
      </w:r>
      <w:r>
        <w:rPr>
          <w:rFonts w:hint="eastAsia" w:ascii="宋体" w:hAnsi="宋体"/>
          <w:sz w:val="24"/>
        </w:rPr>
        <w:t>总预算金额为</w:t>
      </w:r>
      <w:r>
        <w:rPr>
          <w:rFonts w:hint="eastAsia" w:ascii="宋体" w:hAnsi="宋体"/>
          <w:sz w:val="24"/>
          <w:lang w:val="en-US" w:eastAsia="zh-CN"/>
        </w:rPr>
        <w:t>18200</w:t>
      </w:r>
      <w:r>
        <w:rPr>
          <w:rFonts w:hint="eastAsia" w:ascii="宋体" w:hAnsi="宋体"/>
          <w:sz w:val="24"/>
        </w:rPr>
        <w:t>元。</w:t>
      </w:r>
      <w:r>
        <w:rPr>
          <w:rFonts w:hint="eastAsia" w:ascii="宋体" w:hAnsi="宋体" w:cs="宋体"/>
          <w:kern w:val="0"/>
          <w:sz w:val="24"/>
        </w:rPr>
        <w:t>本次采购数量约为</w:t>
      </w:r>
      <w:r>
        <w:rPr>
          <w:rFonts w:hint="eastAsia" w:ascii="宋体" w:hAnsi="宋体" w:cs="宋体"/>
          <w:kern w:val="0"/>
          <w:sz w:val="24"/>
          <w:lang w:val="en-US" w:eastAsia="zh-CN"/>
        </w:rPr>
        <w:t>2</w:t>
      </w:r>
      <w:r>
        <w:rPr>
          <w:rFonts w:hint="eastAsia" w:ascii="宋体" w:hAnsi="宋体" w:cs="宋体"/>
          <w:kern w:val="0"/>
          <w:sz w:val="24"/>
        </w:rPr>
        <w:t>00元/份 ，共</w:t>
      </w:r>
      <w:r>
        <w:rPr>
          <w:rFonts w:hint="eastAsia" w:ascii="宋体" w:hAnsi="宋体" w:cs="宋体"/>
          <w:kern w:val="0"/>
          <w:sz w:val="24"/>
          <w:lang w:val="en-US" w:eastAsia="zh-CN"/>
        </w:rPr>
        <w:t>91</w:t>
      </w:r>
      <w:r>
        <w:rPr>
          <w:rFonts w:hint="eastAsia" w:ascii="宋体" w:hAnsi="宋体" w:cs="宋体"/>
          <w:kern w:val="0"/>
          <w:sz w:val="24"/>
        </w:rPr>
        <w:t>份，据实结算。</w:t>
      </w:r>
    </w:p>
    <w:p w14:paraId="1198C393">
      <w:pPr>
        <w:widowControl/>
        <w:tabs>
          <w:tab w:val="left" w:pos="720"/>
        </w:tabs>
        <w:spacing w:line="460" w:lineRule="exact"/>
        <w:ind w:firstLine="480" w:firstLineChars="200"/>
        <w:rPr>
          <w:rFonts w:ascii="宋体" w:hAnsi="宋体" w:cs="宋体"/>
          <w:kern w:val="0"/>
          <w:sz w:val="24"/>
        </w:rPr>
      </w:pPr>
      <w:r>
        <w:rPr>
          <w:rFonts w:hint="eastAsia" w:ascii="宋体" w:hAnsi="宋体" w:cs="宋体"/>
          <w:kern w:val="0"/>
          <w:sz w:val="24"/>
        </w:rPr>
        <w:t>2、参与报价的供应商，需将企业工商营业执照、法人及授权代表身份证明等相关资质证书复印件加盖公章，连同报价单装订成册并密封成册后，在规定时间内送达</w:t>
      </w:r>
      <w:r>
        <w:rPr>
          <w:rFonts w:hint="eastAsia" w:ascii="宋体" w:hAnsi="宋体" w:cs="宋体"/>
          <w:kern w:val="0"/>
          <w:sz w:val="24"/>
          <w:lang w:eastAsia="zh-CN"/>
        </w:rPr>
        <w:t>合肥市第三十五中学</w:t>
      </w:r>
      <w:r>
        <w:rPr>
          <w:rFonts w:hint="eastAsia" w:ascii="宋体" w:hAnsi="宋体" w:cs="宋体"/>
          <w:kern w:val="0"/>
          <w:sz w:val="24"/>
        </w:rPr>
        <w:t>工会。</w:t>
      </w:r>
    </w:p>
    <w:p w14:paraId="1C70120E">
      <w:pPr>
        <w:widowControl/>
        <w:tabs>
          <w:tab w:val="left" w:pos="720"/>
        </w:tabs>
        <w:spacing w:line="460" w:lineRule="exact"/>
        <w:ind w:firstLine="480" w:firstLineChars="200"/>
        <w:rPr>
          <w:rFonts w:ascii="宋体" w:hAnsi="宋体" w:cs="宋体"/>
          <w:kern w:val="0"/>
          <w:sz w:val="24"/>
        </w:rPr>
      </w:pPr>
      <w:r>
        <w:rPr>
          <w:rFonts w:hint="eastAsia" w:ascii="宋体" w:hAnsi="宋体"/>
          <w:sz w:val="24"/>
        </w:rPr>
        <w:t>3、此次采购只选取一家供应商为成交单位。</w:t>
      </w:r>
    </w:p>
    <w:p w14:paraId="7835FA5F">
      <w:pPr>
        <w:rPr>
          <w:b/>
          <w:sz w:val="30"/>
          <w:szCs w:val="30"/>
        </w:rPr>
      </w:pPr>
    </w:p>
    <w:p w14:paraId="17C5BBB4">
      <w:pPr>
        <w:rPr>
          <w:b/>
          <w:sz w:val="30"/>
          <w:szCs w:val="30"/>
        </w:rPr>
      </w:pPr>
    </w:p>
    <w:p w14:paraId="4AF762CF">
      <w:pPr>
        <w:jc w:val="both"/>
      </w:pPr>
    </w:p>
    <w:sectPr>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Helv">
    <w:altName w:val="Arial"/>
    <w:panose1 w:val="020B0604020202030204"/>
    <w:charset w:val="00"/>
    <w:family w:val="swiss"/>
    <w:pitch w:val="default"/>
    <w:sig w:usb0="00000000" w:usb1="00000000" w:usb2="00000000" w:usb3="00000000" w:csb0="00000001" w:csb1="00000000"/>
  </w:font>
  <w:font w:name="KSOF4B1AA1F4">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U5NGZkMTNlN2NlNmY3MDI2N2Y5NTRjNGFjYzU0YmUifQ=="/>
  </w:docVars>
  <w:rsids>
    <w:rsidRoot w:val="00F05052"/>
    <w:rsid w:val="0000446E"/>
    <w:rsid w:val="00006B5E"/>
    <w:rsid w:val="00011643"/>
    <w:rsid w:val="00011654"/>
    <w:rsid w:val="0003226A"/>
    <w:rsid w:val="0004219C"/>
    <w:rsid w:val="00042C9E"/>
    <w:rsid w:val="00050C11"/>
    <w:rsid w:val="00066AC6"/>
    <w:rsid w:val="00070B43"/>
    <w:rsid w:val="0007157B"/>
    <w:rsid w:val="0008555D"/>
    <w:rsid w:val="0009305B"/>
    <w:rsid w:val="0009572E"/>
    <w:rsid w:val="0009692B"/>
    <w:rsid w:val="00097B0D"/>
    <w:rsid w:val="000A1020"/>
    <w:rsid w:val="000B70CD"/>
    <w:rsid w:val="000E4B99"/>
    <w:rsid w:val="000E50B8"/>
    <w:rsid w:val="000E5BEA"/>
    <w:rsid w:val="000E6BD3"/>
    <w:rsid w:val="000F2C09"/>
    <w:rsid w:val="000F65F8"/>
    <w:rsid w:val="001044B4"/>
    <w:rsid w:val="00107A20"/>
    <w:rsid w:val="00107DE5"/>
    <w:rsid w:val="00113346"/>
    <w:rsid w:val="0011370F"/>
    <w:rsid w:val="00117656"/>
    <w:rsid w:val="00120CB6"/>
    <w:rsid w:val="00120EEF"/>
    <w:rsid w:val="00130856"/>
    <w:rsid w:val="00140848"/>
    <w:rsid w:val="00146406"/>
    <w:rsid w:val="0015067E"/>
    <w:rsid w:val="00164EEF"/>
    <w:rsid w:val="001769C0"/>
    <w:rsid w:val="001846C8"/>
    <w:rsid w:val="001A542B"/>
    <w:rsid w:val="001A5FCC"/>
    <w:rsid w:val="001A67F7"/>
    <w:rsid w:val="001C12B1"/>
    <w:rsid w:val="001C6944"/>
    <w:rsid w:val="001D4520"/>
    <w:rsid w:val="001E316D"/>
    <w:rsid w:val="001F1558"/>
    <w:rsid w:val="00207AAB"/>
    <w:rsid w:val="00212A25"/>
    <w:rsid w:val="00212A33"/>
    <w:rsid w:val="00222DC6"/>
    <w:rsid w:val="00225F30"/>
    <w:rsid w:val="0022756A"/>
    <w:rsid w:val="0024616E"/>
    <w:rsid w:val="00255C38"/>
    <w:rsid w:val="0026226A"/>
    <w:rsid w:val="00266371"/>
    <w:rsid w:val="00266797"/>
    <w:rsid w:val="002739FE"/>
    <w:rsid w:val="002821E9"/>
    <w:rsid w:val="002847CF"/>
    <w:rsid w:val="00284F40"/>
    <w:rsid w:val="002920CD"/>
    <w:rsid w:val="002939CB"/>
    <w:rsid w:val="002A39CB"/>
    <w:rsid w:val="002B1A60"/>
    <w:rsid w:val="002B3745"/>
    <w:rsid w:val="002B57AB"/>
    <w:rsid w:val="002C26DF"/>
    <w:rsid w:val="002C3478"/>
    <w:rsid w:val="002F151D"/>
    <w:rsid w:val="002F39ED"/>
    <w:rsid w:val="00320342"/>
    <w:rsid w:val="00325949"/>
    <w:rsid w:val="003260C5"/>
    <w:rsid w:val="00333DA4"/>
    <w:rsid w:val="00344B6E"/>
    <w:rsid w:val="00351E58"/>
    <w:rsid w:val="00385397"/>
    <w:rsid w:val="00391BB6"/>
    <w:rsid w:val="003A315A"/>
    <w:rsid w:val="003A6B4B"/>
    <w:rsid w:val="003B7637"/>
    <w:rsid w:val="003F2ECC"/>
    <w:rsid w:val="003F5711"/>
    <w:rsid w:val="00402EE7"/>
    <w:rsid w:val="004060CA"/>
    <w:rsid w:val="00412623"/>
    <w:rsid w:val="00440B80"/>
    <w:rsid w:val="00441B76"/>
    <w:rsid w:val="00452787"/>
    <w:rsid w:val="004555B3"/>
    <w:rsid w:val="004654EA"/>
    <w:rsid w:val="004656F7"/>
    <w:rsid w:val="004818E6"/>
    <w:rsid w:val="00483330"/>
    <w:rsid w:val="004A08F5"/>
    <w:rsid w:val="004A5540"/>
    <w:rsid w:val="004A621C"/>
    <w:rsid w:val="004B1A9C"/>
    <w:rsid w:val="004C042B"/>
    <w:rsid w:val="004C09D3"/>
    <w:rsid w:val="004C3AD8"/>
    <w:rsid w:val="004D0DE6"/>
    <w:rsid w:val="004D40F6"/>
    <w:rsid w:val="004D427D"/>
    <w:rsid w:val="004D5CD0"/>
    <w:rsid w:val="004E5489"/>
    <w:rsid w:val="004F148B"/>
    <w:rsid w:val="004F2B50"/>
    <w:rsid w:val="004F72F5"/>
    <w:rsid w:val="004F7DE9"/>
    <w:rsid w:val="0050475D"/>
    <w:rsid w:val="00507AF9"/>
    <w:rsid w:val="00511403"/>
    <w:rsid w:val="005330C8"/>
    <w:rsid w:val="00535E26"/>
    <w:rsid w:val="00556FDC"/>
    <w:rsid w:val="005601DB"/>
    <w:rsid w:val="00567A7A"/>
    <w:rsid w:val="00573416"/>
    <w:rsid w:val="005778DA"/>
    <w:rsid w:val="0059481B"/>
    <w:rsid w:val="005A2F0E"/>
    <w:rsid w:val="005A3EC4"/>
    <w:rsid w:val="005B664A"/>
    <w:rsid w:val="005C6787"/>
    <w:rsid w:val="005D075F"/>
    <w:rsid w:val="005D5880"/>
    <w:rsid w:val="005F04A5"/>
    <w:rsid w:val="00602B64"/>
    <w:rsid w:val="006112EA"/>
    <w:rsid w:val="00612565"/>
    <w:rsid w:val="0061451A"/>
    <w:rsid w:val="00615788"/>
    <w:rsid w:val="006220C3"/>
    <w:rsid w:val="00626858"/>
    <w:rsid w:val="006309BF"/>
    <w:rsid w:val="00646BF2"/>
    <w:rsid w:val="00656739"/>
    <w:rsid w:val="00656F41"/>
    <w:rsid w:val="00663842"/>
    <w:rsid w:val="006644F7"/>
    <w:rsid w:val="00667E71"/>
    <w:rsid w:val="00674880"/>
    <w:rsid w:val="00682C54"/>
    <w:rsid w:val="006A1040"/>
    <w:rsid w:val="006A4DF7"/>
    <w:rsid w:val="006B4FB7"/>
    <w:rsid w:val="006B6D82"/>
    <w:rsid w:val="006B6EDB"/>
    <w:rsid w:val="006B7147"/>
    <w:rsid w:val="006C777B"/>
    <w:rsid w:val="006C7A45"/>
    <w:rsid w:val="00701D65"/>
    <w:rsid w:val="0070757F"/>
    <w:rsid w:val="00712E32"/>
    <w:rsid w:val="0072691E"/>
    <w:rsid w:val="0073548D"/>
    <w:rsid w:val="0074400F"/>
    <w:rsid w:val="00744F1D"/>
    <w:rsid w:val="00745142"/>
    <w:rsid w:val="007534BC"/>
    <w:rsid w:val="007575E4"/>
    <w:rsid w:val="0077091E"/>
    <w:rsid w:val="00774946"/>
    <w:rsid w:val="00775755"/>
    <w:rsid w:val="00782D12"/>
    <w:rsid w:val="007B07E9"/>
    <w:rsid w:val="007C0524"/>
    <w:rsid w:val="007C10E0"/>
    <w:rsid w:val="007D6E85"/>
    <w:rsid w:val="007D7236"/>
    <w:rsid w:val="007E0FEF"/>
    <w:rsid w:val="007E21D9"/>
    <w:rsid w:val="007E3B27"/>
    <w:rsid w:val="007E4A6F"/>
    <w:rsid w:val="007E4E48"/>
    <w:rsid w:val="007E6894"/>
    <w:rsid w:val="007F1A2E"/>
    <w:rsid w:val="008020B2"/>
    <w:rsid w:val="008066B3"/>
    <w:rsid w:val="0081001A"/>
    <w:rsid w:val="00810FBB"/>
    <w:rsid w:val="00813467"/>
    <w:rsid w:val="0082175F"/>
    <w:rsid w:val="00822BAB"/>
    <w:rsid w:val="00822FFA"/>
    <w:rsid w:val="008330EB"/>
    <w:rsid w:val="008440CB"/>
    <w:rsid w:val="0085730F"/>
    <w:rsid w:val="008576FF"/>
    <w:rsid w:val="00866412"/>
    <w:rsid w:val="00867EE5"/>
    <w:rsid w:val="00876723"/>
    <w:rsid w:val="008820D8"/>
    <w:rsid w:val="008821CD"/>
    <w:rsid w:val="0088263D"/>
    <w:rsid w:val="00884C75"/>
    <w:rsid w:val="00887137"/>
    <w:rsid w:val="008A046C"/>
    <w:rsid w:val="008A5511"/>
    <w:rsid w:val="008B31D1"/>
    <w:rsid w:val="008C0044"/>
    <w:rsid w:val="008C7F2D"/>
    <w:rsid w:val="008E2094"/>
    <w:rsid w:val="008E601B"/>
    <w:rsid w:val="008E7F97"/>
    <w:rsid w:val="008F3854"/>
    <w:rsid w:val="008F41C3"/>
    <w:rsid w:val="009034BE"/>
    <w:rsid w:val="00912A2E"/>
    <w:rsid w:val="00912C97"/>
    <w:rsid w:val="00921DC5"/>
    <w:rsid w:val="009429A5"/>
    <w:rsid w:val="00944CF0"/>
    <w:rsid w:val="00947FD1"/>
    <w:rsid w:val="00953FF9"/>
    <w:rsid w:val="0097266F"/>
    <w:rsid w:val="00976D97"/>
    <w:rsid w:val="0097756A"/>
    <w:rsid w:val="00987A49"/>
    <w:rsid w:val="00994F74"/>
    <w:rsid w:val="009A28DE"/>
    <w:rsid w:val="009A3018"/>
    <w:rsid w:val="009B7603"/>
    <w:rsid w:val="009C6801"/>
    <w:rsid w:val="009D5A6E"/>
    <w:rsid w:val="009D79DC"/>
    <w:rsid w:val="009E7106"/>
    <w:rsid w:val="009F2C2F"/>
    <w:rsid w:val="00A13FE9"/>
    <w:rsid w:val="00A2215B"/>
    <w:rsid w:val="00A338A9"/>
    <w:rsid w:val="00A3738D"/>
    <w:rsid w:val="00A47775"/>
    <w:rsid w:val="00A50E2D"/>
    <w:rsid w:val="00A619CF"/>
    <w:rsid w:val="00A677E8"/>
    <w:rsid w:val="00A70F1B"/>
    <w:rsid w:val="00A75D85"/>
    <w:rsid w:val="00A87179"/>
    <w:rsid w:val="00AA0C44"/>
    <w:rsid w:val="00AA2A17"/>
    <w:rsid w:val="00AC33CE"/>
    <w:rsid w:val="00AD656A"/>
    <w:rsid w:val="00AE61BD"/>
    <w:rsid w:val="00AF0CB2"/>
    <w:rsid w:val="00AF34BD"/>
    <w:rsid w:val="00B13959"/>
    <w:rsid w:val="00B20237"/>
    <w:rsid w:val="00B2354D"/>
    <w:rsid w:val="00B26AE0"/>
    <w:rsid w:val="00B277D1"/>
    <w:rsid w:val="00B33CE5"/>
    <w:rsid w:val="00B60C4C"/>
    <w:rsid w:val="00B75831"/>
    <w:rsid w:val="00B877C6"/>
    <w:rsid w:val="00B90A53"/>
    <w:rsid w:val="00BD1CB9"/>
    <w:rsid w:val="00BD5507"/>
    <w:rsid w:val="00BE05D4"/>
    <w:rsid w:val="00BE4F04"/>
    <w:rsid w:val="00BF2334"/>
    <w:rsid w:val="00C02579"/>
    <w:rsid w:val="00C05F7B"/>
    <w:rsid w:val="00C23EF8"/>
    <w:rsid w:val="00C5734D"/>
    <w:rsid w:val="00C656AA"/>
    <w:rsid w:val="00C658F9"/>
    <w:rsid w:val="00C667BD"/>
    <w:rsid w:val="00C8030F"/>
    <w:rsid w:val="00C81F34"/>
    <w:rsid w:val="00C84DC6"/>
    <w:rsid w:val="00C92050"/>
    <w:rsid w:val="00C92563"/>
    <w:rsid w:val="00CA6804"/>
    <w:rsid w:val="00CB501E"/>
    <w:rsid w:val="00CB68FA"/>
    <w:rsid w:val="00CC491B"/>
    <w:rsid w:val="00CD1231"/>
    <w:rsid w:val="00CD2449"/>
    <w:rsid w:val="00CE37FD"/>
    <w:rsid w:val="00CF25B3"/>
    <w:rsid w:val="00D055FF"/>
    <w:rsid w:val="00D07E5D"/>
    <w:rsid w:val="00D1113B"/>
    <w:rsid w:val="00D44ECE"/>
    <w:rsid w:val="00D475A6"/>
    <w:rsid w:val="00D52F91"/>
    <w:rsid w:val="00D57710"/>
    <w:rsid w:val="00D64CF2"/>
    <w:rsid w:val="00D82839"/>
    <w:rsid w:val="00D856B7"/>
    <w:rsid w:val="00D87211"/>
    <w:rsid w:val="00DB0494"/>
    <w:rsid w:val="00DB231F"/>
    <w:rsid w:val="00DB3B47"/>
    <w:rsid w:val="00DC0B85"/>
    <w:rsid w:val="00DC209A"/>
    <w:rsid w:val="00DC5151"/>
    <w:rsid w:val="00DD2A5B"/>
    <w:rsid w:val="00DE0853"/>
    <w:rsid w:val="00DE301A"/>
    <w:rsid w:val="00E02DF2"/>
    <w:rsid w:val="00E12126"/>
    <w:rsid w:val="00E23F4A"/>
    <w:rsid w:val="00E2496B"/>
    <w:rsid w:val="00E33079"/>
    <w:rsid w:val="00E33AE0"/>
    <w:rsid w:val="00E343CE"/>
    <w:rsid w:val="00E6099A"/>
    <w:rsid w:val="00E61B19"/>
    <w:rsid w:val="00E63EE5"/>
    <w:rsid w:val="00E659AE"/>
    <w:rsid w:val="00E811D0"/>
    <w:rsid w:val="00E93A05"/>
    <w:rsid w:val="00E96987"/>
    <w:rsid w:val="00EB5499"/>
    <w:rsid w:val="00EC1469"/>
    <w:rsid w:val="00EC7EB5"/>
    <w:rsid w:val="00ED25A8"/>
    <w:rsid w:val="00ED61E7"/>
    <w:rsid w:val="00EE2A01"/>
    <w:rsid w:val="00EF1470"/>
    <w:rsid w:val="00F0055C"/>
    <w:rsid w:val="00F05052"/>
    <w:rsid w:val="00F14DF2"/>
    <w:rsid w:val="00F16168"/>
    <w:rsid w:val="00F17DAF"/>
    <w:rsid w:val="00F20ECF"/>
    <w:rsid w:val="00F268A0"/>
    <w:rsid w:val="00F278B8"/>
    <w:rsid w:val="00F53291"/>
    <w:rsid w:val="00F5565C"/>
    <w:rsid w:val="00F67C3B"/>
    <w:rsid w:val="00F70E26"/>
    <w:rsid w:val="00F74547"/>
    <w:rsid w:val="00F96880"/>
    <w:rsid w:val="00F97F65"/>
    <w:rsid w:val="00FB3103"/>
    <w:rsid w:val="00FC007F"/>
    <w:rsid w:val="00FC3155"/>
    <w:rsid w:val="00FC4901"/>
    <w:rsid w:val="00FD5D7E"/>
    <w:rsid w:val="00FE117C"/>
    <w:rsid w:val="00FE6DBF"/>
    <w:rsid w:val="00FF1D6F"/>
    <w:rsid w:val="01A35542"/>
    <w:rsid w:val="06204C6F"/>
    <w:rsid w:val="0703059E"/>
    <w:rsid w:val="09B75A47"/>
    <w:rsid w:val="09F55AD8"/>
    <w:rsid w:val="0F083F0C"/>
    <w:rsid w:val="0F5F0F86"/>
    <w:rsid w:val="13A043AC"/>
    <w:rsid w:val="150314B9"/>
    <w:rsid w:val="193D206F"/>
    <w:rsid w:val="199706F1"/>
    <w:rsid w:val="1CBD401D"/>
    <w:rsid w:val="1F7B7177"/>
    <w:rsid w:val="22F60D4C"/>
    <w:rsid w:val="27944D81"/>
    <w:rsid w:val="28BE4871"/>
    <w:rsid w:val="2C024022"/>
    <w:rsid w:val="2D345EE0"/>
    <w:rsid w:val="2DA10859"/>
    <w:rsid w:val="2E264500"/>
    <w:rsid w:val="2FC40133"/>
    <w:rsid w:val="304D4889"/>
    <w:rsid w:val="306C23F2"/>
    <w:rsid w:val="307E2B86"/>
    <w:rsid w:val="30C565C2"/>
    <w:rsid w:val="31843E39"/>
    <w:rsid w:val="3222172F"/>
    <w:rsid w:val="35383207"/>
    <w:rsid w:val="38DF553A"/>
    <w:rsid w:val="3ABA6D28"/>
    <w:rsid w:val="3B827682"/>
    <w:rsid w:val="3CB54C6A"/>
    <w:rsid w:val="3DC418B6"/>
    <w:rsid w:val="3ED57B2D"/>
    <w:rsid w:val="401608F1"/>
    <w:rsid w:val="445830CA"/>
    <w:rsid w:val="466A4EF2"/>
    <w:rsid w:val="46C139BD"/>
    <w:rsid w:val="470B55F4"/>
    <w:rsid w:val="49272071"/>
    <w:rsid w:val="4C09339E"/>
    <w:rsid w:val="4C586D9F"/>
    <w:rsid w:val="4EC47D87"/>
    <w:rsid w:val="50EA15D1"/>
    <w:rsid w:val="5153218A"/>
    <w:rsid w:val="52165CEA"/>
    <w:rsid w:val="526855B9"/>
    <w:rsid w:val="57C3252F"/>
    <w:rsid w:val="5FA5391F"/>
    <w:rsid w:val="5FF76041"/>
    <w:rsid w:val="60A00FBB"/>
    <w:rsid w:val="61E83B7B"/>
    <w:rsid w:val="670E705A"/>
    <w:rsid w:val="68B21F70"/>
    <w:rsid w:val="69776492"/>
    <w:rsid w:val="69DD1445"/>
    <w:rsid w:val="6A774EE1"/>
    <w:rsid w:val="6BF03299"/>
    <w:rsid w:val="6DA77B44"/>
    <w:rsid w:val="706209DD"/>
    <w:rsid w:val="71277876"/>
    <w:rsid w:val="749300A4"/>
    <w:rsid w:val="74E04D4B"/>
    <w:rsid w:val="765714BC"/>
    <w:rsid w:val="780A201B"/>
    <w:rsid w:val="78154660"/>
    <w:rsid w:val="7AFE0DC6"/>
    <w:rsid w:val="7B223DF3"/>
    <w:rsid w:val="7C9539B8"/>
    <w:rsid w:val="7F1842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widowControl/>
      <w:numPr>
        <w:ilvl w:val="0"/>
        <w:numId w:val="1"/>
      </w:numPr>
      <w:jc w:val="center"/>
      <w:outlineLvl w:val="0"/>
    </w:pPr>
    <w:rPr>
      <w:rFonts w:ascii="黑体" w:hAnsi="宋体" w:eastAsia="黑体" w:cs="宋体"/>
      <w:sz w:val="5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0"/>
    <w:pPr>
      <w:jc w:val="left"/>
    </w:pPr>
  </w:style>
  <w:style w:type="paragraph" w:styleId="5">
    <w:name w:val="Body Text 3"/>
    <w:basedOn w:val="1"/>
    <w:qFormat/>
    <w:uiPriority w:val="0"/>
    <w:pPr>
      <w:spacing w:after="120"/>
    </w:pPr>
    <w:rPr>
      <w:sz w:val="16"/>
      <w:szCs w:val="16"/>
    </w:rPr>
  </w:style>
  <w:style w:type="paragraph" w:styleId="6">
    <w:name w:val="Body Text Indent"/>
    <w:basedOn w:val="1"/>
    <w:link w:val="18"/>
    <w:qFormat/>
    <w:uiPriority w:val="0"/>
    <w:pPr>
      <w:ind w:firstLine="660"/>
    </w:pPr>
    <w:rPr>
      <w:rFonts w:ascii="宋体" w:hAnsi="宋体"/>
      <w:color w:val="000000"/>
      <w:sz w:val="24"/>
      <w:szCs w:val="20"/>
    </w:rPr>
  </w:style>
  <w:style w:type="paragraph" w:styleId="7">
    <w:name w:val="Plain Text"/>
    <w:basedOn w:val="1"/>
    <w:qFormat/>
    <w:uiPriority w:val="0"/>
    <w:rPr>
      <w:rFonts w:ascii="宋体" w:hAnsi="Courier New" w:cs="Courier New"/>
      <w:szCs w:val="21"/>
    </w:rPr>
  </w:style>
  <w:style w:type="paragraph" w:styleId="8">
    <w:name w:val="Date"/>
    <w:basedOn w:val="1"/>
    <w:next w:val="1"/>
    <w:link w:val="22"/>
    <w:qFormat/>
    <w:uiPriority w:val="0"/>
    <w:rPr>
      <w:rFonts w:ascii="宋体" w:hAnsi="宋体"/>
      <w:b/>
      <w:sz w:val="28"/>
      <w:szCs w:val="20"/>
    </w:rPr>
  </w:style>
  <w:style w:type="paragraph" w:styleId="9">
    <w:name w:val="Balloon Text"/>
    <w:basedOn w:val="1"/>
    <w:semiHidden/>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6"/>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annotation reference"/>
    <w:basedOn w:val="15"/>
    <w:semiHidden/>
    <w:unhideWhenUsed/>
    <w:qFormat/>
    <w:uiPriority w:val="0"/>
    <w:rPr>
      <w:sz w:val="21"/>
      <w:szCs w:val="21"/>
    </w:rPr>
  </w:style>
  <w:style w:type="character" w:customStyle="1" w:styleId="18">
    <w:name w:val="正文文本缩进 Char"/>
    <w:basedOn w:val="15"/>
    <w:link w:val="6"/>
    <w:qFormat/>
    <w:uiPriority w:val="0"/>
    <w:rPr>
      <w:rFonts w:ascii="宋体" w:hAnsi="宋体" w:eastAsia="宋体"/>
      <w:color w:val="000000"/>
      <w:kern w:val="2"/>
      <w:sz w:val="24"/>
      <w:lang w:val="en-US" w:eastAsia="zh-CN" w:bidi="ar-SA"/>
    </w:rPr>
  </w:style>
  <w:style w:type="character" w:customStyle="1" w:styleId="19">
    <w:name w:val="标题 1 Char"/>
    <w:basedOn w:val="15"/>
    <w:link w:val="2"/>
    <w:qFormat/>
    <w:uiPriority w:val="0"/>
    <w:rPr>
      <w:rFonts w:ascii="黑体" w:hAnsi="宋体" w:eastAsia="黑体" w:cs="宋体"/>
      <w:kern w:val="2"/>
      <w:sz w:val="52"/>
      <w:szCs w:val="24"/>
      <w:lang w:val="en-US" w:eastAsia="zh-CN" w:bidi="ar-SA"/>
    </w:rPr>
  </w:style>
  <w:style w:type="paragraph" w:customStyle="1" w:styleId="20">
    <w:name w:val="Char"/>
    <w:basedOn w:val="1"/>
    <w:qFormat/>
    <w:uiPriority w:val="0"/>
    <w:rPr>
      <w:rFonts w:ascii="Tahoma" w:hAnsi="Tahoma"/>
      <w:sz w:val="24"/>
      <w:szCs w:val="20"/>
    </w:rPr>
  </w:style>
  <w:style w:type="paragraph" w:customStyle="1" w:styleId="21">
    <w:name w:val="Char Char Char Char Char Char Char1 Char"/>
    <w:basedOn w:val="1"/>
    <w:qFormat/>
    <w:uiPriority w:val="0"/>
    <w:rPr>
      <w:rFonts w:ascii="Tahoma" w:hAnsi="Tahoma"/>
      <w:sz w:val="24"/>
      <w:szCs w:val="20"/>
    </w:rPr>
  </w:style>
  <w:style w:type="character" w:customStyle="1" w:styleId="22">
    <w:name w:val="日期 Char"/>
    <w:basedOn w:val="15"/>
    <w:link w:val="8"/>
    <w:qFormat/>
    <w:uiPriority w:val="0"/>
    <w:rPr>
      <w:rFonts w:ascii="宋体" w:hAnsi="宋体" w:eastAsia="宋体"/>
      <w:b/>
      <w:kern w:val="2"/>
      <w:sz w:val="28"/>
      <w:lang w:val="en-US" w:eastAsia="zh-CN" w:bidi="ar-SA"/>
    </w:rPr>
  </w:style>
  <w:style w:type="character" w:customStyle="1" w:styleId="23">
    <w:name w:val="页眉 Char"/>
    <w:basedOn w:val="15"/>
    <w:link w:val="11"/>
    <w:qFormat/>
    <w:uiPriority w:val="0"/>
    <w:rPr>
      <w:kern w:val="2"/>
      <w:sz w:val="18"/>
      <w:szCs w:val="18"/>
    </w:rPr>
  </w:style>
  <w:style w:type="character" w:customStyle="1" w:styleId="24">
    <w:name w:val="页脚 Char"/>
    <w:basedOn w:val="15"/>
    <w:link w:val="10"/>
    <w:qFormat/>
    <w:uiPriority w:val="0"/>
    <w:rPr>
      <w:kern w:val="2"/>
      <w:sz w:val="18"/>
      <w:szCs w:val="18"/>
    </w:rPr>
  </w:style>
  <w:style w:type="character" w:customStyle="1" w:styleId="25">
    <w:name w:val="批注文字 Char"/>
    <w:basedOn w:val="15"/>
    <w:link w:val="4"/>
    <w:semiHidden/>
    <w:qFormat/>
    <w:uiPriority w:val="0"/>
    <w:rPr>
      <w:kern w:val="2"/>
      <w:sz w:val="21"/>
      <w:szCs w:val="24"/>
    </w:rPr>
  </w:style>
  <w:style w:type="character" w:customStyle="1" w:styleId="26">
    <w:name w:val="批注主题 Char"/>
    <w:basedOn w:val="25"/>
    <w:link w:val="12"/>
    <w:semiHidden/>
    <w:qFormat/>
    <w:uiPriority w:val="0"/>
    <w:rPr>
      <w:b/>
      <w:bCs/>
      <w:kern w:val="2"/>
      <w:sz w:val="21"/>
      <w:szCs w:val="24"/>
    </w:rPr>
  </w:style>
  <w:style w:type="table" w:customStyle="1" w:styleId="2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HFBZ</Company>
  <Pages>10</Pages>
  <Words>2939</Words>
  <Characters>3143</Characters>
  <Lines>37</Lines>
  <Paragraphs>10</Paragraphs>
  <TotalTime>28</TotalTime>
  <ScaleCrop>false</ScaleCrop>
  <LinksUpToDate>false</LinksUpToDate>
  <CharactersWithSpaces>3326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2018-05-02T01:17:00Z</dcterms:created>
  <dc:creator>寂寂如斯</dc:creator>
  <cp:lastModifiedBy>叶老师</cp:lastModifiedBy>
  <cp:lastPrinted>2025-05-08T00:16:00Z</cp:lastPrinted>
  <dcterms:modified xsi:type="dcterms:W3CDTF">2026-01-04T06:55:20Z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A071A4A31764469B8207AB0A7ADDFB1B</vt:lpwstr>
  </property>
  <property fmtid="{D5CDD505-2E9C-101B-9397-08002B2CF9AE}" pid="4" name="KSOTemplateDocerSaveRecord">
    <vt:lpwstr>eyJoZGlkIjoiOWE0YjFhOWRlMmQ3MDgxNTBlYTc4Y2EyNzZjZTE2MTEiLCJ1c2VySWQiOiIxMzg5MDQ5NjQ5In0=</vt:lpwstr>
  </property>
</Properties>
</file>