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4622A">
      <w:pPr>
        <w:autoSpaceDE w:val="0"/>
        <w:autoSpaceDN w:val="0"/>
        <w:adjustRightInd w:val="0"/>
        <w:spacing w:line="360" w:lineRule="auto"/>
        <w:jc w:val="left"/>
        <w:rPr>
          <w:rFonts w:hint="eastAsia" w:ascii="楷体" w:hAnsi="楷体" w:eastAsia="楷体" w:cs="楷体"/>
          <w:b w:val="0"/>
          <w:bCs w:val="0"/>
          <w:color w:val="000000"/>
          <w:sz w:val="28"/>
          <w:szCs w:val="28"/>
          <w:highlight w:val="none"/>
          <w:lang w:val="en-US" w:eastAsia="zh-CN"/>
        </w:rPr>
      </w:pPr>
      <w:bookmarkStart w:id="0" w:name="_Toc200336330"/>
      <w:bookmarkStart w:id="1" w:name="_Toc208106829"/>
      <w:r>
        <w:rPr>
          <w:rFonts w:hint="eastAsia" w:ascii="楷体" w:hAnsi="楷体" w:eastAsia="楷体" w:cs="楷体"/>
          <w:b w:val="0"/>
          <w:bCs w:val="0"/>
          <w:color w:val="000000"/>
          <w:sz w:val="28"/>
          <w:szCs w:val="28"/>
          <w:highlight w:val="none"/>
          <w:lang w:val="en-US" w:eastAsia="zh-CN"/>
        </w:rPr>
        <w:t>附件：</w:t>
      </w:r>
    </w:p>
    <w:p w14:paraId="591CB31B">
      <w:pPr>
        <w:autoSpaceDE w:val="0"/>
        <w:autoSpaceDN w:val="0"/>
        <w:adjustRightInd w:val="0"/>
        <w:spacing w:line="360" w:lineRule="auto"/>
        <w:jc w:val="center"/>
        <w:rPr>
          <w:rFonts w:hint="eastAsia" w:ascii="黑体" w:hAnsi="黑体" w:eastAsia="黑体" w:cs="黑体"/>
          <w:b/>
          <w:bCs/>
          <w:color w:val="000000"/>
          <w:sz w:val="40"/>
          <w:szCs w:val="40"/>
          <w:highlight w:val="none"/>
          <w:lang w:val="en-US" w:eastAsia="zh-CN"/>
        </w:rPr>
      </w:pPr>
      <w:r>
        <w:rPr>
          <w:rFonts w:hint="eastAsia" w:ascii="黑体" w:hAnsi="黑体" w:eastAsia="黑体" w:cs="黑体"/>
          <w:b/>
          <w:bCs/>
          <w:color w:val="000000"/>
          <w:sz w:val="40"/>
          <w:szCs w:val="40"/>
          <w:highlight w:val="none"/>
          <w:lang w:val="en-US" w:eastAsia="zh-CN"/>
        </w:rPr>
        <w:t>合肥三十五中同德楼火灾报警系统升级项目</w:t>
      </w:r>
    </w:p>
    <w:p w14:paraId="3BA8DC7B">
      <w:pPr>
        <w:autoSpaceDE w:val="0"/>
        <w:autoSpaceDN w:val="0"/>
        <w:adjustRightInd w:val="0"/>
        <w:spacing w:line="360" w:lineRule="auto"/>
        <w:jc w:val="center"/>
        <w:rPr>
          <w:rFonts w:hint="eastAsia" w:ascii="黑体" w:hAnsi="黑体" w:eastAsia="黑体" w:cs="黑体"/>
          <w:b/>
          <w:bCs/>
          <w:color w:val="000000"/>
          <w:sz w:val="40"/>
          <w:szCs w:val="40"/>
          <w:highlight w:val="none"/>
          <w:lang w:val="en-US" w:eastAsia="zh-CN"/>
        </w:rPr>
      </w:pPr>
      <w:r>
        <w:rPr>
          <w:rFonts w:hint="eastAsia" w:ascii="黑体" w:hAnsi="黑体" w:eastAsia="黑体" w:cs="黑体"/>
          <w:b/>
          <w:bCs/>
          <w:color w:val="000000"/>
          <w:sz w:val="40"/>
          <w:szCs w:val="40"/>
          <w:highlight w:val="none"/>
          <w:lang w:val="en-US" w:eastAsia="zh-CN"/>
        </w:rPr>
        <w:t>招标文件</w:t>
      </w:r>
    </w:p>
    <w:p w14:paraId="6AF68B95">
      <w:pPr>
        <w:pStyle w:val="6"/>
        <w:keepNext w:val="0"/>
        <w:keepLines w:val="0"/>
        <w:pageBreakBefore w:val="0"/>
        <w:widowControl w:val="0"/>
        <w:numPr>
          <w:ilvl w:val="0"/>
          <w:numId w:val="0"/>
        </w:numPr>
        <w:kinsoku/>
        <w:wordWrap/>
        <w:overflowPunct/>
        <w:topLinePunct w:val="0"/>
        <w:bidi w:val="0"/>
        <w:snapToGrid/>
        <w:spacing w:line="530" w:lineRule="exact"/>
        <w:ind w:left="0" w:leftChars="0" w:firstLine="0" w:firstLineChars="0"/>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kern w:val="2"/>
          <w:sz w:val="32"/>
          <w:szCs w:val="32"/>
          <w:lang w:val="en-US" w:eastAsia="zh-CN" w:bidi="ar-SA"/>
        </w:rPr>
        <w:t>一、</w:t>
      </w:r>
      <w:r>
        <w:rPr>
          <w:rFonts w:hint="eastAsia" w:ascii="仿宋_GB2312" w:hAnsi="仿宋_GB2312" w:eastAsia="仿宋_GB2312" w:cs="仿宋_GB2312"/>
          <w:sz w:val="28"/>
          <w:szCs w:val="28"/>
          <w:lang w:val="en-US" w:eastAsia="zh-CN"/>
        </w:rPr>
        <w:t>采购需求</w:t>
      </w:r>
    </w:p>
    <w:p w14:paraId="341436B9">
      <w:pPr>
        <w:keepNext w:val="0"/>
        <w:keepLines w:val="0"/>
        <w:pageBreakBefore w:val="0"/>
        <w:widowControl w:val="0"/>
        <w:kinsoku/>
        <w:wordWrap/>
        <w:overflowPunct/>
        <w:topLinePunct w:val="0"/>
        <w:autoSpaceDE w:val="0"/>
        <w:autoSpaceDN w:val="0"/>
        <w:bidi w:val="0"/>
        <w:adjustRightInd w:val="0"/>
        <w:snapToGrid/>
        <w:spacing w:line="530" w:lineRule="exact"/>
        <w:jc w:val="left"/>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 xml:space="preserve">    1、同德楼所有原福赛尔火灾报警设备升级更换。含感烟探测器、感温探测器、手动报警按钮、声光警报器、消防模块、消火栓按钮等，具体数量以各投标供应商现场勘察实际为准。要求所有原火灾报警设备均需更换，各投标供应商在勘察中遗漏相关设备导致价格增加的由各投标供应商自行承担。</w:t>
      </w:r>
    </w:p>
    <w:p w14:paraId="0E2D3A3A">
      <w:pPr>
        <w:keepNext w:val="0"/>
        <w:keepLines w:val="0"/>
        <w:pageBreakBefore w:val="0"/>
        <w:widowControl w:val="0"/>
        <w:kinsoku/>
        <w:wordWrap/>
        <w:overflowPunct/>
        <w:topLinePunct w:val="0"/>
        <w:autoSpaceDE w:val="0"/>
        <w:autoSpaceDN w:val="0"/>
        <w:bidi w:val="0"/>
        <w:adjustRightInd w:val="0"/>
        <w:snapToGrid/>
        <w:spacing w:line="530" w:lineRule="exact"/>
        <w:ind w:firstLine="597"/>
        <w:jc w:val="left"/>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2、更换后对新系统进行系统调试，并进行竣工测试（所有设备100%全检，学校安排专业人员陪同）。</w:t>
      </w:r>
    </w:p>
    <w:p w14:paraId="1A2CF0BF">
      <w:pPr>
        <w:pStyle w:val="6"/>
        <w:keepNext w:val="0"/>
        <w:keepLines w:val="0"/>
        <w:pageBreakBefore w:val="0"/>
        <w:widowControl w:val="0"/>
        <w:kinsoku/>
        <w:wordWrap/>
        <w:overflowPunct/>
        <w:topLinePunct w:val="0"/>
        <w:bidi w:val="0"/>
        <w:snapToGrid/>
        <w:spacing w:line="530" w:lineRule="exact"/>
        <w:ind w:left="0" w:leftChars="0" w:firstLine="560" w:firstLineChars="200"/>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3、本项目最终要求为火灾自动报警系统升级后功能正常，项目内容含相关设备更换、以及其他一切对火灾自动报警系统功能有影响的其他内容如线路修复、端子箱更换等，由各投标供应商自行勘察，学校不因此内容增加任何费用。</w:t>
      </w:r>
    </w:p>
    <w:p w14:paraId="3341ECCC">
      <w:pPr>
        <w:pStyle w:val="6"/>
        <w:keepNext w:val="0"/>
        <w:keepLines w:val="0"/>
        <w:pageBreakBefore w:val="0"/>
        <w:widowControl w:val="0"/>
        <w:kinsoku/>
        <w:wordWrap/>
        <w:overflowPunct/>
        <w:topLinePunct w:val="0"/>
        <w:bidi w:val="0"/>
        <w:snapToGrid/>
        <w:spacing w:line="530" w:lineRule="exact"/>
        <w:ind w:left="0" w:leftChars="0" w:firstLine="0" w:firstLineChars="0"/>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二、 资质要求</w:t>
      </w:r>
    </w:p>
    <w:p w14:paraId="75C71008">
      <w:pPr>
        <w:pStyle w:val="10"/>
        <w:keepNext w:val="0"/>
        <w:keepLines w:val="0"/>
        <w:pageBreakBefore w:val="0"/>
        <w:widowControl w:val="0"/>
        <w:numPr>
          <w:ilvl w:val="0"/>
          <w:numId w:val="0"/>
        </w:numPr>
        <w:kinsoku/>
        <w:wordWrap/>
        <w:overflowPunct/>
        <w:topLinePunct w:val="0"/>
        <w:bidi w:val="0"/>
        <w:snapToGrid/>
        <w:spacing w:after="0" w:line="530" w:lineRule="exact"/>
        <w:ind w:right="71" w:righ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具有独立承担民事责任的能力；</w:t>
      </w:r>
    </w:p>
    <w:p w14:paraId="0E2B7AD2">
      <w:pPr>
        <w:pStyle w:val="10"/>
        <w:keepNext w:val="0"/>
        <w:keepLines w:val="0"/>
        <w:pageBreakBefore w:val="0"/>
        <w:widowControl w:val="0"/>
        <w:numPr>
          <w:ilvl w:val="0"/>
          <w:numId w:val="0"/>
        </w:numPr>
        <w:kinsoku/>
        <w:wordWrap/>
        <w:overflowPunct/>
        <w:topLinePunct w:val="0"/>
        <w:bidi w:val="0"/>
        <w:snapToGrid/>
        <w:spacing w:after="0" w:line="530" w:lineRule="exact"/>
        <w:ind w:right="71" w:righ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具有履行合同所必需的设备和专业技术能力；</w:t>
      </w:r>
    </w:p>
    <w:p w14:paraId="27F3C9E4">
      <w:pPr>
        <w:pStyle w:val="10"/>
        <w:keepNext w:val="0"/>
        <w:keepLines w:val="0"/>
        <w:pageBreakBefore w:val="0"/>
        <w:widowControl w:val="0"/>
        <w:numPr>
          <w:ilvl w:val="0"/>
          <w:numId w:val="0"/>
        </w:numPr>
        <w:kinsoku/>
        <w:wordWrap/>
        <w:overflowPunct/>
        <w:topLinePunct w:val="0"/>
        <w:bidi w:val="0"/>
        <w:snapToGrid/>
        <w:spacing w:after="0" w:line="530" w:lineRule="exact"/>
        <w:ind w:right="71" w:righ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有依法缴纳税收和</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"https://www.baidu.com/s?wd=%E7%A4%BE%E4%BC%9A%E4%BF%9D%E9%9A%9C%E8%B5%84%E9%87%91&amp;tn=SE_PcZhidaonwhc_ngpagmjz&amp;rsv_dl=gh_pc_zhidao" \t "_blank"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lang w:eastAsia="zh-CN"/>
        </w:rPr>
        <w:t>社会保障资金</w:t>
      </w:r>
      <w:r>
        <w:rPr>
          <w:rFonts w:hint="eastAsia" w:ascii="仿宋_GB2312" w:hAnsi="仿宋_GB2312" w:eastAsia="仿宋_GB2312" w:cs="仿宋_GB2312"/>
          <w:color w:val="auto"/>
          <w:sz w:val="28"/>
          <w:szCs w:val="28"/>
          <w:lang w:eastAsia="zh-CN"/>
        </w:rPr>
        <w:fldChar w:fldCharType="end"/>
      </w:r>
      <w:r>
        <w:rPr>
          <w:rFonts w:hint="eastAsia" w:ascii="仿宋_GB2312" w:hAnsi="仿宋_GB2312" w:eastAsia="仿宋_GB2312" w:cs="仿宋_GB2312"/>
          <w:color w:val="auto"/>
          <w:sz w:val="28"/>
          <w:szCs w:val="28"/>
          <w:lang w:eastAsia="zh-CN"/>
        </w:rPr>
        <w:t>的良好记录；</w:t>
      </w:r>
    </w:p>
    <w:p w14:paraId="4F11D866">
      <w:pPr>
        <w:pStyle w:val="10"/>
        <w:keepNext w:val="0"/>
        <w:keepLines w:val="0"/>
        <w:pageBreakBefore w:val="0"/>
        <w:widowControl w:val="0"/>
        <w:numPr>
          <w:ilvl w:val="0"/>
          <w:numId w:val="0"/>
        </w:numPr>
        <w:kinsoku/>
        <w:wordWrap/>
        <w:overflowPunct/>
        <w:topLinePunct w:val="0"/>
        <w:bidi w:val="0"/>
        <w:snapToGrid/>
        <w:spacing w:after="0" w:line="530" w:lineRule="exact"/>
        <w:ind w:right="71" w:righ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参加政府采购活动前三年内，在经营活动中</w:t>
      </w:r>
      <w:r>
        <w:rPr>
          <w:rFonts w:hint="eastAsia" w:ascii="仿宋_GB2312" w:hAnsi="仿宋_GB2312" w:eastAsia="仿宋_GB2312" w:cs="仿宋_GB2312"/>
          <w:color w:val="auto"/>
          <w:sz w:val="28"/>
          <w:szCs w:val="28"/>
          <w:lang w:val="en-US" w:eastAsia="zh-CN"/>
        </w:rPr>
        <w:t>无</w:t>
      </w:r>
      <w:r>
        <w:rPr>
          <w:rFonts w:hint="eastAsia" w:ascii="仿宋_GB2312" w:hAnsi="仿宋_GB2312" w:eastAsia="仿宋_GB2312" w:cs="仿宋_GB2312"/>
          <w:color w:val="auto"/>
          <w:sz w:val="28"/>
          <w:szCs w:val="28"/>
          <w:lang w:eastAsia="zh-CN"/>
        </w:rPr>
        <w:t>重大违法记录；</w:t>
      </w:r>
    </w:p>
    <w:p w14:paraId="5BCAF1BF">
      <w:pPr>
        <w:pStyle w:val="10"/>
        <w:keepNext w:val="0"/>
        <w:keepLines w:val="0"/>
        <w:pageBreakBefore w:val="0"/>
        <w:widowControl w:val="0"/>
        <w:numPr>
          <w:ilvl w:val="0"/>
          <w:numId w:val="0"/>
        </w:numPr>
        <w:kinsoku/>
        <w:wordWrap/>
        <w:overflowPunct/>
        <w:topLinePunct w:val="0"/>
        <w:bidi w:val="0"/>
        <w:snapToGrid/>
        <w:spacing w:after="0" w:line="530" w:lineRule="exact"/>
        <w:ind w:right="71" w:righ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法律、行政法规规定的其他条件。</w:t>
      </w:r>
    </w:p>
    <w:p w14:paraId="02D68F58">
      <w:pPr>
        <w:keepNext w:val="0"/>
        <w:keepLines w:val="0"/>
        <w:pageBreakBefore w:val="0"/>
        <w:widowControl w:val="0"/>
        <w:kinsoku/>
        <w:wordWrap/>
        <w:overflowPunct/>
        <w:topLinePunct w:val="0"/>
        <w:autoSpaceDE w:val="0"/>
        <w:autoSpaceDN w:val="0"/>
        <w:bidi w:val="0"/>
        <w:adjustRightInd w:val="0"/>
        <w:snapToGrid/>
        <w:spacing w:line="530" w:lineRule="exact"/>
        <w:ind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val="0"/>
          <w:bCs w:val="0"/>
          <w:color w:val="000000"/>
          <w:sz w:val="28"/>
          <w:szCs w:val="28"/>
          <w:highlight w:val="none"/>
          <w:lang w:val="en-US" w:eastAsia="zh-CN"/>
        </w:rPr>
        <w:t>6、</w:t>
      </w:r>
      <w:r>
        <w:rPr>
          <w:rFonts w:hint="eastAsia" w:ascii="仿宋_GB2312" w:hAnsi="仿宋_GB2312" w:eastAsia="仿宋_GB2312" w:cs="仿宋_GB2312"/>
          <w:b w:val="0"/>
          <w:bCs w:val="0"/>
          <w:color w:val="000000"/>
          <w:sz w:val="28"/>
          <w:szCs w:val="28"/>
          <w:highlight w:val="none"/>
        </w:rPr>
        <w:t>具有</w:t>
      </w:r>
      <w:r>
        <w:rPr>
          <w:rFonts w:hint="eastAsia" w:ascii="仿宋_GB2312" w:hAnsi="仿宋_GB2312" w:eastAsia="仿宋_GB2312" w:cs="仿宋_GB2312"/>
          <w:b w:val="0"/>
          <w:bCs w:val="0"/>
          <w:color w:val="000000"/>
          <w:sz w:val="28"/>
          <w:szCs w:val="28"/>
          <w:highlight w:val="none"/>
          <w:lang w:val="en-US" w:eastAsia="zh-CN"/>
        </w:rPr>
        <w:t>消防设施维护保养检测及消防安全评估资质（在社会消防技术服务信息系统shhxf.119.gov.cn网站备案）。</w:t>
      </w:r>
    </w:p>
    <w:p w14:paraId="6A071168">
      <w:pPr>
        <w:pStyle w:val="5"/>
        <w:numPr>
          <w:ilvl w:val="0"/>
          <w:numId w:val="0"/>
        </w:numPr>
        <w:wordWrap w:val="0"/>
        <w:spacing w:line="360" w:lineRule="auto"/>
        <w:ind w:left="0" w:leftChars="0" w:firstLine="0" w:firstLineChars="0"/>
        <w:rPr>
          <w:rFonts w:hint="eastAsia" w:ascii="宋体" w:hAnsi="宋体" w:eastAsia="宋体" w:cs="@仿宋_GB2312"/>
          <w:b w:val="0"/>
          <w:bCs w:val="0"/>
          <w:sz w:val="32"/>
          <w:szCs w:val="32"/>
          <w:lang w:eastAsia="zh-CN"/>
        </w:rPr>
      </w:pPr>
      <w:r>
        <w:rPr>
          <w:rFonts w:hAnsi="宋体"/>
          <w:color w:val="000000"/>
          <w:highlight w:val="none"/>
        </w:rPr>
        <w:br w:type="page"/>
      </w:r>
      <w:bookmarkEnd w:id="0"/>
      <w:bookmarkEnd w:id="1"/>
      <w:r>
        <w:rPr>
          <w:rFonts w:hint="eastAsia" w:ascii="仿宋_GB2312" w:hAnsi="仿宋_GB2312" w:eastAsia="仿宋_GB2312" w:cs="仿宋_GB2312"/>
          <w:color w:val="000000"/>
          <w:sz w:val="28"/>
          <w:szCs w:val="28"/>
          <w:highlight w:val="none"/>
          <w:lang w:val="en-US" w:eastAsia="zh-CN"/>
        </w:rPr>
        <w:t>三、</w:t>
      </w:r>
      <w:r>
        <w:rPr>
          <w:rFonts w:hint="eastAsia" w:ascii="仿宋_GB2312" w:hAnsi="仿宋_GB2312" w:eastAsia="仿宋_GB2312" w:cs="仿宋_GB2312"/>
          <w:b w:val="0"/>
          <w:bCs w:val="0"/>
          <w:sz w:val="28"/>
          <w:szCs w:val="28"/>
        </w:rPr>
        <w:t>技术部分</w:t>
      </w:r>
    </w:p>
    <w:tbl>
      <w:tblPr>
        <w:tblStyle w:val="7"/>
        <w:tblW w:w="5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521"/>
        <w:gridCol w:w="6671"/>
        <w:gridCol w:w="1042"/>
      </w:tblGrid>
      <w:tr w14:paraId="55CE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00" w:type="pct"/>
            <w:gridSpan w:val="4"/>
            <w:noWrap w:val="0"/>
            <w:vAlign w:val="center"/>
          </w:tcPr>
          <w:p w14:paraId="53AC0086">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技术部分</w:t>
            </w:r>
          </w:p>
        </w:tc>
      </w:tr>
      <w:tr w14:paraId="67D7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73" w:type="pct"/>
            <w:noWrap w:val="0"/>
            <w:vAlign w:val="center"/>
          </w:tcPr>
          <w:p w14:paraId="2BD10C5F">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762" w:type="pct"/>
            <w:noWrap w:val="0"/>
            <w:vAlign w:val="center"/>
          </w:tcPr>
          <w:p w14:paraId="63918C57">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指标</w:t>
            </w:r>
          </w:p>
        </w:tc>
        <w:tc>
          <w:tcPr>
            <w:tcW w:w="3343" w:type="pct"/>
            <w:noWrap w:val="0"/>
            <w:vAlign w:val="center"/>
          </w:tcPr>
          <w:p w14:paraId="1465BC92">
            <w:pPr>
              <w:keepNext w:val="0"/>
              <w:keepLines w:val="0"/>
              <w:pageBreakBefore w:val="0"/>
              <w:kinsoku/>
              <w:overflowPunct/>
              <w:topLinePunct w:val="0"/>
              <w:bidi w:val="0"/>
              <w:adjustRightInd w:val="0"/>
              <w:snapToGrid w:val="0"/>
              <w:spacing w:line="400" w:lineRule="exact"/>
              <w:ind w:firstLine="442" w:firstLineChars="200"/>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指标描述</w:t>
            </w:r>
          </w:p>
        </w:tc>
        <w:tc>
          <w:tcPr>
            <w:tcW w:w="520" w:type="pct"/>
            <w:noWrap w:val="0"/>
            <w:vAlign w:val="center"/>
          </w:tcPr>
          <w:p w14:paraId="173D1551">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分值</w:t>
            </w:r>
          </w:p>
          <w:p w14:paraId="2803B4E1">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范围</w:t>
            </w:r>
          </w:p>
        </w:tc>
      </w:tr>
      <w:tr w14:paraId="3B7E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noWrap w:val="0"/>
            <w:vAlign w:val="center"/>
          </w:tcPr>
          <w:p w14:paraId="2434B4D7">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1</w:t>
            </w:r>
          </w:p>
        </w:tc>
        <w:tc>
          <w:tcPr>
            <w:tcW w:w="762" w:type="pct"/>
            <w:noWrap w:val="0"/>
            <w:vAlign w:val="center"/>
          </w:tcPr>
          <w:p w14:paraId="1B5391C1">
            <w:pPr>
              <w:keepNext w:val="0"/>
              <w:keepLines w:val="0"/>
              <w:pageBreakBefore w:val="0"/>
              <w:kinsoku/>
              <w:overflowPunct/>
              <w:topLinePunct w:val="0"/>
              <w:bidi w:val="0"/>
              <w:spacing w:before="24" w:after="24"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投标人认证体系</w:t>
            </w:r>
          </w:p>
        </w:tc>
        <w:tc>
          <w:tcPr>
            <w:tcW w:w="3343" w:type="pct"/>
            <w:noWrap w:val="0"/>
            <w:vAlign w:val="center"/>
          </w:tcPr>
          <w:p w14:paraId="0B699058">
            <w:pPr>
              <w:keepNext w:val="0"/>
              <w:keepLines w:val="0"/>
              <w:pageBreakBefore w:val="0"/>
              <w:kinsoku/>
              <w:overflowPunct/>
              <w:topLinePunct w:val="0"/>
              <w:bidi w:val="0"/>
              <w:spacing w:before="24" w:after="24"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投标人具有经中国国家认证认可监督管理委员会认可的认证机构颁发的有效的质量管理体系认证证书、环境管理体系认证证书、职业健康安全管理体系证书，每提供一项证书得</w:t>
            </w:r>
            <w:r>
              <w:rPr>
                <w:rFonts w:hint="eastAsia" w:ascii="宋体" w:hAnsi="宋体" w:eastAsia="宋体" w:cs="宋体"/>
                <w:color w:val="000000"/>
                <w:sz w:val="22"/>
                <w:szCs w:val="21"/>
                <w:lang w:val="en-US" w:eastAsia="zh-CN"/>
              </w:rPr>
              <w:t>2</w:t>
            </w:r>
            <w:r>
              <w:rPr>
                <w:rFonts w:hint="eastAsia" w:ascii="宋体" w:hAnsi="宋体" w:eastAsia="宋体" w:cs="宋体"/>
                <w:color w:val="000000"/>
                <w:sz w:val="22"/>
                <w:szCs w:val="21"/>
              </w:rPr>
              <w:t>分，满分为</w:t>
            </w:r>
            <w:r>
              <w:rPr>
                <w:rFonts w:hint="eastAsia" w:ascii="宋体" w:hAnsi="宋体" w:eastAsia="宋体" w:cs="宋体"/>
                <w:color w:val="000000"/>
                <w:sz w:val="22"/>
                <w:szCs w:val="21"/>
                <w:lang w:val="en-US" w:eastAsia="zh-CN"/>
              </w:rPr>
              <w:t>6</w:t>
            </w:r>
            <w:r>
              <w:rPr>
                <w:rFonts w:hint="eastAsia" w:ascii="宋体" w:hAnsi="宋体" w:eastAsia="宋体" w:cs="宋体"/>
                <w:color w:val="000000"/>
                <w:sz w:val="22"/>
                <w:szCs w:val="21"/>
              </w:rPr>
              <w:t>分。</w:t>
            </w:r>
          </w:p>
          <w:p w14:paraId="61DDEF8B">
            <w:pPr>
              <w:keepNext w:val="0"/>
              <w:keepLines w:val="0"/>
              <w:pageBreakBefore w:val="0"/>
              <w:kinsoku/>
              <w:overflowPunct/>
              <w:topLinePunct w:val="0"/>
              <w:bidi w:val="0"/>
              <w:spacing w:before="24" w:after="24" w:line="400" w:lineRule="exact"/>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注：响应文件中同时提供证书扫描件及全国认证认可信息公共服务平台官网证书信息查询截图</w:t>
            </w:r>
          </w:p>
        </w:tc>
        <w:tc>
          <w:tcPr>
            <w:tcW w:w="520" w:type="pct"/>
            <w:noWrap w:val="0"/>
            <w:vAlign w:val="center"/>
          </w:tcPr>
          <w:p w14:paraId="0C104C5B">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0-</w:t>
            </w:r>
            <w:r>
              <w:rPr>
                <w:rFonts w:hint="eastAsia" w:ascii="宋体" w:hAnsi="宋体" w:eastAsia="宋体" w:cs="宋体"/>
                <w:b/>
                <w:color w:val="000000"/>
                <w:sz w:val="22"/>
                <w:szCs w:val="21"/>
                <w:lang w:val="en-US" w:eastAsia="zh-CN"/>
              </w:rPr>
              <w:t>6</w:t>
            </w:r>
            <w:r>
              <w:rPr>
                <w:rFonts w:hint="eastAsia" w:ascii="宋体" w:hAnsi="宋体" w:eastAsia="宋体" w:cs="宋体"/>
                <w:b/>
                <w:color w:val="000000"/>
                <w:sz w:val="22"/>
                <w:szCs w:val="21"/>
              </w:rPr>
              <w:t>分</w:t>
            </w:r>
          </w:p>
        </w:tc>
      </w:tr>
      <w:tr w14:paraId="0781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373" w:type="pct"/>
            <w:noWrap w:val="0"/>
            <w:vAlign w:val="center"/>
          </w:tcPr>
          <w:p w14:paraId="2288BFBD">
            <w:pPr>
              <w:keepNext w:val="0"/>
              <w:keepLines w:val="0"/>
              <w:pageBreakBefore w:val="0"/>
              <w:kinsoku/>
              <w:overflowPunct/>
              <w:topLinePunct w:val="0"/>
              <w:bidi w:val="0"/>
              <w:spacing w:line="400" w:lineRule="exact"/>
              <w:jc w:val="center"/>
              <w:textAlignment w:val="auto"/>
              <w:rPr>
                <w:rFonts w:hint="eastAsia" w:ascii="宋体" w:hAnsi="宋体" w:eastAsia="宋体" w:cs="宋体"/>
                <w:color w:val="000000"/>
                <w:sz w:val="22"/>
                <w:szCs w:val="21"/>
                <w:lang w:eastAsia="zh-CN"/>
              </w:rPr>
            </w:pPr>
            <w:r>
              <w:rPr>
                <w:rFonts w:hint="default" w:hAnsi="宋体" w:cs="宋体"/>
                <w:color w:val="000000"/>
                <w:sz w:val="22"/>
                <w:szCs w:val="21"/>
                <w:lang w:val="en-US" w:eastAsia="zh-CN"/>
              </w:rPr>
              <w:t>2</w:t>
            </w:r>
          </w:p>
        </w:tc>
        <w:tc>
          <w:tcPr>
            <w:tcW w:w="762" w:type="pct"/>
            <w:noWrap w:val="0"/>
            <w:vAlign w:val="center"/>
          </w:tcPr>
          <w:p w14:paraId="3D37B3C1">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人员配备</w:t>
            </w:r>
          </w:p>
        </w:tc>
        <w:tc>
          <w:tcPr>
            <w:tcW w:w="3343" w:type="pct"/>
            <w:noWrap w:val="0"/>
            <w:vAlign w:val="center"/>
          </w:tcPr>
          <w:p w14:paraId="043FEBF8">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1.投标人拟为本项目配备的</w:t>
            </w:r>
            <w:r>
              <w:rPr>
                <w:rFonts w:hint="eastAsia" w:ascii="宋体" w:hAnsi="宋体" w:eastAsia="宋体" w:cs="宋体"/>
                <w:color w:val="000000"/>
                <w:sz w:val="22"/>
                <w:szCs w:val="21"/>
                <w:lang w:eastAsia="zh-CN"/>
              </w:rPr>
              <w:t>项目</w:t>
            </w:r>
            <w:r>
              <w:rPr>
                <w:rFonts w:hint="eastAsia" w:ascii="宋体" w:hAnsi="宋体" w:eastAsia="宋体" w:cs="宋体"/>
                <w:color w:val="000000"/>
                <w:sz w:val="22"/>
                <w:szCs w:val="21"/>
              </w:rPr>
              <w:t>负责人(1人)：</w:t>
            </w:r>
          </w:p>
          <w:p w14:paraId="10308222">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具有一级注册消防工程师证书</w:t>
            </w:r>
            <w:r>
              <w:rPr>
                <w:rFonts w:hint="eastAsia" w:ascii="宋体" w:hAnsi="宋体" w:eastAsia="宋体" w:cs="宋体"/>
                <w:color w:val="000000"/>
                <w:sz w:val="22"/>
                <w:szCs w:val="21"/>
                <w:lang w:eastAsia="zh-CN"/>
              </w:rPr>
              <w:t>的</w:t>
            </w:r>
            <w:r>
              <w:rPr>
                <w:rFonts w:hint="eastAsia" w:ascii="宋体" w:hAnsi="宋体" w:eastAsia="宋体" w:cs="宋体"/>
                <w:color w:val="000000"/>
                <w:sz w:val="22"/>
                <w:szCs w:val="21"/>
              </w:rPr>
              <w:t>，得</w:t>
            </w:r>
            <w:r>
              <w:rPr>
                <w:rFonts w:hint="eastAsia" w:ascii="宋体" w:hAnsi="宋体" w:eastAsia="宋体" w:cs="宋体"/>
                <w:color w:val="000000"/>
                <w:sz w:val="22"/>
                <w:szCs w:val="21"/>
                <w:lang w:val="en-US" w:eastAsia="zh-CN"/>
              </w:rPr>
              <w:t>2</w:t>
            </w:r>
            <w:r>
              <w:rPr>
                <w:rFonts w:hint="eastAsia" w:ascii="宋体" w:hAnsi="宋体" w:eastAsia="宋体" w:cs="宋体"/>
                <w:color w:val="000000"/>
                <w:sz w:val="22"/>
                <w:szCs w:val="21"/>
              </w:rPr>
              <w:t>分；</w:t>
            </w:r>
            <w:r>
              <w:rPr>
                <w:rFonts w:hint="eastAsia" w:hAnsi="宋体" w:cs="宋体"/>
                <w:color w:val="000000"/>
                <w:sz w:val="22"/>
                <w:szCs w:val="21"/>
                <w:lang w:eastAsia="zh-CN"/>
              </w:rPr>
              <w:t>同时具有机电建造师证书的得</w:t>
            </w:r>
            <w:r>
              <w:rPr>
                <w:rFonts w:hint="eastAsia" w:hAnsi="宋体" w:cs="宋体"/>
                <w:color w:val="000000"/>
                <w:sz w:val="22"/>
                <w:szCs w:val="21"/>
                <w:lang w:val="en-US" w:eastAsia="zh-CN"/>
              </w:rPr>
              <w:t>2分，</w:t>
            </w:r>
            <w:r>
              <w:rPr>
                <w:rFonts w:hint="eastAsia" w:ascii="宋体" w:hAnsi="宋体" w:eastAsia="宋体" w:cs="宋体"/>
                <w:color w:val="000000"/>
                <w:sz w:val="22"/>
                <w:szCs w:val="21"/>
              </w:rPr>
              <w:t>本小项满分</w:t>
            </w:r>
            <w:r>
              <w:rPr>
                <w:rFonts w:hint="eastAsia" w:ascii="宋体" w:hAnsi="宋体" w:eastAsia="宋体" w:cs="宋体"/>
                <w:color w:val="000000"/>
                <w:sz w:val="22"/>
                <w:szCs w:val="21"/>
                <w:lang w:val="en-US" w:eastAsia="zh-CN"/>
              </w:rPr>
              <w:t>4</w:t>
            </w:r>
            <w:r>
              <w:rPr>
                <w:rFonts w:hint="eastAsia" w:ascii="宋体" w:hAnsi="宋体" w:eastAsia="宋体" w:cs="宋体"/>
                <w:color w:val="000000"/>
                <w:sz w:val="22"/>
                <w:szCs w:val="21"/>
              </w:rPr>
              <w:t>分；</w:t>
            </w:r>
          </w:p>
          <w:p w14:paraId="796578C4">
            <w:pPr>
              <w:keepNext w:val="0"/>
              <w:keepLines w:val="0"/>
              <w:pageBreakBefore w:val="0"/>
              <w:kinsoku/>
              <w:overflowPunct/>
              <w:topLinePunct w:val="0"/>
              <w:bidi w:val="0"/>
              <w:spacing w:line="400" w:lineRule="exact"/>
              <w:textAlignment w:val="auto"/>
              <w:rPr>
                <w:rFonts w:hint="eastAsia" w:ascii="宋体" w:hAnsi="宋体" w:eastAsia="宋体" w:cs="宋体"/>
                <w:color w:val="000000"/>
                <w:kern w:val="2"/>
                <w:sz w:val="22"/>
                <w:szCs w:val="21"/>
                <w:lang w:val="en-US" w:eastAsia="zh-CN" w:bidi="ar-SA"/>
              </w:rPr>
            </w:pPr>
            <w:r>
              <w:rPr>
                <w:rFonts w:hint="eastAsia" w:ascii="宋体" w:hAnsi="宋体" w:eastAsia="宋体" w:cs="宋体"/>
                <w:color w:val="000000"/>
                <w:kern w:val="2"/>
                <w:sz w:val="22"/>
                <w:szCs w:val="21"/>
                <w:lang w:val="en-US" w:eastAsia="zh-CN" w:bidi="ar-SA"/>
              </w:rPr>
              <w:t>2.投标人拟为本项目配备的技术负责人(1人)：</w:t>
            </w:r>
          </w:p>
          <w:p w14:paraId="64DADC25">
            <w:pPr>
              <w:keepNext w:val="0"/>
              <w:keepLines w:val="0"/>
              <w:pageBreakBefore w:val="0"/>
              <w:kinsoku/>
              <w:overflowPunct/>
              <w:topLinePunct w:val="0"/>
              <w:bidi w:val="0"/>
              <w:spacing w:line="400" w:lineRule="exact"/>
              <w:textAlignment w:val="auto"/>
              <w:rPr>
                <w:rFonts w:hint="default" w:ascii="宋体" w:hAnsi="宋体" w:eastAsia="宋体" w:cs="宋体"/>
                <w:color w:val="000000"/>
                <w:kern w:val="2"/>
                <w:sz w:val="22"/>
                <w:szCs w:val="21"/>
                <w:lang w:val="en-US" w:eastAsia="zh-CN" w:bidi="ar-SA"/>
              </w:rPr>
            </w:pPr>
            <w:r>
              <w:rPr>
                <w:rFonts w:hint="eastAsia" w:ascii="宋体" w:hAnsi="宋体" w:eastAsia="宋体" w:cs="宋体"/>
                <w:color w:val="000000"/>
                <w:kern w:val="2"/>
                <w:sz w:val="22"/>
                <w:szCs w:val="21"/>
                <w:lang w:val="en-US" w:eastAsia="zh-CN" w:bidi="ar-SA"/>
              </w:rPr>
              <w:t>具有一级注册消防工程师证书的，得2分；</w:t>
            </w:r>
            <w:r>
              <w:rPr>
                <w:rFonts w:hint="eastAsia" w:hAnsi="宋体" w:cs="宋体"/>
                <w:color w:val="000000"/>
                <w:sz w:val="22"/>
                <w:szCs w:val="21"/>
                <w:lang w:eastAsia="zh-CN"/>
              </w:rPr>
              <w:t>同时具有建筑建造师证书的得</w:t>
            </w:r>
            <w:r>
              <w:rPr>
                <w:rFonts w:hint="eastAsia" w:hAnsi="宋体" w:cs="宋体"/>
                <w:color w:val="000000"/>
                <w:sz w:val="22"/>
                <w:szCs w:val="21"/>
                <w:lang w:val="en-US" w:eastAsia="zh-CN"/>
              </w:rPr>
              <w:t>2分，</w:t>
            </w:r>
            <w:r>
              <w:rPr>
                <w:rFonts w:hint="eastAsia" w:ascii="宋体" w:hAnsi="宋体" w:eastAsia="宋体" w:cs="宋体"/>
                <w:color w:val="000000"/>
                <w:sz w:val="22"/>
                <w:szCs w:val="21"/>
              </w:rPr>
              <w:t>本小项满分</w:t>
            </w:r>
            <w:r>
              <w:rPr>
                <w:rFonts w:hint="eastAsia" w:ascii="宋体" w:hAnsi="宋体" w:eastAsia="宋体" w:cs="宋体"/>
                <w:color w:val="000000"/>
                <w:sz w:val="22"/>
                <w:szCs w:val="21"/>
                <w:lang w:val="en-US" w:eastAsia="zh-CN"/>
              </w:rPr>
              <w:t>4</w:t>
            </w:r>
            <w:r>
              <w:rPr>
                <w:rFonts w:hint="eastAsia" w:ascii="宋体" w:hAnsi="宋体" w:eastAsia="宋体" w:cs="宋体"/>
                <w:color w:val="000000"/>
                <w:sz w:val="22"/>
                <w:szCs w:val="21"/>
              </w:rPr>
              <w:t>分；</w:t>
            </w:r>
          </w:p>
          <w:p w14:paraId="780772EE">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lang w:val="en-US" w:eastAsia="zh-CN"/>
              </w:rPr>
              <w:t>3</w:t>
            </w:r>
            <w:r>
              <w:rPr>
                <w:rFonts w:hint="eastAsia" w:ascii="宋体" w:hAnsi="宋体" w:eastAsia="宋体" w:cs="宋体"/>
                <w:color w:val="000000"/>
                <w:sz w:val="22"/>
                <w:szCs w:val="21"/>
              </w:rPr>
              <w:t>.投标人拟为本项目配备的作业人员具有</w:t>
            </w:r>
            <w:r>
              <w:rPr>
                <w:rFonts w:hint="eastAsia" w:ascii="宋体" w:hAnsi="宋体" w:eastAsia="宋体" w:cs="宋体"/>
                <w:color w:val="000000"/>
                <w:sz w:val="22"/>
                <w:szCs w:val="21"/>
                <w:lang w:val="en-US" w:eastAsia="zh-CN"/>
              </w:rPr>
              <w:t>中级消防员</w:t>
            </w:r>
            <w:r>
              <w:rPr>
                <w:rFonts w:hint="eastAsia" w:ascii="宋体" w:hAnsi="宋体" w:eastAsia="宋体" w:cs="宋体"/>
                <w:color w:val="000000"/>
                <w:sz w:val="22"/>
                <w:szCs w:val="21"/>
                <w:lang w:eastAsia="zh-CN"/>
              </w:rPr>
              <w:t>资格（维保方向）</w:t>
            </w:r>
            <w:r>
              <w:rPr>
                <w:rFonts w:hint="eastAsia" w:ascii="宋体" w:hAnsi="宋体" w:eastAsia="宋体" w:cs="宋体"/>
                <w:color w:val="000000"/>
                <w:sz w:val="22"/>
                <w:szCs w:val="21"/>
                <w:lang w:val="en-US" w:eastAsia="zh-CN"/>
              </w:rPr>
              <w:t>的</w:t>
            </w:r>
            <w:r>
              <w:rPr>
                <w:rFonts w:hint="eastAsia" w:ascii="宋体" w:hAnsi="宋体" w:eastAsia="宋体" w:cs="宋体"/>
                <w:color w:val="000000"/>
                <w:sz w:val="22"/>
                <w:szCs w:val="21"/>
              </w:rPr>
              <w:t>，</w:t>
            </w:r>
            <w:r>
              <w:rPr>
                <w:rFonts w:hint="eastAsia" w:ascii="宋体" w:hAnsi="宋体" w:eastAsia="宋体" w:cs="宋体"/>
                <w:color w:val="000000"/>
                <w:sz w:val="22"/>
                <w:szCs w:val="21"/>
                <w:lang w:val="en-US" w:eastAsia="zh-CN"/>
              </w:rPr>
              <w:t>每提供1人得</w:t>
            </w:r>
            <w:r>
              <w:rPr>
                <w:rFonts w:hint="eastAsia" w:ascii="宋体" w:hAnsi="宋体" w:eastAsia="宋体" w:cs="宋体"/>
                <w:color w:val="000000"/>
                <w:sz w:val="22"/>
                <w:szCs w:val="21"/>
              </w:rPr>
              <w:t xml:space="preserve"> </w:t>
            </w:r>
            <w:r>
              <w:rPr>
                <w:rFonts w:hint="eastAsia" w:ascii="宋体" w:hAnsi="宋体" w:eastAsia="宋体" w:cs="宋体"/>
                <w:color w:val="000000"/>
                <w:sz w:val="22"/>
                <w:szCs w:val="21"/>
                <w:lang w:val="en-US" w:eastAsia="zh-CN"/>
              </w:rPr>
              <w:t>1</w:t>
            </w:r>
            <w:r>
              <w:rPr>
                <w:rFonts w:hint="eastAsia" w:ascii="宋体" w:hAnsi="宋体" w:eastAsia="宋体" w:cs="宋体"/>
                <w:color w:val="000000"/>
                <w:sz w:val="22"/>
                <w:szCs w:val="21"/>
              </w:rPr>
              <w:t>分</w:t>
            </w:r>
            <w:r>
              <w:rPr>
                <w:rFonts w:hint="eastAsia" w:ascii="宋体" w:hAnsi="宋体" w:eastAsia="宋体" w:cs="宋体"/>
                <w:color w:val="000000"/>
                <w:sz w:val="22"/>
                <w:szCs w:val="21"/>
                <w:lang w:eastAsia="zh-CN"/>
              </w:rPr>
              <w:t>，</w:t>
            </w:r>
            <w:r>
              <w:rPr>
                <w:rFonts w:hint="eastAsia" w:ascii="宋体" w:hAnsi="宋体" w:eastAsia="宋体" w:cs="宋体"/>
                <w:color w:val="000000"/>
                <w:sz w:val="22"/>
                <w:szCs w:val="21"/>
                <w:lang w:val="en-US" w:eastAsia="zh-CN"/>
              </w:rPr>
              <w:t>满分6分</w:t>
            </w:r>
            <w:r>
              <w:rPr>
                <w:rFonts w:hint="eastAsia" w:hAnsi="宋体" w:cs="宋体"/>
                <w:color w:val="000000"/>
                <w:sz w:val="22"/>
                <w:szCs w:val="21"/>
                <w:lang w:val="en-US" w:eastAsia="zh-CN"/>
              </w:rPr>
              <w:t>；</w:t>
            </w:r>
            <w:r>
              <w:rPr>
                <w:rFonts w:hint="eastAsia" w:ascii="宋体" w:hAnsi="宋体" w:eastAsia="宋体" w:cs="宋体"/>
                <w:color w:val="000000"/>
                <w:sz w:val="22"/>
                <w:szCs w:val="21"/>
              </w:rPr>
              <w:t>本小项满分</w:t>
            </w:r>
            <w:r>
              <w:rPr>
                <w:rFonts w:hint="eastAsia" w:ascii="宋体" w:hAnsi="宋体" w:eastAsia="宋体" w:cs="宋体"/>
                <w:color w:val="000000"/>
                <w:sz w:val="22"/>
                <w:szCs w:val="21"/>
                <w:lang w:val="en-US" w:eastAsia="zh-CN"/>
              </w:rPr>
              <w:t>6</w:t>
            </w:r>
            <w:r>
              <w:rPr>
                <w:rFonts w:hint="eastAsia" w:ascii="宋体" w:hAnsi="宋体" w:eastAsia="宋体" w:cs="宋体"/>
                <w:color w:val="000000"/>
                <w:sz w:val="22"/>
                <w:szCs w:val="21"/>
              </w:rPr>
              <w:t>分；</w:t>
            </w:r>
          </w:p>
          <w:p w14:paraId="532D2692">
            <w:pPr>
              <w:pStyle w:val="6"/>
              <w:keepNext w:val="0"/>
              <w:keepLines w:val="0"/>
              <w:pageBreakBefore w:val="0"/>
              <w:tabs>
                <w:tab w:val="left" w:pos="0"/>
                <w:tab w:val="left" w:pos="993"/>
                <w:tab w:val="left" w:pos="1134"/>
              </w:tabs>
              <w:kinsoku/>
              <w:overflowPunct/>
              <w:topLinePunct w:val="0"/>
              <w:bidi w:val="0"/>
              <w:spacing w:line="400" w:lineRule="exact"/>
              <w:ind w:left="0" w:leftChars="0" w:firstLine="0" w:firstLineChars="0"/>
              <w:textAlignment w:val="auto"/>
              <w:rPr>
                <w:rFonts w:hint="eastAsia" w:ascii="宋体" w:hAnsi="宋体" w:eastAsia="宋体" w:cs="宋体"/>
                <w:b/>
                <w:color w:val="000000"/>
                <w:sz w:val="22"/>
                <w:szCs w:val="21"/>
                <w:lang w:eastAsia="zh-CN"/>
              </w:rPr>
            </w:pPr>
            <w:r>
              <w:rPr>
                <w:rFonts w:hint="eastAsia" w:ascii="宋体" w:hAnsi="宋体" w:eastAsia="宋体" w:cs="宋体"/>
                <w:b/>
                <w:color w:val="000000"/>
                <w:sz w:val="22"/>
                <w:szCs w:val="21"/>
              </w:rPr>
              <w:t>注：（1）响应文件中提供上述人员名单（格式自拟）；（2）响应文件中同时提供上述人员证书的扫描件及投标人为上述人员缴纳的近6个月内（任意连续3个月即可）社保证明材料扫描件</w:t>
            </w:r>
            <w:r>
              <w:rPr>
                <w:rFonts w:hint="eastAsia" w:ascii="宋体" w:hAnsi="宋体" w:eastAsia="宋体" w:cs="宋体"/>
                <w:b/>
                <w:color w:val="000000"/>
                <w:sz w:val="22"/>
                <w:szCs w:val="21"/>
                <w:lang w:eastAsia="zh-CN"/>
              </w:rPr>
              <w:t>、由国家缴纳社保或无需缴纳社保的部队转业或返聘等专业技术人员提供转业证明及社保缴纳说明。</w:t>
            </w:r>
          </w:p>
        </w:tc>
        <w:tc>
          <w:tcPr>
            <w:tcW w:w="520" w:type="pct"/>
            <w:noWrap w:val="0"/>
            <w:vAlign w:val="center"/>
          </w:tcPr>
          <w:p w14:paraId="7E686DD1">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0-</w:t>
            </w:r>
            <w:r>
              <w:rPr>
                <w:rFonts w:hint="eastAsia" w:hAnsi="宋体" w:cs="宋体"/>
                <w:b/>
                <w:color w:val="000000"/>
                <w:sz w:val="22"/>
                <w:szCs w:val="21"/>
                <w:lang w:val="en-US" w:eastAsia="zh-CN"/>
              </w:rPr>
              <w:t>14</w:t>
            </w:r>
            <w:r>
              <w:rPr>
                <w:rFonts w:hint="eastAsia" w:ascii="宋体" w:hAnsi="宋体" w:eastAsia="宋体" w:cs="宋体"/>
                <w:b/>
                <w:color w:val="000000"/>
                <w:sz w:val="22"/>
                <w:szCs w:val="21"/>
              </w:rPr>
              <w:t>分</w:t>
            </w:r>
          </w:p>
        </w:tc>
      </w:tr>
      <w:tr w14:paraId="330C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5" w:hRule="atLeast"/>
          <w:jc w:val="center"/>
        </w:trPr>
        <w:tc>
          <w:tcPr>
            <w:tcW w:w="373" w:type="pct"/>
            <w:noWrap w:val="0"/>
            <w:vAlign w:val="center"/>
          </w:tcPr>
          <w:p w14:paraId="1E5A2C4C">
            <w:pPr>
              <w:keepNext w:val="0"/>
              <w:keepLines w:val="0"/>
              <w:pageBreakBefore w:val="0"/>
              <w:kinsoku/>
              <w:overflowPunct/>
              <w:topLinePunct w:val="0"/>
              <w:bidi w:val="0"/>
              <w:spacing w:line="400" w:lineRule="exact"/>
              <w:jc w:val="center"/>
              <w:textAlignment w:val="auto"/>
              <w:rPr>
                <w:rFonts w:hint="eastAsia" w:ascii="宋体" w:hAnsi="宋体" w:eastAsia="宋体" w:cs="宋体"/>
                <w:color w:val="000000"/>
                <w:sz w:val="22"/>
                <w:szCs w:val="21"/>
                <w:lang w:eastAsia="zh-CN"/>
              </w:rPr>
            </w:pPr>
            <w:r>
              <w:rPr>
                <w:rFonts w:hint="default" w:hAnsi="宋体" w:cs="宋体"/>
                <w:color w:val="000000"/>
                <w:sz w:val="22"/>
                <w:szCs w:val="21"/>
                <w:lang w:val="en-US" w:eastAsia="zh-CN"/>
              </w:rPr>
              <w:t>3</w:t>
            </w:r>
          </w:p>
        </w:tc>
        <w:tc>
          <w:tcPr>
            <w:tcW w:w="762" w:type="pct"/>
            <w:noWrap w:val="0"/>
            <w:vAlign w:val="center"/>
          </w:tcPr>
          <w:p w14:paraId="508F4684">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投标人</w:t>
            </w:r>
          </w:p>
          <w:p w14:paraId="15D59D4A">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业绩</w:t>
            </w:r>
          </w:p>
        </w:tc>
        <w:tc>
          <w:tcPr>
            <w:tcW w:w="3343" w:type="pct"/>
            <w:noWrap w:val="0"/>
            <w:vAlign w:val="center"/>
          </w:tcPr>
          <w:p w14:paraId="032BD4E9">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lang w:eastAsia="zh-CN"/>
              </w:rPr>
            </w:pPr>
            <w:r>
              <w:rPr>
                <w:rFonts w:hint="eastAsia" w:ascii="宋体" w:hAnsi="宋体" w:eastAsia="宋体" w:cs="宋体"/>
                <w:color w:val="000000"/>
                <w:sz w:val="22"/>
                <w:szCs w:val="21"/>
              </w:rPr>
              <w:t>自20</w:t>
            </w:r>
            <w:r>
              <w:rPr>
                <w:rFonts w:hint="eastAsia" w:ascii="宋体" w:hAnsi="宋体" w:eastAsia="宋体" w:cs="宋体"/>
                <w:color w:val="000000"/>
                <w:sz w:val="22"/>
                <w:szCs w:val="21"/>
                <w:lang w:val="en-US" w:eastAsia="zh-CN"/>
              </w:rPr>
              <w:t>21</w:t>
            </w:r>
            <w:r>
              <w:rPr>
                <w:rFonts w:hint="eastAsia" w:ascii="宋体" w:hAnsi="宋体" w:eastAsia="宋体" w:cs="宋体"/>
                <w:color w:val="000000"/>
                <w:sz w:val="22"/>
                <w:szCs w:val="21"/>
              </w:rPr>
              <w:t>年1月1日以来</w:t>
            </w:r>
            <w:r>
              <w:rPr>
                <w:rFonts w:hint="eastAsia" w:ascii="宋体" w:hAnsi="宋体" w:eastAsia="宋体" w:cs="宋体"/>
                <w:b/>
                <w:color w:val="000000"/>
                <w:sz w:val="22"/>
                <w:szCs w:val="21"/>
              </w:rPr>
              <w:t>（以合同签订时间为准）</w:t>
            </w:r>
            <w:r>
              <w:rPr>
                <w:rFonts w:hint="eastAsia" w:ascii="宋体" w:hAnsi="宋体" w:eastAsia="宋体" w:cs="宋体"/>
                <w:color w:val="000000"/>
                <w:sz w:val="22"/>
                <w:szCs w:val="21"/>
              </w:rPr>
              <w:t>，投标人具有</w:t>
            </w:r>
            <w:r>
              <w:rPr>
                <w:rFonts w:hint="eastAsia" w:ascii="宋体" w:hAnsi="宋体" w:eastAsia="宋体" w:cs="宋体"/>
                <w:color w:val="000000"/>
                <w:sz w:val="22"/>
                <w:szCs w:val="21"/>
                <w:lang w:eastAsia="zh-CN"/>
              </w:rPr>
              <w:t>：</w:t>
            </w:r>
          </w:p>
          <w:p w14:paraId="563A4A7A">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lang w:eastAsia="zh-CN"/>
              </w:rPr>
            </w:pPr>
            <w:r>
              <w:rPr>
                <w:rFonts w:hint="eastAsia" w:ascii="宋体" w:hAnsi="宋体" w:eastAsia="宋体" w:cs="宋体"/>
                <w:color w:val="000000"/>
                <w:sz w:val="22"/>
                <w:szCs w:val="21"/>
              </w:rPr>
              <w:t>1.单</w:t>
            </w:r>
            <w:r>
              <w:rPr>
                <w:rFonts w:hint="eastAsia" w:ascii="宋体" w:hAnsi="宋体" w:eastAsia="宋体" w:cs="宋体"/>
                <w:color w:val="000000"/>
                <w:sz w:val="22"/>
                <w:szCs w:val="21"/>
                <w:lang w:eastAsia="zh-CN"/>
              </w:rPr>
              <w:t>个</w:t>
            </w:r>
            <w:r>
              <w:rPr>
                <w:rFonts w:hint="eastAsia" w:ascii="宋体" w:hAnsi="宋体" w:eastAsia="宋体" w:cs="宋体"/>
                <w:color w:val="000000"/>
                <w:sz w:val="22"/>
                <w:szCs w:val="21"/>
              </w:rPr>
              <w:t>合同金额</w:t>
            </w:r>
            <w:r>
              <w:rPr>
                <w:rFonts w:hint="eastAsia" w:hAnsi="宋体" w:cs="宋体"/>
                <w:color w:val="000000"/>
                <w:sz w:val="22"/>
                <w:szCs w:val="21"/>
                <w:lang w:val="en-US" w:eastAsia="zh-CN"/>
              </w:rPr>
              <w:t>30</w:t>
            </w:r>
            <w:r>
              <w:rPr>
                <w:rFonts w:hint="eastAsia" w:ascii="宋体" w:hAnsi="宋体" w:eastAsia="宋体" w:cs="宋体"/>
                <w:color w:val="000000"/>
                <w:sz w:val="22"/>
                <w:szCs w:val="21"/>
              </w:rPr>
              <w:t>万以上消防</w:t>
            </w:r>
            <w:r>
              <w:rPr>
                <w:rFonts w:hint="eastAsia" w:hAnsi="宋体" w:cs="宋体"/>
                <w:color w:val="000000"/>
                <w:sz w:val="22"/>
                <w:szCs w:val="21"/>
                <w:lang w:eastAsia="zh-CN"/>
              </w:rPr>
              <w:t>维修改造</w:t>
            </w:r>
            <w:r>
              <w:rPr>
                <w:rFonts w:hint="eastAsia" w:hAnsi="宋体" w:cs="宋体"/>
                <w:color w:val="000000"/>
                <w:sz w:val="22"/>
                <w:szCs w:val="21"/>
                <w:lang w:val="en-US" w:eastAsia="zh-CN"/>
              </w:rPr>
              <w:t>升级</w:t>
            </w:r>
            <w:r>
              <w:rPr>
                <w:rFonts w:hint="eastAsia" w:ascii="宋体" w:hAnsi="宋体" w:eastAsia="宋体" w:cs="宋体"/>
                <w:color w:val="000000"/>
                <w:sz w:val="22"/>
                <w:szCs w:val="21"/>
              </w:rPr>
              <w:t>业绩的，每提供一个得</w:t>
            </w:r>
            <w:r>
              <w:rPr>
                <w:rFonts w:hint="eastAsia" w:hAnsi="宋体" w:cs="宋体"/>
                <w:color w:val="000000"/>
                <w:sz w:val="22"/>
                <w:szCs w:val="21"/>
                <w:lang w:val="en-US" w:eastAsia="zh-CN"/>
              </w:rPr>
              <w:t>5</w:t>
            </w:r>
            <w:r>
              <w:rPr>
                <w:rFonts w:hint="eastAsia" w:ascii="宋体" w:hAnsi="宋体" w:eastAsia="宋体" w:cs="宋体"/>
                <w:color w:val="000000"/>
                <w:sz w:val="22"/>
                <w:szCs w:val="21"/>
              </w:rPr>
              <w:t>分</w:t>
            </w:r>
            <w:r>
              <w:rPr>
                <w:rFonts w:hint="eastAsia" w:ascii="宋体" w:hAnsi="宋体" w:eastAsia="宋体" w:cs="宋体"/>
                <w:color w:val="000000"/>
                <w:sz w:val="22"/>
                <w:szCs w:val="21"/>
                <w:lang w:eastAsia="zh-CN"/>
              </w:rPr>
              <w:t>；</w:t>
            </w:r>
          </w:p>
          <w:p w14:paraId="73E24EEA">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lang w:eastAsia="zh-CN"/>
              </w:rPr>
            </w:pPr>
            <w:r>
              <w:rPr>
                <w:rFonts w:hint="eastAsia" w:ascii="宋体" w:hAnsi="宋体" w:eastAsia="宋体" w:cs="宋体"/>
                <w:color w:val="000000"/>
                <w:sz w:val="22"/>
                <w:szCs w:val="21"/>
                <w:lang w:val="en-US" w:eastAsia="zh-CN"/>
              </w:rPr>
              <w:t>2</w:t>
            </w:r>
            <w:r>
              <w:rPr>
                <w:rFonts w:hint="eastAsia" w:ascii="宋体" w:hAnsi="宋体" w:eastAsia="宋体" w:cs="宋体"/>
                <w:color w:val="000000"/>
                <w:sz w:val="22"/>
                <w:szCs w:val="21"/>
              </w:rPr>
              <w:t>.单</w:t>
            </w:r>
            <w:r>
              <w:rPr>
                <w:rFonts w:hint="eastAsia" w:ascii="宋体" w:hAnsi="宋体" w:eastAsia="宋体" w:cs="宋体"/>
                <w:color w:val="000000"/>
                <w:sz w:val="22"/>
                <w:szCs w:val="21"/>
                <w:lang w:eastAsia="zh-CN"/>
              </w:rPr>
              <w:t>个</w:t>
            </w:r>
            <w:r>
              <w:rPr>
                <w:rFonts w:hint="eastAsia" w:ascii="宋体" w:hAnsi="宋体" w:eastAsia="宋体" w:cs="宋体"/>
                <w:color w:val="000000"/>
                <w:sz w:val="22"/>
                <w:szCs w:val="21"/>
              </w:rPr>
              <w:t>合同金额</w:t>
            </w:r>
            <w:r>
              <w:rPr>
                <w:rFonts w:hint="eastAsia" w:ascii="宋体" w:hAnsi="宋体" w:eastAsia="宋体" w:cs="宋体"/>
                <w:color w:val="000000"/>
                <w:sz w:val="22"/>
                <w:szCs w:val="21"/>
                <w:lang w:val="en-US" w:eastAsia="zh-CN"/>
              </w:rPr>
              <w:t>10</w:t>
            </w:r>
            <w:r>
              <w:rPr>
                <w:rFonts w:hint="eastAsia" w:ascii="宋体" w:hAnsi="宋体" w:eastAsia="宋体" w:cs="宋体"/>
                <w:color w:val="000000"/>
                <w:sz w:val="22"/>
                <w:szCs w:val="21"/>
              </w:rPr>
              <w:t>万元以上</w:t>
            </w:r>
            <w:r>
              <w:rPr>
                <w:rFonts w:hint="eastAsia" w:ascii="宋体" w:hAnsi="宋体" w:eastAsia="宋体" w:cs="宋体"/>
                <w:color w:val="000000"/>
                <w:sz w:val="22"/>
                <w:szCs w:val="21"/>
                <w:lang w:val="en-US" w:eastAsia="zh-CN"/>
              </w:rPr>
              <w:t>,30万元以下</w:t>
            </w:r>
            <w:r>
              <w:rPr>
                <w:rFonts w:hint="eastAsia" w:ascii="宋体" w:hAnsi="宋体" w:eastAsia="宋体" w:cs="宋体"/>
                <w:color w:val="000000"/>
                <w:sz w:val="22"/>
                <w:szCs w:val="21"/>
              </w:rPr>
              <w:t>消防</w:t>
            </w:r>
            <w:r>
              <w:rPr>
                <w:rFonts w:hint="eastAsia" w:hAnsi="宋体" w:cs="宋体"/>
                <w:color w:val="000000"/>
                <w:sz w:val="22"/>
                <w:szCs w:val="21"/>
                <w:lang w:eastAsia="zh-CN"/>
              </w:rPr>
              <w:t>维修改造</w:t>
            </w:r>
            <w:r>
              <w:rPr>
                <w:rFonts w:hint="eastAsia" w:hAnsi="宋体" w:cs="宋体"/>
                <w:color w:val="000000"/>
                <w:sz w:val="22"/>
                <w:szCs w:val="21"/>
                <w:lang w:val="en-US" w:eastAsia="zh-CN"/>
              </w:rPr>
              <w:t>升级</w:t>
            </w:r>
            <w:r>
              <w:rPr>
                <w:rFonts w:hint="eastAsia" w:ascii="宋体" w:hAnsi="宋体" w:eastAsia="宋体" w:cs="宋体"/>
                <w:color w:val="000000"/>
                <w:sz w:val="22"/>
                <w:szCs w:val="21"/>
              </w:rPr>
              <w:t>业绩的，每提供一个得</w:t>
            </w:r>
            <w:r>
              <w:rPr>
                <w:rFonts w:hint="eastAsia" w:ascii="宋体" w:hAnsi="宋体" w:eastAsia="宋体" w:cs="宋体"/>
                <w:color w:val="000000"/>
                <w:sz w:val="22"/>
                <w:szCs w:val="21"/>
                <w:lang w:val="en-US" w:eastAsia="zh-CN"/>
              </w:rPr>
              <w:t>3</w:t>
            </w:r>
            <w:r>
              <w:rPr>
                <w:rFonts w:hint="eastAsia" w:ascii="宋体" w:hAnsi="宋体" w:eastAsia="宋体" w:cs="宋体"/>
                <w:color w:val="000000"/>
                <w:sz w:val="22"/>
                <w:szCs w:val="21"/>
              </w:rPr>
              <w:t>分</w:t>
            </w:r>
            <w:r>
              <w:rPr>
                <w:rFonts w:hint="eastAsia" w:ascii="宋体" w:hAnsi="宋体" w:eastAsia="宋体" w:cs="宋体"/>
                <w:color w:val="000000"/>
                <w:sz w:val="22"/>
                <w:szCs w:val="21"/>
                <w:lang w:eastAsia="zh-CN"/>
              </w:rPr>
              <w:t>；</w:t>
            </w:r>
          </w:p>
          <w:p w14:paraId="7D96042D">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lang w:eastAsia="zh-CN"/>
              </w:rPr>
            </w:pPr>
            <w:r>
              <w:rPr>
                <w:rFonts w:hint="eastAsia" w:ascii="宋体" w:hAnsi="宋体" w:eastAsia="宋体" w:cs="宋体"/>
                <w:color w:val="000000"/>
                <w:sz w:val="22"/>
                <w:szCs w:val="21"/>
                <w:lang w:val="en-US" w:eastAsia="zh-CN"/>
              </w:rPr>
              <w:t>3.单个</w:t>
            </w:r>
            <w:r>
              <w:rPr>
                <w:rFonts w:hint="eastAsia" w:ascii="宋体" w:hAnsi="宋体" w:eastAsia="宋体" w:cs="宋体"/>
                <w:color w:val="000000"/>
                <w:sz w:val="22"/>
                <w:szCs w:val="21"/>
              </w:rPr>
              <w:t>合同金额</w:t>
            </w:r>
            <w:r>
              <w:rPr>
                <w:rFonts w:hint="eastAsia" w:ascii="宋体" w:hAnsi="宋体" w:eastAsia="宋体" w:cs="宋体"/>
                <w:color w:val="000000"/>
                <w:sz w:val="22"/>
                <w:szCs w:val="21"/>
                <w:lang w:val="en-US" w:eastAsia="zh-CN"/>
              </w:rPr>
              <w:t>5</w:t>
            </w:r>
            <w:r>
              <w:rPr>
                <w:rFonts w:hint="eastAsia" w:ascii="宋体" w:hAnsi="宋体" w:eastAsia="宋体" w:cs="宋体"/>
                <w:color w:val="000000"/>
                <w:sz w:val="22"/>
                <w:szCs w:val="21"/>
              </w:rPr>
              <w:t>万元以上</w:t>
            </w:r>
            <w:r>
              <w:rPr>
                <w:rFonts w:hint="eastAsia" w:ascii="宋体" w:hAnsi="宋体" w:eastAsia="宋体" w:cs="宋体"/>
                <w:color w:val="000000"/>
                <w:sz w:val="22"/>
                <w:szCs w:val="21"/>
                <w:lang w:val="en-US" w:eastAsia="zh-CN"/>
              </w:rPr>
              <w:t>,10万元以下</w:t>
            </w:r>
            <w:r>
              <w:rPr>
                <w:rFonts w:hint="eastAsia" w:ascii="宋体" w:hAnsi="宋体" w:eastAsia="宋体" w:cs="宋体"/>
                <w:color w:val="000000"/>
                <w:sz w:val="22"/>
                <w:szCs w:val="21"/>
              </w:rPr>
              <w:t>消防</w:t>
            </w:r>
            <w:r>
              <w:rPr>
                <w:rFonts w:hint="eastAsia" w:hAnsi="宋体" w:cs="宋体"/>
                <w:color w:val="000000"/>
                <w:sz w:val="22"/>
                <w:szCs w:val="21"/>
                <w:lang w:eastAsia="zh-CN"/>
              </w:rPr>
              <w:t>维修改造</w:t>
            </w:r>
            <w:r>
              <w:rPr>
                <w:rFonts w:hint="eastAsia" w:hAnsi="宋体" w:cs="宋体"/>
                <w:color w:val="000000"/>
                <w:sz w:val="22"/>
                <w:szCs w:val="21"/>
                <w:lang w:val="en-US" w:eastAsia="zh-CN"/>
              </w:rPr>
              <w:t>升级</w:t>
            </w:r>
            <w:r>
              <w:rPr>
                <w:rFonts w:hint="eastAsia" w:ascii="宋体" w:hAnsi="宋体" w:eastAsia="宋体" w:cs="宋体"/>
                <w:color w:val="000000"/>
                <w:sz w:val="22"/>
                <w:szCs w:val="21"/>
              </w:rPr>
              <w:t>业绩的，每提供一个得</w:t>
            </w:r>
            <w:r>
              <w:rPr>
                <w:rFonts w:hint="eastAsia" w:ascii="宋体" w:hAnsi="宋体" w:eastAsia="宋体" w:cs="宋体"/>
                <w:color w:val="000000"/>
                <w:sz w:val="22"/>
                <w:szCs w:val="21"/>
                <w:lang w:val="en-US" w:eastAsia="zh-CN"/>
              </w:rPr>
              <w:t>2</w:t>
            </w:r>
            <w:r>
              <w:rPr>
                <w:rFonts w:hint="eastAsia" w:ascii="宋体" w:hAnsi="宋体" w:eastAsia="宋体" w:cs="宋体"/>
                <w:color w:val="000000"/>
                <w:sz w:val="22"/>
                <w:szCs w:val="21"/>
              </w:rPr>
              <w:t>分</w:t>
            </w:r>
            <w:r>
              <w:rPr>
                <w:rFonts w:hint="eastAsia" w:ascii="宋体" w:hAnsi="宋体" w:eastAsia="宋体" w:cs="宋体"/>
                <w:color w:val="000000"/>
                <w:sz w:val="22"/>
                <w:szCs w:val="21"/>
                <w:lang w:eastAsia="zh-CN"/>
              </w:rPr>
              <w:t>；</w:t>
            </w:r>
          </w:p>
          <w:p w14:paraId="49E211FA">
            <w:pPr>
              <w:keepNext w:val="0"/>
              <w:keepLines w:val="0"/>
              <w:pageBreakBefore w:val="0"/>
              <w:kinsoku/>
              <w:overflowPunct/>
              <w:topLinePunct w:val="0"/>
              <w:bidi w:val="0"/>
              <w:spacing w:line="400" w:lineRule="exact"/>
              <w:textAlignment w:val="auto"/>
              <w:rPr>
                <w:rFonts w:hint="default" w:ascii="宋体" w:hAnsi="宋体" w:eastAsia="宋体" w:cs="宋体"/>
                <w:color w:val="000000"/>
                <w:sz w:val="22"/>
                <w:szCs w:val="21"/>
                <w:lang w:val="en-US" w:eastAsia="zh-CN"/>
              </w:rPr>
            </w:pPr>
            <w:r>
              <w:rPr>
                <w:rFonts w:hint="eastAsia" w:ascii="宋体" w:hAnsi="宋体" w:eastAsia="宋体" w:cs="宋体"/>
                <w:color w:val="000000"/>
                <w:sz w:val="22"/>
                <w:szCs w:val="21"/>
                <w:lang w:val="en-US" w:eastAsia="zh-CN"/>
              </w:rPr>
              <w:t>4.单个合同金额5万元以下消防维修改造升级业绩的，每提供一个得1分。</w:t>
            </w:r>
          </w:p>
          <w:p w14:paraId="3CB2688B">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同一业绩仅计一次分，本项累计满分为</w:t>
            </w:r>
            <w:r>
              <w:rPr>
                <w:rFonts w:hint="eastAsia" w:hAnsi="宋体" w:cs="宋体"/>
                <w:color w:val="000000"/>
                <w:sz w:val="22"/>
                <w:szCs w:val="21"/>
                <w:lang w:val="en-US" w:eastAsia="zh-CN"/>
              </w:rPr>
              <w:t>25</w:t>
            </w:r>
            <w:r>
              <w:rPr>
                <w:rFonts w:hint="eastAsia" w:ascii="宋体" w:hAnsi="宋体" w:eastAsia="宋体" w:cs="宋体"/>
                <w:color w:val="000000"/>
                <w:sz w:val="22"/>
                <w:szCs w:val="21"/>
              </w:rPr>
              <w:t>分。</w:t>
            </w:r>
          </w:p>
          <w:p w14:paraId="18E13AE6">
            <w:pPr>
              <w:keepNext w:val="0"/>
              <w:keepLines w:val="0"/>
              <w:pageBreakBefore w:val="0"/>
              <w:kinsoku/>
              <w:overflowPunct/>
              <w:topLinePunct w:val="0"/>
              <w:bidi w:val="0"/>
              <w:spacing w:line="400" w:lineRule="exact"/>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注：（1）正在履约中或已履约完成的项目业绩，均予以认可；（2）响应文件中提供业绩合同扫描件，若合同中无法体现投标人名称、合同签订时间</w:t>
            </w:r>
            <w:bookmarkStart w:id="2" w:name="_GoBack"/>
            <w:bookmarkEnd w:id="2"/>
            <w:r>
              <w:rPr>
                <w:rFonts w:hint="eastAsia" w:ascii="宋体" w:hAnsi="宋体" w:eastAsia="宋体" w:cs="宋体"/>
                <w:b/>
                <w:color w:val="000000"/>
                <w:sz w:val="22"/>
                <w:szCs w:val="21"/>
              </w:rPr>
              <w:t>等关键评审因素的，须另附业主单位 (或合同甲方)出具的相关证明材料扫描件（须加盖业主单位（合同甲方）公章）。</w:t>
            </w:r>
          </w:p>
        </w:tc>
        <w:tc>
          <w:tcPr>
            <w:tcW w:w="520" w:type="pct"/>
            <w:noWrap w:val="0"/>
            <w:vAlign w:val="center"/>
          </w:tcPr>
          <w:p w14:paraId="6FC09523">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0-</w:t>
            </w:r>
            <w:r>
              <w:rPr>
                <w:rFonts w:hint="eastAsia" w:hAnsi="宋体" w:cs="宋体"/>
                <w:b/>
                <w:color w:val="000000"/>
                <w:sz w:val="22"/>
                <w:szCs w:val="21"/>
                <w:lang w:val="en-US" w:eastAsia="zh-CN"/>
              </w:rPr>
              <w:t>25</w:t>
            </w:r>
            <w:r>
              <w:rPr>
                <w:rFonts w:hint="eastAsia" w:ascii="宋体" w:hAnsi="宋体" w:eastAsia="宋体" w:cs="宋体"/>
                <w:b/>
                <w:color w:val="000000"/>
                <w:sz w:val="22"/>
                <w:szCs w:val="21"/>
              </w:rPr>
              <w:t>分</w:t>
            </w:r>
          </w:p>
        </w:tc>
      </w:tr>
      <w:tr w14:paraId="49D3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373" w:type="pct"/>
            <w:noWrap w:val="0"/>
            <w:vAlign w:val="center"/>
          </w:tcPr>
          <w:p w14:paraId="6E879633">
            <w:pPr>
              <w:keepNext w:val="0"/>
              <w:keepLines w:val="0"/>
              <w:pageBreakBefore w:val="0"/>
              <w:kinsoku/>
              <w:overflowPunct/>
              <w:topLinePunct w:val="0"/>
              <w:bidi w:val="0"/>
              <w:spacing w:line="400" w:lineRule="exact"/>
              <w:jc w:val="center"/>
              <w:textAlignment w:val="auto"/>
              <w:rPr>
                <w:rFonts w:hint="eastAsia" w:ascii="宋体" w:hAnsi="宋体" w:eastAsia="宋体" w:cs="宋体"/>
                <w:color w:val="000000"/>
                <w:sz w:val="22"/>
                <w:szCs w:val="21"/>
                <w:lang w:eastAsia="zh-CN"/>
              </w:rPr>
            </w:pPr>
            <w:r>
              <w:rPr>
                <w:rFonts w:hint="default" w:hAnsi="宋体" w:cs="宋体"/>
                <w:color w:val="000000"/>
                <w:sz w:val="22"/>
                <w:szCs w:val="21"/>
                <w:lang w:val="en-US" w:eastAsia="zh-CN"/>
              </w:rPr>
              <w:t>4</w:t>
            </w:r>
          </w:p>
        </w:tc>
        <w:tc>
          <w:tcPr>
            <w:tcW w:w="762" w:type="pct"/>
            <w:noWrap w:val="0"/>
            <w:vAlign w:val="center"/>
          </w:tcPr>
          <w:p w14:paraId="119BC202">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8"/>
                <w:szCs w:val="24"/>
              </w:rPr>
            </w:pPr>
            <w:r>
              <w:rPr>
                <w:rFonts w:hint="eastAsia" w:ascii="宋体" w:hAnsi="宋体" w:eastAsia="宋体" w:cs="宋体"/>
                <w:b/>
                <w:bCs/>
                <w:color w:val="auto"/>
                <w:sz w:val="22"/>
                <w:szCs w:val="22"/>
              </w:rPr>
              <w:t>消防专业</w:t>
            </w:r>
            <w:r>
              <w:rPr>
                <w:rFonts w:hint="eastAsia" w:hAnsi="宋体" w:cs="宋体"/>
                <w:b/>
                <w:bCs/>
                <w:color w:val="auto"/>
                <w:sz w:val="22"/>
                <w:szCs w:val="22"/>
                <w:lang w:eastAsia="zh-CN"/>
              </w:rPr>
              <w:t>施工</w:t>
            </w:r>
            <w:r>
              <w:rPr>
                <w:rFonts w:hint="eastAsia" w:hAnsi="宋体" w:cs="宋体"/>
                <w:b/>
                <w:bCs/>
                <w:color w:val="auto"/>
                <w:sz w:val="22"/>
                <w:szCs w:val="22"/>
                <w:lang w:val="en-US" w:eastAsia="zh-CN"/>
              </w:rPr>
              <w:t>升级</w:t>
            </w:r>
            <w:r>
              <w:rPr>
                <w:rFonts w:hint="eastAsia" w:ascii="宋体" w:hAnsi="宋体" w:eastAsia="宋体" w:cs="宋体"/>
                <w:b/>
                <w:bCs/>
                <w:color w:val="auto"/>
                <w:sz w:val="22"/>
                <w:szCs w:val="22"/>
              </w:rPr>
              <w:t>技术方案</w:t>
            </w:r>
          </w:p>
        </w:tc>
        <w:tc>
          <w:tcPr>
            <w:tcW w:w="3343" w:type="pct"/>
            <w:noWrap w:val="0"/>
            <w:vAlign w:val="center"/>
          </w:tcPr>
          <w:p w14:paraId="4A68E338">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投标人根据本项目特点和实际需求，</w:t>
            </w:r>
            <w:r>
              <w:rPr>
                <w:rFonts w:hint="eastAsia" w:ascii="宋体" w:hAnsi="宋体" w:eastAsia="宋体" w:cs="宋体"/>
                <w:color w:val="000000"/>
                <w:sz w:val="22"/>
                <w:szCs w:val="21"/>
                <w:lang w:eastAsia="zh-CN"/>
              </w:rPr>
              <w:t>提供</w:t>
            </w:r>
            <w:r>
              <w:rPr>
                <w:rFonts w:hint="eastAsia" w:ascii="宋体" w:hAnsi="宋体" w:eastAsia="宋体" w:cs="宋体"/>
                <w:color w:val="000000"/>
                <w:sz w:val="22"/>
                <w:szCs w:val="21"/>
              </w:rPr>
              <w:t>明确的服务方案、工作流程等。根据投标人提供的方案进行综合评审：</w:t>
            </w:r>
          </w:p>
          <w:p w14:paraId="1C07A5F6">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1.方案全面性、合理性、可行性和可操作性强的，得</w:t>
            </w:r>
            <w:r>
              <w:rPr>
                <w:rFonts w:hint="default" w:hAnsi="宋体" w:cs="宋体"/>
                <w:color w:val="000000"/>
                <w:sz w:val="22"/>
                <w:szCs w:val="21"/>
                <w:lang w:val="en-US" w:eastAsia="zh-CN"/>
              </w:rPr>
              <w:t>2</w:t>
            </w:r>
            <w:r>
              <w:rPr>
                <w:rFonts w:hint="eastAsia" w:hAnsi="宋体" w:cs="宋体"/>
                <w:color w:val="000000"/>
                <w:sz w:val="22"/>
                <w:szCs w:val="21"/>
                <w:lang w:val="en-US" w:eastAsia="zh-CN"/>
              </w:rPr>
              <w:t>5</w:t>
            </w:r>
            <w:r>
              <w:rPr>
                <w:rFonts w:hint="eastAsia" w:ascii="宋体" w:hAnsi="宋体" w:eastAsia="宋体" w:cs="宋体"/>
                <w:color w:val="000000"/>
                <w:sz w:val="22"/>
                <w:szCs w:val="21"/>
              </w:rPr>
              <w:t>＜F≤</w:t>
            </w:r>
            <w:r>
              <w:rPr>
                <w:rFonts w:hint="default" w:hAnsi="宋体" w:cs="宋体"/>
                <w:color w:val="000000"/>
                <w:sz w:val="22"/>
                <w:szCs w:val="21"/>
                <w:lang w:val="en-US" w:eastAsia="zh-CN"/>
              </w:rPr>
              <w:t>3</w:t>
            </w:r>
            <w:r>
              <w:rPr>
                <w:rFonts w:hint="eastAsia" w:hAnsi="宋体" w:cs="宋体"/>
                <w:color w:val="000000"/>
                <w:sz w:val="22"/>
                <w:szCs w:val="21"/>
                <w:lang w:val="en-US" w:eastAsia="zh-CN"/>
              </w:rPr>
              <w:t>5</w:t>
            </w:r>
            <w:r>
              <w:rPr>
                <w:rFonts w:hint="eastAsia" w:ascii="宋体" w:hAnsi="宋体" w:eastAsia="宋体" w:cs="宋体"/>
                <w:color w:val="000000"/>
                <w:sz w:val="22"/>
                <w:szCs w:val="21"/>
              </w:rPr>
              <w:t>分；</w:t>
            </w:r>
          </w:p>
          <w:p w14:paraId="4B0B5A09">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2.方案全面性、合理性、可行性和可操作性较强的，得</w:t>
            </w:r>
            <w:r>
              <w:rPr>
                <w:rFonts w:hint="default" w:hAnsi="宋体" w:cs="宋体"/>
                <w:color w:val="000000"/>
                <w:sz w:val="22"/>
                <w:szCs w:val="21"/>
                <w:lang w:val="en-US" w:eastAsia="zh-CN"/>
              </w:rPr>
              <w:t>1</w:t>
            </w:r>
            <w:r>
              <w:rPr>
                <w:rFonts w:hint="eastAsia" w:hAnsi="宋体" w:cs="宋体"/>
                <w:color w:val="000000"/>
                <w:sz w:val="22"/>
                <w:szCs w:val="21"/>
                <w:lang w:val="en-US" w:eastAsia="zh-CN"/>
              </w:rPr>
              <w:t>5</w:t>
            </w:r>
            <w:r>
              <w:rPr>
                <w:rFonts w:hint="eastAsia" w:ascii="宋体" w:hAnsi="宋体" w:eastAsia="宋体" w:cs="宋体"/>
                <w:color w:val="000000"/>
                <w:sz w:val="22"/>
                <w:szCs w:val="21"/>
              </w:rPr>
              <w:t>＜F≤</w:t>
            </w:r>
            <w:r>
              <w:rPr>
                <w:rFonts w:hint="default" w:hAnsi="宋体" w:cs="宋体"/>
                <w:color w:val="000000"/>
                <w:sz w:val="22"/>
                <w:szCs w:val="21"/>
                <w:lang w:val="en-US" w:eastAsia="zh-CN"/>
              </w:rPr>
              <w:t>2</w:t>
            </w:r>
            <w:r>
              <w:rPr>
                <w:rFonts w:hint="eastAsia" w:hAnsi="宋体" w:cs="宋体"/>
                <w:color w:val="000000"/>
                <w:sz w:val="22"/>
                <w:szCs w:val="21"/>
                <w:lang w:val="en-US" w:eastAsia="zh-CN"/>
              </w:rPr>
              <w:t>5</w:t>
            </w:r>
            <w:r>
              <w:rPr>
                <w:rFonts w:hint="eastAsia" w:ascii="宋体" w:hAnsi="宋体" w:eastAsia="宋体" w:cs="宋体"/>
                <w:color w:val="000000"/>
                <w:sz w:val="22"/>
                <w:szCs w:val="21"/>
              </w:rPr>
              <w:t>分；</w:t>
            </w:r>
          </w:p>
          <w:p w14:paraId="2CA2904A">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3.方案全面性、合理性、可行性和可操作性一般的，得</w:t>
            </w:r>
            <w:r>
              <w:rPr>
                <w:rFonts w:hint="eastAsia" w:ascii="宋体" w:hAnsi="宋体" w:eastAsia="宋体" w:cs="宋体"/>
                <w:bCs/>
                <w:color w:val="000000"/>
                <w:sz w:val="22"/>
                <w:szCs w:val="21"/>
              </w:rPr>
              <w:t>0≤</w:t>
            </w:r>
            <w:r>
              <w:rPr>
                <w:rFonts w:hint="eastAsia" w:ascii="宋体" w:hAnsi="宋体" w:eastAsia="宋体" w:cs="宋体"/>
                <w:color w:val="000000"/>
                <w:sz w:val="22"/>
                <w:szCs w:val="21"/>
              </w:rPr>
              <w:t>F≤</w:t>
            </w:r>
            <w:r>
              <w:rPr>
                <w:rFonts w:hint="default" w:hAnsi="宋体" w:cs="宋体"/>
                <w:color w:val="000000"/>
                <w:sz w:val="22"/>
                <w:szCs w:val="21"/>
                <w:lang w:val="en-US" w:eastAsia="zh-CN"/>
              </w:rPr>
              <w:t>1</w:t>
            </w:r>
            <w:r>
              <w:rPr>
                <w:rFonts w:hint="eastAsia" w:hAnsi="宋体" w:cs="宋体"/>
                <w:color w:val="000000"/>
                <w:sz w:val="22"/>
                <w:szCs w:val="21"/>
                <w:lang w:val="en-US" w:eastAsia="zh-CN"/>
              </w:rPr>
              <w:t>5</w:t>
            </w:r>
            <w:r>
              <w:rPr>
                <w:rFonts w:hint="eastAsia" w:ascii="宋体" w:hAnsi="宋体" w:eastAsia="宋体" w:cs="宋体"/>
                <w:color w:val="000000"/>
                <w:sz w:val="22"/>
                <w:szCs w:val="21"/>
              </w:rPr>
              <w:t>分；</w:t>
            </w:r>
          </w:p>
          <w:p w14:paraId="1D7443E7">
            <w:pPr>
              <w:keepNext w:val="0"/>
              <w:keepLines w:val="0"/>
              <w:pageBreakBefore w:val="0"/>
              <w:kinsoku/>
              <w:overflowPunct/>
              <w:topLinePunct w:val="0"/>
              <w:bidi w:val="0"/>
              <w:spacing w:line="400" w:lineRule="exact"/>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4.方案内容较差或未提供相关内容的，本项不得分。</w:t>
            </w:r>
          </w:p>
          <w:p w14:paraId="1875FE1D">
            <w:pPr>
              <w:keepNext w:val="0"/>
              <w:keepLines w:val="0"/>
              <w:pageBreakBefore w:val="0"/>
              <w:kinsoku/>
              <w:overflowPunct/>
              <w:topLinePunct w:val="0"/>
              <w:bidi w:val="0"/>
              <w:spacing w:line="400" w:lineRule="exact"/>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注：F为投标人此项得分。</w:t>
            </w:r>
          </w:p>
        </w:tc>
        <w:tc>
          <w:tcPr>
            <w:tcW w:w="520" w:type="pct"/>
            <w:noWrap w:val="0"/>
            <w:vAlign w:val="center"/>
          </w:tcPr>
          <w:p w14:paraId="2FF8AD37">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0-</w:t>
            </w:r>
            <w:r>
              <w:rPr>
                <w:rFonts w:hint="default" w:hAnsi="宋体" w:cs="宋体"/>
                <w:b/>
                <w:color w:val="000000"/>
                <w:sz w:val="22"/>
                <w:szCs w:val="21"/>
                <w:lang w:val="en-US" w:eastAsia="zh-CN"/>
              </w:rPr>
              <w:t>3</w:t>
            </w:r>
            <w:r>
              <w:rPr>
                <w:rFonts w:hint="eastAsia" w:hAnsi="宋体" w:cs="宋体"/>
                <w:b/>
                <w:color w:val="000000"/>
                <w:sz w:val="22"/>
                <w:szCs w:val="21"/>
                <w:lang w:val="en-US" w:eastAsia="zh-CN"/>
              </w:rPr>
              <w:t>5</w:t>
            </w:r>
            <w:r>
              <w:rPr>
                <w:rFonts w:hint="eastAsia" w:ascii="宋体" w:hAnsi="宋体" w:eastAsia="宋体" w:cs="宋体"/>
                <w:b/>
                <w:color w:val="000000"/>
                <w:sz w:val="22"/>
                <w:szCs w:val="21"/>
              </w:rPr>
              <w:t>分</w:t>
            </w:r>
          </w:p>
        </w:tc>
      </w:tr>
      <w:tr w14:paraId="65D6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5" w:type="pct"/>
            <w:gridSpan w:val="2"/>
            <w:noWrap w:val="0"/>
            <w:vAlign w:val="center"/>
          </w:tcPr>
          <w:p w14:paraId="04A2DA5B">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ascii="宋体" w:hAnsi="宋体" w:eastAsia="宋体" w:cs="宋体"/>
                <w:b/>
                <w:color w:val="000000"/>
                <w:sz w:val="22"/>
                <w:szCs w:val="21"/>
              </w:rPr>
              <w:t>合计</w:t>
            </w:r>
          </w:p>
        </w:tc>
        <w:tc>
          <w:tcPr>
            <w:tcW w:w="3343" w:type="pct"/>
            <w:noWrap w:val="0"/>
            <w:vAlign w:val="center"/>
          </w:tcPr>
          <w:p w14:paraId="010097B6">
            <w:pPr>
              <w:keepNext w:val="0"/>
              <w:keepLines w:val="0"/>
              <w:pageBreakBefore w:val="0"/>
              <w:kinsoku/>
              <w:overflowPunct/>
              <w:topLinePunct w:val="0"/>
              <w:bidi w:val="0"/>
              <w:spacing w:line="400" w:lineRule="exact"/>
              <w:textAlignment w:val="auto"/>
              <w:rPr>
                <w:rFonts w:hint="eastAsia" w:ascii="宋体" w:hAnsi="宋体" w:eastAsia="宋体" w:cs="宋体"/>
                <w:b/>
                <w:color w:val="000000"/>
                <w:sz w:val="22"/>
                <w:szCs w:val="21"/>
              </w:rPr>
            </w:pPr>
          </w:p>
        </w:tc>
        <w:tc>
          <w:tcPr>
            <w:tcW w:w="520" w:type="pct"/>
            <w:noWrap w:val="0"/>
            <w:vAlign w:val="center"/>
          </w:tcPr>
          <w:p w14:paraId="391FA02B">
            <w:pPr>
              <w:keepNext w:val="0"/>
              <w:keepLines w:val="0"/>
              <w:pageBreakBefore w:val="0"/>
              <w:kinsoku/>
              <w:overflowPunct/>
              <w:topLinePunct w:val="0"/>
              <w:bidi w:val="0"/>
              <w:spacing w:line="400" w:lineRule="exact"/>
              <w:jc w:val="center"/>
              <w:textAlignment w:val="auto"/>
              <w:rPr>
                <w:rFonts w:hint="eastAsia" w:ascii="宋体" w:hAnsi="宋体" w:eastAsia="宋体" w:cs="宋体"/>
                <w:b/>
                <w:color w:val="000000"/>
                <w:sz w:val="22"/>
                <w:szCs w:val="21"/>
              </w:rPr>
            </w:pPr>
            <w:r>
              <w:rPr>
                <w:rFonts w:hint="eastAsia" w:hAnsi="宋体" w:cs="宋体"/>
                <w:b/>
                <w:color w:val="000000"/>
                <w:sz w:val="22"/>
                <w:szCs w:val="21"/>
                <w:lang w:val="en-US" w:eastAsia="zh-CN"/>
              </w:rPr>
              <w:t>80</w:t>
            </w:r>
            <w:r>
              <w:rPr>
                <w:rFonts w:hint="eastAsia" w:ascii="宋体" w:hAnsi="宋体" w:eastAsia="宋体" w:cs="宋体"/>
                <w:b/>
                <w:color w:val="000000"/>
                <w:sz w:val="22"/>
                <w:szCs w:val="21"/>
              </w:rPr>
              <w:t>分</w:t>
            </w:r>
          </w:p>
        </w:tc>
      </w:tr>
    </w:tbl>
    <w:p w14:paraId="1ED7FC4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商务部分得分计算</w:t>
      </w:r>
    </w:p>
    <w:p w14:paraId="121BFCB1">
      <w:pPr>
        <w:adjustRightInd w:val="0"/>
        <w:snapToGrid w:val="0"/>
        <w:spacing w:line="360" w:lineRule="auto"/>
        <w:ind w:right="-10" w:firstLine="420" w:firstLineChars="175"/>
        <w:rPr>
          <w:rFonts w:hint="eastAsia" w:ascii="宋体" w:hAnsi="宋体" w:eastAsia="宋体" w:cs="宋体"/>
          <w:bCs/>
          <w:color w:val="000000"/>
          <w:sz w:val="24"/>
          <w:szCs w:val="24"/>
        </w:rPr>
      </w:pPr>
      <w:r>
        <w:rPr>
          <w:rFonts w:hint="eastAsia" w:ascii="宋体" w:hAnsi="宋体" w:eastAsia="宋体" w:cs="宋体"/>
          <w:bCs/>
          <w:color w:val="000000"/>
          <w:sz w:val="24"/>
          <w:szCs w:val="24"/>
        </w:rPr>
        <w:t>依据通过初审的有效投标人名单，其投标人商务部分得分按照以下方式计算：</w:t>
      </w:r>
    </w:p>
    <w:tbl>
      <w:tblPr>
        <w:tblStyle w:val="7"/>
        <w:tblW w:w="5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920"/>
        <w:gridCol w:w="5706"/>
        <w:gridCol w:w="1600"/>
      </w:tblGrid>
      <w:tr w14:paraId="67CB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pct"/>
            <w:noWrap w:val="0"/>
            <w:vAlign w:val="center"/>
          </w:tcPr>
          <w:p w14:paraId="7733CE6F">
            <w:pPr>
              <w:spacing w:line="0" w:lineRule="atLeas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商务部分</w:t>
            </w:r>
          </w:p>
        </w:tc>
        <w:tc>
          <w:tcPr>
            <w:tcW w:w="462" w:type="pct"/>
            <w:noWrap w:val="0"/>
            <w:vAlign w:val="center"/>
          </w:tcPr>
          <w:p w14:paraId="124814F2">
            <w:pPr>
              <w:spacing w:line="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最终投标报价</w:t>
            </w:r>
          </w:p>
        </w:tc>
        <w:tc>
          <w:tcPr>
            <w:tcW w:w="2864" w:type="pct"/>
            <w:noWrap w:val="0"/>
            <w:vAlign w:val="center"/>
          </w:tcPr>
          <w:p w14:paraId="3C3F4AF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价格分统一采用有效最低价法，即满足磋商文件要求且最终报价最低的投标报价为评标基准价，其价格分为满分。其他投标人的价格分统一按照下列公式计算：投标报价得分＝（评标基准价/最终报价）×</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％×100</w:t>
            </w:r>
          </w:p>
        </w:tc>
        <w:tc>
          <w:tcPr>
            <w:tcW w:w="803" w:type="pct"/>
            <w:noWrap w:val="0"/>
            <w:vAlign w:val="center"/>
          </w:tcPr>
          <w:p w14:paraId="71E07137">
            <w:pPr>
              <w:widowControl/>
              <w:spacing w:line="0" w:lineRule="atLeas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0-</w:t>
            </w:r>
            <w:r>
              <w:rPr>
                <w:rFonts w:hint="eastAsia" w:ascii="宋体" w:hAnsi="宋体" w:eastAsia="宋体" w:cs="宋体"/>
                <w:b/>
                <w:color w:val="000000"/>
                <w:kern w:val="0"/>
                <w:sz w:val="24"/>
                <w:szCs w:val="24"/>
                <w:lang w:val="en-US" w:eastAsia="zh-CN"/>
              </w:rPr>
              <w:t>2</w:t>
            </w:r>
            <w:r>
              <w:rPr>
                <w:rFonts w:hint="default" w:hAnsi="宋体" w:cs="宋体"/>
                <w:b/>
                <w:color w:val="000000"/>
                <w:kern w:val="0"/>
                <w:sz w:val="24"/>
                <w:szCs w:val="24"/>
                <w:u w:val="single"/>
                <w:lang w:val="en-US" w:eastAsia="zh-CN"/>
              </w:rPr>
              <w:t>0</w:t>
            </w:r>
            <w:r>
              <w:rPr>
                <w:rFonts w:hint="eastAsia" w:ascii="宋体" w:hAnsi="宋体" w:eastAsia="宋体" w:cs="宋体"/>
                <w:b/>
                <w:color w:val="000000"/>
                <w:kern w:val="0"/>
                <w:sz w:val="24"/>
                <w:szCs w:val="24"/>
              </w:rPr>
              <w:t>分</w:t>
            </w:r>
          </w:p>
        </w:tc>
      </w:tr>
    </w:tbl>
    <w:p w14:paraId="64D0D1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95DC9"/>
    <w:rsid w:val="07D433FC"/>
    <w:rsid w:val="082A5712"/>
    <w:rsid w:val="0C272652"/>
    <w:rsid w:val="0E595DC9"/>
    <w:rsid w:val="1C0876C1"/>
    <w:rsid w:val="28333D17"/>
    <w:rsid w:val="2AF94DA4"/>
    <w:rsid w:val="30B5176D"/>
    <w:rsid w:val="43744FCC"/>
    <w:rsid w:val="44607AE7"/>
    <w:rsid w:val="490D6193"/>
    <w:rsid w:val="67FF2CF3"/>
    <w:rsid w:val="6873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等线" w:hAnsi="等线" w:eastAsia="方正小标宋_GBK"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eastAsia="楷体_GB2312"/>
      <w:kern w:val="2"/>
      <w:sz w:val="32"/>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hAnsi="Courier New"/>
      <w:kern w:val="2"/>
      <w:sz w:val="21"/>
    </w:rPr>
  </w:style>
  <w:style w:type="paragraph" w:styleId="6">
    <w:name w:val="Body Text First Indent 2"/>
    <w:basedOn w:val="3"/>
    <w:next w:val="1"/>
    <w:qFormat/>
    <w:uiPriority w:val="0"/>
    <w:pPr>
      <w:ind w:left="420" w:firstLine="420"/>
    </w:pPr>
  </w:style>
  <w:style w:type="character" w:customStyle="1" w:styleId="9">
    <w:name w:val="标题 1 字符"/>
    <w:link w:val="2"/>
    <w:uiPriority w:val="9"/>
    <w:rPr>
      <w:rFonts w:ascii="等线" w:hAnsi="等线" w:eastAsia="方正小标宋_GBK"/>
      <w:b/>
      <w:bCs/>
      <w:kern w:val="44"/>
      <w:sz w:val="44"/>
      <w:szCs w:val="44"/>
    </w:rPr>
  </w:style>
  <w:style w:type="paragraph" w:styleId="10">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1601</Words>
  <Characters>1666</Characters>
  <Lines>0</Lines>
  <Paragraphs>0</Paragraphs>
  <TotalTime>5</TotalTime>
  <ScaleCrop>false</ScaleCrop>
  <LinksUpToDate>false</LinksUpToDate>
  <CharactersWithSpaces>1673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2025-06-16T04:43:00Z</dcterms:created>
  <dc:creator>Liang</dc:creator>
  <cp:lastModifiedBy>Liang</cp:lastModifiedBy>
  <dcterms:modified xsi:type="dcterms:W3CDTF">2025-06-16T07:04:10Z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0DEE2BDEDB274880A855B30444E40602_11</vt:lpwstr>
  </property>
  <property fmtid="{D5CDD505-2E9C-101B-9397-08002B2CF9AE}" pid="4" name="KSOTemplateDocerSaveRecord">
    <vt:lpwstr>eyJoZGlkIjoiYmJiYTE4M2FjNjk2MzEwMDNhNjkxMjgyNTY1NDkxMmUiLCJ1c2VySWQiOiI0OTU4MTEzOTQifQ==</vt:lpwstr>
  </property>
</Properties>
</file>