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B3" w:rsidRDefault="00BA00D8">
      <w:pPr>
        <w:spacing w:afterLines="100" w:after="312"/>
        <w:jc w:val="center"/>
        <w:rPr>
          <w:b/>
          <w:sz w:val="32"/>
        </w:rPr>
      </w:pPr>
      <w:r>
        <w:rPr>
          <w:rFonts w:hint="eastAsia"/>
          <w:b/>
          <w:sz w:val="32"/>
        </w:rPr>
        <w:t>合肥市第三十五中学互联网链路</w:t>
      </w:r>
      <w:r>
        <w:rPr>
          <w:rFonts w:hint="eastAsia"/>
          <w:b/>
          <w:sz w:val="32"/>
        </w:rPr>
        <w:t>租赁</w:t>
      </w:r>
      <w:r>
        <w:rPr>
          <w:rFonts w:hint="eastAsia"/>
          <w:b/>
          <w:sz w:val="32"/>
        </w:rPr>
        <w:t>采购</w:t>
      </w:r>
      <w:r>
        <w:rPr>
          <w:rFonts w:hint="eastAsia"/>
          <w:b/>
          <w:sz w:val="32"/>
        </w:rPr>
        <w:t>需求</w:t>
      </w:r>
    </w:p>
    <w:p w:rsidR="001D2FB3" w:rsidRDefault="00BA00D8">
      <w:pPr>
        <w:rPr>
          <w:b/>
          <w:sz w:val="28"/>
          <w:szCs w:val="28"/>
        </w:rPr>
      </w:pPr>
      <w:r>
        <w:rPr>
          <w:rFonts w:hint="eastAsia"/>
          <w:b/>
          <w:sz w:val="28"/>
          <w:szCs w:val="28"/>
        </w:rPr>
        <w:t>一、拟采用的采购方式：</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公开招标</w:t>
      </w:r>
    </w:p>
    <w:p w:rsidR="001D2FB3" w:rsidRDefault="00BA00D8">
      <w:pPr>
        <w:rPr>
          <w:b/>
          <w:sz w:val="28"/>
          <w:szCs w:val="28"/>
        </w:rPr>
      </w:pPr>
      <w:r>
        <w:rPr>
          <w:rFonts w:hint="eastAsia"/>
          <w:b/>
          <w:sz w:val="28"/>
          <w:szCs w:val="28"/>
        </w:rPr>
        <w:t>二、采购项目的名称、项目预算、项目概况：</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、项目名称：</w:t>
      </w:r>
      <w:r>
        <w:rPr>
          <w:rFonts w:ascii="宋体" w:eastAsia="宋体" w:hAnsi="宋体" w:cs="宋体" w:hint="eastAsia"/>
          <w:sz w:val="24"/>
          <w:szCs w:val="24"/>
        </w:rPr>
        <w:t>网络链路</w:t>
      </w:r>
      <w:r>
        <w:rPr>
          <w:rFonts w:ascii="宋体" w:eastAsia="宋体" w:hAnsi="宋体" w:cs="宋体" w:hint="eastAsia"/>
          <w:sz w:val="24"/>
          <w:szCs w:val="24"/>
        </w:rPr>
        <w:t>租赁服务</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、项目预算：</w:t>
      </w:r>
      <w:r>
        <w:rPr>
          <w:rFonts w:ascii="宋体" w:eastAsia="宋体" w:hAnsi="宋体" w:cs="宋体" w:hint="eastAsia"/>
          <w:sz w:val="24"/>
          <w:szCs w:val="24"/>
        </w:rPr>
        <w:t>9.4</w:t>
      </w:r>
      <w:r w:rsidR="00C34516">
        <w:rPr>
          <w:rFonts w:ascii="宋体" w:eastAsia="宋体" w:hAnsi="宋体" w:cs="宋体"/>
          <w:sz w:val="24"/>
          <w:szCs w:val="24"/>
        </w:rPr>
        <w:t>9</w:t>
      </w:r>
      <w:bookmarkStart w:id="0" w:name="_GoBack"/>
      <w:bookmarkEnd w:id="0"/>
      <w:r>
        <w:rPr>
          <w:rFonts w:ascii="宋体" w:eastAsia="宋体" w:hAnsi="宋体" w:cs="宋体" w:hint="eastAsia"/>
          <w:sz w:val="24"/>
          <w:szCs w:val="24"/>
        </w:rPr>
        <w:t>万元</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、项目概况：为构建稳定、可靠的学校互联网出口，满足日益增长的网络服务需求，保障</w:t>
      </w:r>
      <w:r>
        <w:rPr>
          <w:rFonts w:ascii="宋体" w:eastAsia="宋体" w:hAnsi="宋体" w:cs="宋体" w:hint="eastAsia"/>
          <w:sz w:val="24"/>
          <w:szCs w:val="24"/>
        </w:rPr>
        <w:t>合肥三十五中</w:t>
      </w:r>
      <w:r>
        <w:rPr>
          <w:rFonts w:ascii="宋体" w:eastAsia="宋体" w:hAnsi="宋体" w:cs="宋体" w:hint="eastAsia"/>
          <w:sz w:val="24"/>
          <w:szCs w:val="24"/>
        </w:rPr>
        <w:t>校区的互联网应用需求。本项目内容主要包含</w:t>
      </w:r>
      <w:r>
        <w:rPr>
          <w:rFonts w:ascii="宋体" w:eastAsia="宋体" w:hAnsi="宋体" w:cs="宋体" w:hint="eastAsia"/>
          <w:sz w:val="24"/>
          <w:szCs w:val="24"/>
        </w:rPr>
        <w:t>1</w:t>
      </w:r>
      <w:r>
        <w:rPr>
          <w:rFonts w:ascii="宋体" w:eastAsia="宋体" w:hAnsi="宋体" w:cs="宋体" w:hint="eastAsia"/>
          <w:sz w:val="24"/>
          <w:szCs w:val="24"/>
        </w:rPr>
        <w:t>条</w:t>
      </w:r>
      <w:r>
        <w:rPr>
          <w:rFonts w:ascii="宋体" w:eastAsia="宋体" w:hAnsi="宋体" w:cs="宋体" w:hint="eastAsia"/>
          <w:sz w:val="24"/>
          <w:szCs w:val="24"/>
        </w:rPr>
        <w:t>200M</w:t>
      </w:r>
      <w:r>
        <w:rPr>
          <w:rFonts w:ascii="宋体" w:eastAsia="宋体" w:hAnsi="宋体" w:cs="宋体" w:hint="eastAsia"/>
          <w:sz w:val="24"/>
          <w:szCs w:val="24"/>
        </w:rPr>
        <w:t>专线</w:t>
      </w:r>
      <w:r>
        <w:rPr>
          <w:rFonts w:ascii="宋体" w:eastAsia="宋体" w:hAnsi="宋体" w:cs="宋体" w:hint="eastAsia"/>
          <w:sz w:val="24"/>
          <w:szCs w:val="24"/>
        </w:rPr>
        <w:t>的开通、调试、维护。</w:t>
      </w:r>
    </w:p>
    <w:p w:rsidR="001D2FB3" w:rsidRDefault="00BA00D8">
      <w:pPr>
        <w:rPr>
          <w:b/>
          <w:sz w:val="28"/>
          <w:szCs w:val="28"/>
        </w:rPr>
      </w:pPr>
      <w:r>
        <w:rPr>
          <w:rFonts w:hint="eastAsia"/>
          <w:b/>
          <w:sz w:val="28"/>
          <w:szCs w:val="28"/>
        </w:rPr>
        <w:t>三、拟设定的供应商资格、技术、商务条件：</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、符合《中华人民共和国政府采购法》第二十二条规定；</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、本项目不接受联合体投标；</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、供应商存在以下不良信用记录情形之一的，不得推荐为成交候选供应商，不得确定为成交供应商：</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）供应商被人民法院列入失信被执行人的；</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）供应商或其法定代表人或拟派项目经理（项目负责人）被人民检察院列入行贿犯罪档案的；</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）供应商被工商行政管理部门列入企业经营异常名录的；</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）供应商被税务部门列入重大税收违法案件当事人名单的；</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）供应商被政府采购监管部门列入政府采购严重违法失信行为记录名单的。</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、具备有效的营业执照，并在人员、设备、资金等方面具有相应能力。</w:t>
      </w:r>
    </w:p>
    <w:p w:rsidR="001D2FB3" w:rsidRDefault="001D2FB3">
      <w:pPr>
        <w:pStyle w:val="ab"/>
        <w:rPr>
          <w:rFonts w:cs="宋体"/>
          <w:szCs w:val="24"/>
        </w:rPr>
      </w:pPr>
    </w:p>
    <w:p w:rsidR="001D2FB3" w:rsidRDefault="001D2FB3">
      <w:pPr>
        <w:rPr>
          <w:rFonts w:ascii="宋体" w:eastAsia="宋体" w:hAnsi="宋体" w:cs="宋体"/>
          <w:sz w:val="24"/>
          <w:szCs w:val="24"/>
        </w:rPr>
      </w:pPr>
    </w:p>
    <w:p w:rsidR="001D2FB3" w:rsidRDefault="001D2FB3">
      <w:pPr>
        <w:pStyle w:val="ab"/>
        <w:rPr>
          <w:rFonts w:cs="宋体"/>
          <w:szCs w:val="24"/>
        </w:rPr>
      </w:pPr>
    </w:p>
    <w:p w:rsidR="001D2FB3" w:rsidRDefault="001D2FB3"/>
    <w:p w:rsidR="001D2FB3" w:rsidRDefault="00BA00D8">
      <w:pPr>
        <w:numPr>
          <w:ilvl w:val="0"/>
          <w:numId w:val="1"/>
        </w:numPr>
        <w:rPr>
          <w:b/>
          <w:sz w:val="28"/>
          <w:szCs w:val="28"/>
        </w:rPr>
      </w:pPr>
      <w:r>
        <w:rPr>
          <w:rFonts w:hint="eastAsia"/>
          <w:b/>
          <w:sz w:val="28"/>
          <w:szCs w:val="28"/>
        </w:rPr>
        <w:t>采购标的数量、技术标准、技术</w:t>
      </w:r>
      <w:r>
        <w:rPr>
          <w:rFonts w:hint="eastAsia"/>
          <w:b/>
          <w:sz w:val="28"/>
          <w:szCs w:val="28"/>
        </w:rPr>
        <w:t>规格、服务内容等：</w:t>
      </w:r>
    </w:p>
    <w:p w:rsidR="001D2FB3" w:rsidRDefault="00BA00D8">
      <w:pPr>
        <w:ind w:firstLineChars="200" w:firstLine="482"/>
        <w:rPr>
          <w:rFonts w:ascii="仿宋_GB2312" w:eastAsia="仿宋_GB2312" w:hAnsi="宋体"/>
          <w:b/>
          <w:color w:val="000000"/>
          <w:sz w:val="24"/>
        </w:rPr>
      </w:pPr>
      <w:r>
        <w:rPr>
          <w:rFonts w:ascii="仿宋_GB2312" w:eastAsia="仿宋_GB2312" w:hAnsi="宋体" w:hint="eastAsia"/>
          <w:b/>
          <w:color w:val="000000"/>
          <w:sz w:val="24"/>
        </w:rPr>
        <w:lastRenderedPageBreak/>
        <w:t>（</w:t>
      </w:r>
      <w:r>
        <w:rPr>
          <w:rFonts w:ascii="仿宋_GB2312" w:eastAsia="仿宋_GB2312" w:hAnsi="宋体" w:hint="eastAsia"/>
          <w:b/>
          <w:color w:val="000000"/>
          <w:sz w:val="24"/>
        </w:rPr>
        <w:t>一</w:t>
      </w:r>
      <w:r>
        <w:rPr>
          <w:rFonts w:ascii="仿宋_GB2312" w:eastAsia="仿宋_GB2312" w:hAnsi="宋体" w:hint="eastAsia"/>
          <w:b/>
          <w:color w:val="000000"/>
          <w:sz w:val="24"/>
        </w:rPr>
        <w:t>）</w:t>
      </w:r>
      <w:r>
        <w:rPr>
          <w:rFonts w:ascii="仿宋_GB2312" w:eastAsia="仿宋_GB2312" w:hAnsi="宋体" w:hint="eastAsia"/>
          <w:b/>
          <w:color w:val="000000"/>
          <w:sz w:val="24"/>
        </w:rPr>
        <w:t>采购内容</w:t>
      </w:r>
    </w:p>
    <w:p w:rsidR="001D2FB3" w:rsidRDefault="00BA00D8">
      <w:pPr>
        <w:pStyle w:val="ab"/>
        <w:ind w:firstLineChars="200" w:firstLine="480"/>
      </w:pPr>
      <w:r>
        <w:rPr>
          <w:rFonts w:cs="宋体" w:hint="eastAsia"/>
          <w:szCs w:val="24"/>
        </w:rPr>
        <w:t>本</w:t>
      </w:r>
      <w:r>
        <w:rPr>
          <w:rFonts w:cs="宋体" w:hint="eastAsia"/>
          <w:szCs w:val="24"/>
        </w:rPr>
        <w:t>项目</w:t>
      </w:r>
      <w:r>
        <w:rPr>
          <w:rFonts w:cs="宋体" w:hint="eastAsia"/>
          <w:szCs w:val="24"/>
        </w:rPr>
        <w:t>采购</w:t>
      </w:r>
      <w:r>
        <w:rPr>
          <w:rFonts w:cs="宋体" w:hint="eastAsia"/>
          <w:szCs w:val="24"/>
        </w:rPr>
        <w:t>1</w:t>
      </w:r>
      <w:r>
        <w:rPr>
          <w:rFonts w:cs="宋体" w:hint="eastAsia"/>
          <w:szCs w:val="24"/>
        </w:rPr>
        <w:t>条</w:t>
      </w:r>
      <w:r>
        <w:rPr>
          <w:rFonts w:cs="宋体" w:hint="eastAsia"/>
          <w:szCs w:val="24"/>
        </w:rPr>
        <w:t>200</w:t>
      </w:r>
      <w:r>
        <w:rPr>
          <w:rFonts w:cs="宋体" w:hint="eastAsia"/>
          <w:szCs w:val="24"/>
        </w:rPr>
        <w:t>M</w:t>
      </w:r>
      <w:r>
        <w:rPr>
          <w:rFonts w:cs="宋体" w:hint="eastAsia"/>
          <w:szCs w:val="24"/>
        </w:rPr>
        <w:t xml:space="preserve"> </w:t>
      </w:r>
      <w:r>
        <w:rPr>
          <w:rFonts w:cs="宋体" w:hint="eastAsia"/>
          <w:szCs w:val="24"/>
        </w:rPr>
        <w:t>的</w:t>
      </w:r>
      <w:r>
        <w:rPr>
          <w:rFonts w:cs="宋体" w:hint="eastAsia"/>
          <w:szCs w:val="24"/>
        </w:rPr>
        <w:t>IP</w:t>
      </w:r>
      <w:r>
        <w:rPr>
          <w:rFonts w:cs="宋体" w:hint="eastAsia"/>
          <w:szCs w:val="24"/>
        </w:rPr>
        <w:t>专线</w:t>
      </w:r>
      <w:r>
        <w:rPr>
          <w:rFonts w:cs="宋体" w:hint="eastAsia"/>
          <w:szCs w:val="24"/>
        </w:rPr>
        <w:t>用于校区互联网接入。</w:t>
      </w:r>
    </w:p>
    <w:p w:rsidR="001D2FB3" w:rsidRDefault="00BA00D8">
      <w:pPr>
        <w:ind w:firstLineChars="200" w:firstLine="482"/>
        <w:rPr>
          <w:rFonts w:ascii="仿宋_GB2312" w:eastAsia="仿宋_GB2312" w:hAnsi="宋体"/>
          <w:b/>
          <w:color w:val="000000"/>
          <w:sz w:val="24"/>
        </w:rPr>
      </w:pPr>
      <w:r>
        <w:rPr>
          <w:rFonts w:ascii="仿宋_GB2312" w:eastAsia="仿宋_GB2312" w:hAnsi="宋体" w:hint="eastAsia"/>
          <w:b/>
          <w:color w:val="000000"/>
          <w:sz w:val="24"/>
        </w:rPr>
        <w:t>（</w:t>
      </w:r>
      <w:r>
        <w:rPr>
          <w:rFonts w:ascii="仿宋_GB2312" w:eastAsia="仿宋_GB2312" w:hAnsi="宋体" w:hint="eastAsia"/>
          <w:b/>
          <w:color w:val="000000"/>
          <w:sz w:val="24"/>
        </w:rPr>
        <w:t>二</w:t>
      </w:r>
      <w:r>
        <w:rPr>
          <w:rFonts w:ascii="仿宋_GB2312" w:eastAsia="仿宋_GB2312" w:hAnsi="宋体" w:hint="eastAsia"/>
          <w:b/>
          <w:color w:val="000000"/>
          <w:sz w:val="24"/>
        </w:rPr>
        <w:t>）</w:t>
      </w:r>
      <w:r>
        <w:rPr>
          <w:rFonts w:ascii="仿宋_GB2312" w:eastAsia="仿宋_GB2312" w:hAnsi="宋体" w:hint="eastAsia"/>
          <w:b/>
          <w:color w:val="000000"/>
          <w:sz w:val="24"/>
        </w:rPr>
        <w:t>服务要求</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、投标方应了解采购方的现有设备，确定线路类型能无缝接入采购方现有校园网；</w:t>
      </w:r>
      <w:r>
        <w:rPr>
          <w:rFonts w:ascii="宋体" w:eastAsia="宋体" w:hAnsi="宋体" w:cs="宋体" w:hint="eastAsia"/>
          <w:sz w:val="24"/>
          <w:szCs w:val="24"/>
        </w:rPr>
        <w:t xml:space="preserve"> </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、投标方应对整个网络提供一站式服务，内容包括：售前统一服务接口：信道受理、申请、开通等。</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为保证网络系统通信质量，投标方按照国家相关保密法规要求，为采购人提供安全、稳定的线路，保证本系统网络的安全、稳定使用，确保整个业务系统网络的通畅和安全，要求网络线路具有足够的带宽并稳定可靠且具有可扩展性；</w:t>
      </w:r>
      <w:r>
        <w:rPr>
          <w:rFonts w:ascii="宋体" w:eastAsia="宋体" w:hAnsi="宋体" w:cs="宋体" w:hint="eastAsia"/>
          <w:sz w:val="24"/>
          <w:szCs w:val="24"/>
        </w:rPr>
        <w:t xml:space="preserve"> </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、保证所铺设的线路能兼容现有（或以后继续使用）网络的可利用性；</w:t>
      </w:r>
      <w:r>
        <w:rPr>
          <w:rFonts w:ascii="宋体" w:eastAsia="宋体" w:hAnsi="宋体" w:cs="宋体" w:hint="eastAsia"/>
          <w:sz w:val="24"/>
          <w:szCs w:val="24"/>
        </w:rPr>
        <w:t xml:space="preserve"> </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、在服务期间，须备有专业技术人员及相关负责人与采购人保持密切联系以优化网络性能和安全；</w:t>
      </w:r>
      <w:r>
        <w:rPr>
          <w:rFonts w:ascii="宋体" w:eastAsia="宋体" w:hAnsi="宋体" w:cs="宋体" w:hint="eastAsia"/>
          <w:sz w:val="24"/>
          <w:szCs w:val="24"/>
        </w:rPr>
        <w:t xml:space="preserve"> </w:t>
      </w:r>
    </w:p>
    <w:p w:rsidR="001D2FB3" w:rsidRDefault="00BA00D8">
      <w:pPr>
        <w:widowControl/>
        <w:ind w:firstLineChars="200" w:firstLine="480"/>
        <w:jc w:val="left"/>
        <w:rPr>
          <w:rFonts w:ascii="宋体" w:eastAsia="宋体" w:hAnsi="宋体" w:cs="宋体"/>
          <w:color w:val="000000"/>
          <w:kern w:val="0"/>
          <w:sz w:val="24"/>
          <w:szCs w:val="24"/>
          <w:lang w:bidi="ar"/>
        </w:rPr>
      </w:pPr>
      <w:r>
        <w:rPr>
          <w:rFonts w:ascii="宋体" w:eastAsia="宋体" w:hAnsi="宋体" w:cs="宋体" w:hint="eastAsia"/>
          <w:sz w:val="24"/>
          <w:szCs w:val="24"/>
        </w:rPr>
        <w:t>6</w:t>
      </w:r>
      <w:r>
        <w:rPr>
          <w:rFonts w:ascii="宋体" w:eastAsia="宋体" w:hAnsi="宋体" w:cs="宋体" w:hint="eastAsia"/>
          <w:sz w:val="24"/>
          <w:szCs w:val="24"/>
        </w:rPr>
        <w:t>、</w:t>
      </w:r>
      <w:r>
        <w:rPr>
          <w:rFonts w:ascii="宋体" w:eastAsia="宋体" w:hAnsi="宋体" w:cs="宋体" w:hint="eastAsia"/>
          <w:color w:val="000000"/>
          <w:kern w:val="0"/>
          <w:sz w:val="24"/>
          <w:szCs w:val="24"/>
          <w:lang w:bidi="ar"/>
        </w:rPr>
        <w:t>成交供应商须在合同签订后</w:t>
      </w:r>
      <w:r>
        <w:rPr>
          <w:rFonts w:ascii="宋体" w:eastAsia="宋体" w:hAnsi="宋体" w:cs="宋体" w:hint="eastAsia"/>
          <w:color w:val="000000"/>
          <w:kern w:val="0"/>
          <w:sz w:val="24"/>
          <w:szCs w:val="24"/>
          <w:lang w:bidi="ar"/>
        </w:rPr>
        <w:t xml:space="preserve"> 5 </w:t>
      </w:r>
      <w:r>
        <w:rPr>
          <w:rFonts w:ascii="宋体" w:eastAsia="宋体" w:hAnsi="宋体" w:cs="宋体" w:hint="eastAsia"/>
          <w:color w:val="000000"/>
          <w:kern w:val="0"/>
          <w:sz w:val="24"/>
          <w:szCs w:val="24"/>
          <w:lang w:bidi="ar"/>
        </w:rPr>
        <w:t>个日历日内完成对现有链路的切换和调试。</w:t>
      </w:r>
    </w:p>
    <w:p w:rsidR="001D2FB3" w:rsidRDefault="00BA00D8">
      <w:pPr>
        <w:widowControl/>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w:t>
      </w:r>
      <w:r>
        <w:rPr>
          <w:rFonts w:ascii="宋体" w:eastAsia="宋体" w:hAnsi="宋体" w:cs="宋体" w:hint="eastAsia"/>
          <w:color w:val="000000"/>
          <w:kern w:val="0"/>
          <w:sz w:val="24"/>
          <w:szCs w:val="24"/>
          <w:lang w:bidi="ar"/>
        </w:rPr>
        <w:t>、目前学校中心机房使用的外网</w:t>
      </w:r>
      <w:r>
        <w:rPr>
          <w:rFonts w:ascii="宋体" w:eastAsia="宋体" w:hAnsi="宋体" w:cs="宋体" w:hint="eastAsia"/>
          <w:color w:val="000000"/>
          <w:kern w:val="0"/>
          <w:sz w:val="24"/>
          <w:szCs w:val="24"/>
          <w:lang w:bidi="ar"/>
        </w:rPr>
        <w:t>IP</w:t>
      </w:r>
      <w:r>
        <w:rPr>
          <w:rFonts w:ascii="宋体" w:eastAsia="宋体" w:hAnsi="宋体" w:cs="宋体" w:hint="eastAsia"/>
          <w:color w:val="000000"/>
          <w:kern w:val="0"/>
          <w:sz w:val="24"/>
          <w:szCs w:val="24"/>
          <w:lang w:bidi="ar"/>
        </w:rPr>
        <w:t>地址已经设定，各服务器之间的数据关联与映射是按照现有</w:t>
      </w:r>
      <w:r>
        <w:rPr>
          <w:rFonts w:ascii="宋体" w:eastAsia="宋体" w:hAnsi="宋体" w:cs="宋体" w:hint="eastAsia"/>
          <w:color w:val="000000"/>
          <w:kern w:val="0"/>
          <w:sz w:val="24"/>
          <w:szCs w:val="24"/>
          <w:lang w:bidi="ar"/>
        </w:rPr>
        <w:t>IP</w:t>
      </w:r>
      <w:r>
        <w:rPr>
          <w:rFonts w:ascii="宋体" w:eastAsia="宋体" w:hAnsi="宋体" w:cs="宋体" w:hint="eastAsia"/>
          <w:color w:val="000000"/>
          <w:kern w:val="0"/>
          <w:sz w:val="24"/>
          <w:szCs w:val="24"/>
          <w:lang w:bidi="ar"/>
        </w:rPr>
        <w:t>配置，如中标人要重新配置</w:t>
      </w:r>
      <w:r>
        <w:rPr>
          <w:rFonts w:ascii="宋体" w:eastAsia="宋体" w:hAnsi="宋体" w:cs="宋体" w:hint="eastAsia"/>
          <w:color w:val="000000"/>
          <w:kern w:val="0"/>
          <w:sz w:val="24"/>
          <w:szCs w:val="24"/>
          <w:lang w:bidi="ar"/>
        </w:rPr>
        <w:t>IP</w:t>
      </w:r>
      <w:r>
        <w:rPr>
          <w:rFonts w:ascii="宋体" w:eastAsia="宋体" w:hAnsi="宋体" w:cs="宋体" w:hint="eastAsia"/>
          <w:color w:val="000000"/>
          <w:kern w:val="0"/>
          <w:sz w:val="24"/>
          <w:szCs w:val="24"/>
          <w:lang w:bidi="ar"/>
        </w:rPr>
        <w:t>地址，涉及配置文件修改、软件源程序</w:t>
      </w:r>
      <w:r>
        <w:rPr>
          <w:rFonts w:ascii="宋体" w:eastAsia="宋体" w:hAnsi="宋体" w:cs="宋体" w:hint="eastAsia"/>
          <w:color w:val="000000"/>
          <w:kern w:val="0"/>
          <w:sz w:val="24"/>
          <w:szCs w:val="24"/>
          <w:lang w:bidi="ar"/>
        </w:rPr>
        <w:t>IP</w:t>
      </w:r>
      <w:r>
        <w:rPr>
          <w:rFonts w:ascii="宋体" w:eastAsia="宋体" w:hAnsi="宋体" w:cs="宋体" w:hint="eastAsia"/>
          <w:color w:val="000000"/>
          <w:kern w:val="0"/>
          <w:sz w:val="24"/>
          <w:szCs w:val="24"/>
          <w:lang w:bidi="ar"/>
        </w:rPr>
        <w:t>修改及更改</w:t>
      </w:r>
      <w:r>
        <w:rPr>
          <w:rFonts w:ascii="宋体" w:eastAsia="宋体" w:hAnsi="宋体" w:cs="宋体" w:hint="eastAsia"/>
          <w:color w:val="000000"/>
          <w:kern w:val="0"/>
          <w:sz w:val="24"/>
          <w:szCs w:val="24"/>
          <w:lang w:bidi="ar"/>
        </w:rPr>
        <w:t>IP</w:t>
      </w:r>
      <w:r>
        <w:rPr>
          <w:rFonts w:ascii="宋体" w:eastAsia="宋体" w:hAnsi="宋体" w:cs="宋体" w:hint="eastAsia"/>
          <w:color w:val="000000"/>
          <w:kern w:val="0"/>
          <w:sz w:val="24"/>
          <w:szCs w:val="24"/>
          <w:lang w:bidi="ar"/>
        </w:rPr>
        <w:t>地址而产生的一些未知错误等由中标人负责，所含费用包含在各链路单价中。要求需要在网络更换后</w:t>
      </w:r>
      <w:r>
        <w:rPr>
          <w:rFonts w:ascii="宋体" w:eastAsia="宋体" w:hAnsi="宋体" w:cs="宋体" w:hint="eastAsia"/>
          <w:color w:val="000000"/>
          <w:kern w:val="0"/>
          <w:sz w:val="24"/>
          <w:szCs w:val="24"/>
          <w:lang w:bidi="ar"/>
        </w:rPr>
        <w:t>12</w:t>
      </w:r>
      <w:r>
        <w:rPr>
          <w:rFonts w:ascii="宋体" w:eastAsia="宋体" w:hAnsi="宋体" w:cs="宋体" w:hint="eastAsia"/>
          <w:color w:val="000000"/>
          <w:kern w:val="0"/>
          <w:sz w:val="24"/>
          <w:szCs w:val="24"/>
          <w:lang w:bidi="ar"/>
        </w:rPr>
        <w:t>小时内解决产生的</w:t>
      </w:r>
      <w:r>
        <w:rPr>
          <w:rFonts w:ascii="宋体" w:eastAsia="宋体" w:hAnsi="宋体" w:cs="宋体" w:hint="eastAsia"/>
          <w:color w:val="000000"/>
          <w:kern w:val="0"/>
          <w:sz w:val="24"/>
          <w:szCs w:val="24"/>
          <w:lang w:bidi="ar"/>
        </w:rPr>
        <w:t>问题。</w:t>
      </w:r>
    </w:p>
    <w:p w:rsidR="001D2FB3" w:rsidRDefault="00BA00D8">
      <w:pPr>
        <w:widowControl/>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szCs w:val="24"/>
          <w:lang w:bidi="ar"/>
        </w:rPr>
        <w:t>8</w:t>
      </w:r>
      <w:r>
        <w:rPr>
          <w:rFonts w:ascii="宋体" w:eastAsia="宋体" w:hAnsi="宋体" w:cs="宋体" w:hint="eastAsia"/>
          <w:color w:val="000000"/>
          <w:kern w:val="0"/>
          <w:sz w:val="24"/>
          <w:szCs w:val="24"/>
          <w:lang w:bidi="ar"/>
        </w:rPr>
        <w:t>、成交供应商在链路出现故障时，除不可抗力因素外，不涉及光缆中</w:t>
      </w:r>
      <w:r>
        <w:rPr>
          <w:rFonts w:ascii="宋体" w:eastAsia="宋体" w:hAnsi="宋体" w:cs="宋体" w:hint="eastAsia"/>
          <w:color w:val="000000"/>
          <w:kern w:val="0"/>
          <w:sz w:val="24"/>
          <w:lang w:bidi="ar"/>
        </w:rPr>
        <w:t>断的情况须在</w:t>
      </w:r>
      <w:r>
        <w:rPr>
          <w:rFonts w:ascii="宋体" w:eastAsia="宋体" w:hAnsi="宋体" w:cs="宋体" w:hint="eastAsia"/>
          <w:color w:val="000000"/>
          <w:kern w:val="0"/>
          <w:sz w:val="24"/>
          <w:lang w:bidi="ar"/>
        </w:rPr>
        <w:t xml:space="preserve"> 4 </w:t>
      </w:r>
      <w:r>
        <w:rPr>
          <w:rFonts w:ascii="宋体" w:eastAsia="宋体" w:hAnsi="宋体" w:cs="宋体" w:hint="eastAsia"/>
          <w:color w:val="000000"/>
          <w:kern w:val="0"/>
          <w:sz w:val="24"/>
          <w:lang w:bidi="ar"/>
        </w:rPr>
        <w:t>小时内恢复，涉及光缆中断的情况须在</w:t>
      </w:r>
      <w:r>
        <w:rPr>
          <w:rFonts w:ascii="宋体" w:eastAsia="宋体" w:hAnsi="宋体" w:cs="宋体" w:hint="eastAsia"/>
          <w:color w:val="000000"/>
          <w:kern w:val="0"/>
          <w:sz w:val="24"/>
          <w:lang w:bidi="ar"/>
        </w:rPr>
        <w:t xml:space="preserve"> 8 </w:t>
      </w:r>
      <w:r>
        <w:rPr>
          <w:rFonts w:ascii="宋体" w:eastAsia="宋体" w:hAnsi="宋体" w:cs="宋体" w:hint="eastAsia"/>
          <w:color w:val="000000"/>
          <w:kern w:val="0"/>
          <w:sz w:val="24"/>
          <w:lang w:bidi="ar"/>
        </w:rPr>
        <w:t>小时内恢复。</w:t>
      </w:r>
    </w:p>
    <w:p w:rsidR="001D2FB3" w:rsidRDefault="001D2FB3">
      <w:pPr>
        <w:ind w:firstLineChars="200" w:firstLine="480"/>
        <w:rPr>
          <w:rFonts w:ascii="宋体" w:eastAsia="宋体" w:hAnsi="宋体" w:cs="宋体"/>
          <w:sz w:val="24"/>
          <w:szCs w:val="24"/>
        </w:rPr>
      </w:pPr>
    </w:p>
    <w:p w:rsidR="001D2FB3" w:rsidRDefault="00BA00D8">
      <w:pPr>
        <w:pStyle w:val="1"/>
        <w:ind w:firstLineChars="0" w:firstLine="480"/>
      </w:pPr>
      <w:r>
        <w:rPr>
          <w:rFonts w:ascii="仿宋_GB2312" w:eastAsia="仿宋_GB2312" w:hAnsi="宋体" w:hint="eastAsia"/>
          <w:b/>
          <w:color w:val="000000"/>
          <w:sz w:val="24"/>
        </w:rPr>
        <w:t>（</w:t>
      </w:r>
      <w:r>
        <w:rPr>
          <w:rFonts w:ascii="仿宋_GB2312" w:eastAsia="仿宋_GB2312" w:hAnsi="宋体" w:hint="eastAsia"/>
          <w:b/>
          <w:color w:val="000000"/>
          <w:sz w:val="24"/>
        </w:rPr>
        <w:t>三</w:t>
      </w:r>
      <w:r>
        <w:rPr>
          <w:rFonts w:ascii="仿宋_GB2312" w:eastAsia="仿宋_GB2312" w:hAnsi="宋体" w:hint="eastAsia"/>
          <w:b/>
          <w:color w:val="000000"/>
          <w:sz w:val="24"/>
        </w:rPr>
        <w:t>）</w:t>
      </w:r>
      <w:r>
        <w:rPr>
          <w:rFonts w:ascii="仿宋_GB2312" w:eastAsia="仿宋_GB2312" w:hAnsi="宋体" w:hint="eastAsia"/>
          <w:b/>
          <w:color w:val="000000"/>
          <w:sz w:val="24"/>
        </w:rPr>
        <w:t>技术要求</w:t>
      </w:r>
    </w:p>
    <w:tbl>
      <w:tblPr>
        <w:tblW w:w="81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69"/>
        <w:gridCol w:w="6575"/>
      </w:tblGrid>
      <w:tr w:rsidR="001D2FB3">
        <w:trPr>
          <w:trHeight w:val="781"/>
          <w:jc w:val="center"/>
        </w:trPr>
        <w:tc>
          <w:tcPr>
            <w:tcW w:w="1569" w:type="dxa"/>
            <w:tcBorders>
              <w:top w:val="double" w:sz="4" w:space="0" w:color="auto"/>
            </w:tcBorders>
            <w:vAlign w:val="center"/>
          </w:tcPr>
          <w:p w:rsidR="001D2FB3" w:rsidRDefault="00BA00D8">
            <w:pPr>
              <w:spacing w:line="640" w:lineRule="exact"/>
              <w:jc w:val="center"/>
              <w:rPr>
                <w:rFonts w:ascii="宋体"/>
                <w:b/>
                <w:bCs/>
                <w:sz w:val="24"/>
                <w:szCs w:val="24"/>
              </w:rPr>
            </w:pPr>
            <w:r>
              <w:rPr>
                <w:rFonts w:ascii="宋体" w:hAnsi="宋体" w:cs="宋体" w:hint="eastAsia"/>
                <w:b/>
                <w:bCs/>
                <w:sz w:val="24"/>
                <w:szCs w:val="24"/>
              </w:rPr>
              <w:t>名</w:t>
            </w:r>
            <w:r>
              <w:rPr>
                <w:rFonts w:ascii="宋体" w:hAnsi="宋体" w:cs="宋体"/>
                <w:b/>
                <w:bCs/>
                <w:sz w:val="24"/>
                <w:szCs w:val="24"/>
              </w:rPr>
              <w:t xml:space="preserve"> </w:t>
            </w:r>
            <w:r>
              <w:rPr>
                <w:rFonts w:ascii="宋体" w:hAnsi="宋体" w:cs="宋体" w:hint="eastAsia"/>
                <w:b/>
                <w:bCs/>
                <w:sz w:val="24"/>
                <w:szCs w:val="24"/>
              </w:rPr>
              <w:t>称</w:t>
            </w:r>
          </w:p>
        </w:tc>
        <w:tc>
          <w:tcPr>
            <w:tcW w:w="6575" w:type="dxa"/>
            <w:tcBorders>
              <w:top w:val="double" w:sz="4" w:space="0" w:color="auto"/>
            </w:tcBorders>
            <w:vAlign w:val="center"/>
          </w:tcPr>
          <w:p w:rsidR="001D2FB3" w:rsidRDefault="00BA00D8">
            <w:pPr>
              <w:spacing w:line="640" w:lineRule="exact"/>
              <w:jc w:val="center"/>
              <w:rPr>
                <w:rFonts w:ascii="宋体"/>
                <w:b/>
                <w:bCs/>
                <w:sz w:val="24"/>
                <w:szCs w:val="24"/>
              </w:rPr>
            </w:pPr>
            <w:r>
              <w:rPr>
                <w:rFonts w:ascii="宋体" w:hAnsi="宋体" w:cs="宋体" w:hint="eastAsia"/>
                <w:b/>
                <w:bCs/>
                <w:sz w:val="24"/>
                <w:szCs w:val="24"/>
              </w:rPr>
              <w:t>主要技术参数</w:t>
            </w:r>
          </w:p>
        </w:tc>
      </w:tr>
      <w:tr w:rsidR="001D2FB3">
        <w:trPr>
          <w:trHeight w:val="953"/>
          <w:jc w:val="center"/>
        </w:trPr>
        <w:tc>
          <w:tcPr>
            <w:tcW w:w="1569" w:type="dxa"/>
            <w:vAlign w:val="center"/>
          </w:tcPr>
          <w:p w:rsidR="001D2FB3" w:rsidRDefault="00BA00D8">
            <w:pPr>
              <w:autoSpaceDE w:val="0"/>
              <w:autoSpaceDN w:val="0"/>
              <w:adjustRightInd w:val="0"/>
              <w:spacing w:line="640" w:lineRule="exact"/>
              <w:jc w:val="left"/>
              <w:rPr>
                <w:rFonts w:ascii="宋体"/>
                <w:szCs w:val="21"/>
              </w:rPr>
            </w:pPr>
            <w:r>
              <w:rPr>
                <w:rFonts w:ascii="宋体" w:hint="eastAsia"/>
                <w:szCs w:val="21"/>
              </w:rPr>
              <w:t>互联网</w:t>
            </w:r>
            <w:r>
              <w:rPr>
                <w:rFonts w:ascii="宋体" w:hint="eastAsia"/>
                <w:szCs w:val="21"/>
              </w:rPr>
              <w:t>IP</w:t>
            </w:r>
            <w:r>
              <w:rPr>
                <w:rFonts w:ascii="宋体" w:hint="eastAsia"/>
                <w:szCs w:val="21"/>
              </w:rPr>
              <w:t>专线</w:t>
            </w:r>
          </w:p>
        </w:tc>
        <w:tc>
          <w:tcPr>
            <w:tcW w:w="6575" w:type="dxa"/>
          </w:tcPr>
          <w:p w:rsidR="001D2FB3" w:rsidRDefault="00BA00D8">
            <w:pPr>
              <w:numPr>
                <w:ilvl w:val="0"/>
                <w:numId w:val="2"/>
              </w:numPr>
              <w:ind w:leftChars="114" w:left="239" w:firstLineChars="100" w:firstLine="240"/>
              <w:rPr>
                <w:rFonts w:ascii="宋体" w:eastAsia="宋体" w:hAnsi="宋体" w:cs="宋体"/>
                <w:sz w:val="24"/>
                <w:szCs w:val="24"/>
              </w:rPr>
            </w:pPr>
            <w:r>
              <w:rPr>
                <w:rFonts w:ascii="宋体" w:eastAsia="宋体" w:hAnsi="宋体" w:hint="eastAsia"/>
                <w:sz w:val="24"/>
                <w:szCs w:val="24"/>
              </w:rPr>
              <w:t>带宽要求：</w:t>
            </w:r>
            <w:r>
              <w:rPr>
                <w:rFonts w:ascii="宋体" w:eastAsia="宋体" w:hAnsi="宋体" w:hint="eastAsia"/>
                <w:sz w:val="24"/>
                <w:szCs w:val="24"/>
              </w:rPr>
              <w:t>宽带网速</w:t>
            </w:r>
            <w:r>
              <w:rPr>
                <w:rFonts w:ascii="宋体" w:eastAsia="宋体" w:hAnsi="宋体" w:hint="eastAsia"/>
                <w:sz w:val="24"/>
                <w:szCs w:val="24"/>
              </w:rPr>
              <w:t xml:space="preserve"> 200M ,</w:t>
            </w:r>
            <w:r>
              <w:rPr>
                <w:rFonts w:ascii="宋体" w:eastAsia="宋体" w:hAnsi="宋体" w:hint="eastAsia"/>
                <w:sz w:val="24"/>
                <w:szCs w:val="24"/>
              </w:rPr>
              <w:t>独享带宽</w:t>
            </w:r>
            <w:r>
              <w:rPr>
                <w:rFonts w:ascii="宋体" w:eastAsia="宋体" w:hAnsi="宋体" w:hint="eastAsia"/>
                <w:sz w:val="24"/>
                <w:szCs w:val="24"/>
              </w:rPr>
              <w:t>、</w:t>
            </w:r>
            <w:r>
              <w:rPr>
                <w:rFonts w:ascii="宋体" w:eastAsia="宋体" w:hAnsi="宋体" w:hint="eastAsia"/>
                <w:sz w:val="24"/>
                <w:szCs w:val="24"/>
              </w:rPr>
              <w:t>上下行对称</w:t>
            </w:r>
            <w:r>
              <w:rPr>
                <w:rFonts w:ascii="宋体" w:eastAsia="宋体" w:hAnsi="宋体" w:cs="宋体" w:hint="eastAsia"/>
                <w:sz w:val="24"/>
                <w:szCs w:val="24"/>
              </w:rPr>
              <w:t>；</w:t>
            </w:r>
          </w:p>
          <w:p w:rsidR="001D2FB3" w:rsidRDefault="00BA00D8">
            <w:pPr>
              <w:numPr>
                <w:ilvl w:val="0"/>
                <w:numId w:val="2"/>
              </w:numPr>
              <w:ind w:leftChars="114" w:left="239" w:firstLineChars="100" w:firstLine="240"/>
              <w:rPr>
                <w:rFonts w:ascii="宋体" w:eastAsia="宋体" w:hAnsi="宋体" w:cs="宋体"/>
                <w:sz w:val="24"/>
                <w:szCs w:val="24"/>
              </w:rPr>
            </w:pPr>
            <w:r>
              <w:rPr>
                <w:rFonts w:ascii="宋体" w:eastAsia="宋体" w:hAnsi="宋体" w:cs="宋体" w:hint="eastAsia"/>
                <w:sz w:val="24"/>
                <w:szCs w:val="24"/>
              </w:rPr>
              <w:t>固定</w:t>
            </w:r>
            <w:r>
              <w:rPr>
                <w:rFonts w:ascii="宋体" w:eastAsia="宋体" w:hAnsi="宋体" w:cs="宋体" w:hint="eastAsia"/>
                <w:sz w:val="24"/>
                <w:szCs w:val="24"/>
              </w:rPr>
              <w:t>IP</w:t>
            </w:r>
            <w:r>
              <w:rPr>
                <w:rFonts w:ascii="宋体" w:eastAsia="宋体" w:hAnsi="宋体" w:cs="宋体" w:hint="eastAsia"/>
                <w:sz w:val="24"/>
                <w:szCs w:val="24"/>
              </w:rPr>
              <w:t>要求：专线固定</w:t>
            </w:r>
            <w:r>
              <w:rPr>
                <w:rFonts w:ascii="宋体" w:eastAsia="宋体" w:hAnsi="宋体" w:cs="宋体" w:hint="eastAsia"/>
                <w:sz w:val="24"/>
                <w:szCs w:val="24"/>
              </w:rPr>
              <w:t>ip</w:t>
            </w:r>
            <w:r>
              <w:rPr>
                <w:rFonts w:ascii="宋体" w:eastAsia="宋体" w:hAnsi="宋体" w:cs="宋体" w:hint="eastAsia"/>
                <w:sz w:val="24"/>
                <w:szCs w:val="24"/>
              </w:rPr>
              <w:t>地址≥</w:t>
            </w:r>
            <w:r>
              <w:rPr>
                <w:rFonts w:ascii="宋体" w:eastAsia="宋体" w:hAnsi="宋体" w:cs="宋体" w:hint="eastAsia"/>
                <w:sz w:val="24"/>
                <w:szCs w:val="24"/>
              </w:rPr>
              <w:t>4</w:t>
            </w:r>
            <w:r>
              <w:rPr>
                <w:rFonts w:ascii="宋体" w:eastAsia="宋体" w:hAnsi="宋体" w:cs="宋体" w:hint="eastAsia"/>
                <w:sz w:val="24"/>
                <w:szCs w:val="24"/>
              </w:rPr>
              <w:t>个；</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、专线必须具有良好的扩展性和可升级性，确保满足将来因业务发展而产生的升级扩展需求；</w:t>
            </w:r>
            <w:r>
              <w:rPr>
                <w:rFonts w:ascii="宋体" w:eastAsia="宋体" w:hAnsi="宋体" w:cs="宋体" w:hint="eastAsia"/>
                <w:sz w:val="24"/>
                <w:szCs w:val="24"/>
              </w:rPr>
              <w:t xml:space="preserve"> </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、具有可靠的安全机制保证数据的保密性、完整性、安</w:t>
            </w:r>
            <w:r>
              <w:rPr>
                <w:rFonts w:ascii="宋体" w:eastAsia="宋体" w:hAnsi="宋体" w:cs="宋体" w:hint="eastAsia"/>
                <w:sz w:val="24"/>
                <w:szCs w:val="24"/>
              </w:rPr>
              <w:lastRenderedPageBreak/>
              <w:t>全性；</w:t>
            </w:r>
            <w:r>
              <w:rPr>
                <w:rFonts w:ascii="宋体" w:eastAsia="宋体" w:hAnsi="宋体" w:cs="宋体" w:hint="eastAsia"/>
                <w:sz w:val="24"/>
                <w:szCs w:val="24"/>
              </w:rPr>
              <w:t xml:space="preserve"> </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、投标方需承诺所提供的此条互联网</w:t>
            </w:r>
            <w:r>
              <w:rPr>
                <w:rFonts w:ascii="宋体" w:eastAsia="宋体" w:hAnsi="宋体" w:cs="宋体" w:hint="eastAsia"/>
                <w:sz w:val="24"/>
                <w:szCs w:val="24"/>
              </w:rPr>
              <w:t>IP</w:t>
            </w:r>
            <w:r>
              <w:rPr>
                <w:rFonts w:ascii="宋体" w:eastAsia="宋体" w:hAnsi="宋体" w:cs="宋体" w:hint="eastAsia"/>
                <w:sz w:val="24"/>
                <w:szCs w:val="24"/>
              </w:rPr>
              <w:t>专线</w:t>
            </w:r>
            <w:r>
              <w:rPr>
                <w:rFonts w:ascii="宋体" w:eastAsia="宋体" w:hAnsi="宋体" w:cs="宋体" w:hint="eastAsia"/>
                <w:sz w:val="24"/>
                <w:szCs w:val="24"/>
              </w:rPr>
              <w:t>不再复用，</w:t>
            </w:r>
            <w:r>
              <w:rPr>
                <w:rFonts w:ascii="宋体" w:eastAsia="宋体" w:hAnsi="宋体" w:hint="eastAsia"/>
                <w:sz w:val="24"/>
                <w:szCs w:val="24"/>
              </w:rPr>
              <w:t>互联要求：此条互联网专线</w:t>
            </w:r>
            <w:r>
              <w:rPr>
                <w:rFonts w:ascii="宋体" w:eastAsia="宋体" w:hAnsi="宋体" w:hint="eastAsia"/>
                <w:sz w:val="24"/>
                <w:szCs w:val="24"/>
              </w:rPr>
              <w:t>要求从采购人侧接入点</w:t>
            </w:r>
            <w:r>
              <w:rPr>
                <w:rFonts w:ascii="宋体" w:eastAsia="宋体" w:hAnsi="宋体" w:hint="eastAsia"/>
                <w:sz w:val="24"/>
                <w:szCs w:val="24"/>
              </w:rPr>
              <w:t>到</w:t>
            </w:r>
            <w:r>
              <w:rPr>
                <w:rFonts w:ascii="宋体" w:eastAsia="宋体" w:hAnsi="宋体" w:hint="eastAsia"/>
                <w:sz w:val="24"/>
                <w:szCs w:val="24"/>
              </w:rPr>
              <w:t>成交</w:t>
            </w:r>
            <w:r>
              <w:rPr>
                <w:rFonts w:ascii="宋体" w:eastAsia="宋体" w:hAnsi="宋体" w:hint="eastAsia"/>
                <w:sz w:val="24"/>
                <w:szCs w:val="24"/>
              </w:rPr>
              <w:t>供应商</w:t>
            </w:r>
            <w:r>
              <w:rPr>
                <w:rFonts w:ascii="宋体" w:eastAsia="宋体" w:hAnsi="宋体" w:hint="eastAsia"/>
                <w:sz w:val="24"/>
                <w:szCs w:val="24"/>
              </w:rPr>
              <w:t>侧</w:t>
            </w:r>
            <w:r>
              <w:rPr>
                <w:rFonts w:ascii="宋体" w:eastAsia="宋体" w:hAnsi="宋体" w:hint="eastAsia"/>
                <w:sz w:val="24"/>
                <w:szCs w:val="24"/>
              </w:rPr>
              <w:t>接入点的路由跳数不得大于</w:t>
            </w:r>
            <w:r>
              <w:rPr>
                <w:rFonts w:ascii="宋体" w:eastAsia="宋体" w:hAnsi="宋体" w:hint="eastAsia"/>
                <w:sz w:val="24"/>
                <w:szCs w:val="24"/>
              </w:rPr>
              <w:t xml:space="preserve"> 3 </w:t>
            </w:r>
            <w:r>
              <w:rPr>
                <w:rFonts w:ascii="宋体" w:eastAsia="宋体" w:hAnsi="宋体" w:hint="eastAsia"/>
                <w:sz w:val="24"/>
                <w:szCs w:val="24"/>
              </w:rPr>
              <w:t>跳；</w:t>
            </w:r>
          </w:p>
          <w:p w:rsidR="001D2FB3" w:rsidRDefault="00BA00D8">
            <w:pPr>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hint="eastAsia"/>
                <w:sz w:val="24"/>
                <w:szCs w:val="24"/>
              </w:rPr>
              <w:t>链路质量：采购人网络设备端口到成交供应商局端网络设备网络时延≤</w:t>
            </w:r>
            <w:r>
              <w:rPr>
                <w:rFonts w:ascii="宋体" w:eastAsia="宋体" w:hAnsi="宋体" w:hint="eastAsia"/>
                <w:sz w:val="24"/>
                <w:szCs w:val="24"/>
              </w:rPr>
              <w:t>10ms</w:t>
            </w:r>
            <w:r>
              <w:rPr>
                <w:rFonts w:ascii="宋体" w:eastAsia="宋体" w:hAnsi="宋体" w:hint="eastAsia"/>
                <w:sz w:val="24"/>
                <w:szCs w:val="24"/>
              </w:rPr>
              <w:t>；从采购人网络设备端口到成交供应商局端网络设备网络丢包率≤</w:t>
            </w:r>
            <w:r>
              <w:rPr>
                <w:rFonts w:ascii="宋体" w:eastAsia="宋体" w:hAnsi="宋体" w:hint="eastAsia"/>
                <w:sz w:val="24"/>
                <w:szCs w:val="24"/>
              </w:rPr>
              <w:t>0.1%</w:t>
            </w:r>
            <w:r>
              <w:rPr>
                <w:rFonts w:ascii="宋体" w:eastAsia="宋体" w:hAnsi="宋体" w:hint="eastAsia"/>
                <w:sz w:val="24"/>
                <w:szCs w:val="24"/>
              </w:rPr>
              <w:t>，成交供应商信道服务质量需满足行业规范</w:t>
            </w:r>
            <w:r>
              <w:rPr>
                <w:rFonts w:ascii="宋体" w:eastAsia="宋体" w:hAnsi="宋体" w:cs="宋体" w:hint="eastAsia"/>
                <w:sz w:val="24"/>
                <w:szCs w:val="24"/>
              </w:rPr>
              <w:t>。</w:t>
            </w:r>
          </w:p>
          <w:p w:rsidR="001D2FB3" w:rsidRDefault="00BA00D8">
            <w:pPr>
              <w:ind w:firstLineChars="200" w:firstLine="480"/>
              <w:rPr>
                <w:rFonts w:ascii="仿宋_GB2312" w:eastAsia="仿宋_GB2312" w:hAnsi="宋体"/>
                <w:b/>
                <w:color w:val="000000"/>
                <w:sz w:val="24"/>
              </w:rPr>
            </w:pPr>
            <w:r>
              <w:rPr>
                <w:rFonts w:ascii="宋体" w:eastAsia="宋体" w:hAnsi="宋体" w:cs="宋体" w:hint="eastAsia"/>
                <w:sz w:val="24"/>
                <w:szCs w:val="24"/>
              </w:rPr>
              <w:t>6</w:t>
            </w:r>
            <w:r>
              <w:rPr>
                <w:rFonts w:ascii="宋体" w:eastAsia="宋体" w:hAnsi="宋体" w:cs="宋体" w:hint="eastAsia"/>
                <w:sz w:val="24"/>
                <w:szCs w:val="24"/>
              </w:rPr>
              <w:t>、投标方案中应说明故障响应流程，及服务标准。</w:t>
            </w:r>
          </w:p>
        </w:tc>
      </w:tr>
    </w:tbl>
    <w:p w:rsidR="001D2FB3" w:rsidRDefault="001D2FB3">
      <w:pPr>
        <w:rPr>
          <w:b/>
        </w:rPr>
      </w:pPr>
    </w:p>
    <w:p w:rsidR="001D2FB3" w:rsidRDefault="00BA00D8">
      <w:pPr>
        <w:widowControl/>
        <w:jc w:val="left"/>
        <w:rPr>
          <w:b/>
        </w:rPr>
      </w:pPr>
      <w:r>
        <w:rPr>
          <w:b/>
        </w:rPr>
        <w:br w:type="page"/>
      </w:r>
    </w:p>
    <w:p w:rsidR="001D2FB3" w:rsidRDefault="00BA00D8">
      <w:pPr>
        <w:rPr>
          <w:rFonts w:cs="Times New Roman"/>
          <w:b/>
          <w:sz w:val="28"/>
          <w:szCs w:val="28"/>
        </w:rPr>
      </w:pPr>
      <w:r>
        <w:rPr>
          <w:rFonts w:hint="eastAsia"/>
          <w:b/>
          <w:sz w:val="28"/>
          <w:szCs w:val="28"/>
        </w:rPr>
        <w:lastRenderedPageBreak/>
        <w:t>五</w:t>
      </w:r>
      <w:r>
        <w:rPr>
          <w:b/>
          <w:sz w:val="28"/>
          <w:szCs w:val="28"/>
        </w:rPr>
        <w:t>、</w:t>
      </w:r>
      <w:r>
        <w:rPr>
          <w:rFonts w:cs="Times New Roman"/>
          <w:b/>
          <w:sz w:val="28"/>
          <w:szCs w:val="28"/>
        </w:rPr>
        <w:t>拟设定的评审方法、评审因素、评审标准和定标方法等</w:t>
      </w:r>
      <w:r>
        <w:rPr>
          <w:rFonts w:cs="Times New Roman" w:hint="eastAsia"/>
          <w:b/>
          <w:sz w:val="28"/>
          <w:szCs w:val="28"/>
        </w:rPr>
        <w:t>：</w:t>
      </w:r>
    </w:p>
    <w:p w:rsidR="001D2FB3" w:rsidRDefault="00BA00D8">
      <w:pPr>
        <w:rPr>
          <w:rFonts w:cs="Times New Roman"/>
          <w:szCs w:val="32"/>
        </w:rPr>
      </w:pPr>
      <w:r>
        <w:rPr>
          <w:rFonts w:cs="Times New Roman" w:hint="eastAsia"/>
          <w:szCs w:val="32"/>
        </w:rPr>
        <w:t>综合评分法</w:t>
      </w:r>
    </w:p>
    <w:p w:rsidR="001D2FB3" w:rsidRDefault="00BA00D8">
      <w:pPr>
        <w:rPr>
          <w:rFonts w:cs="Times New Roman"/>
          <w:szCs w:val="32"/>
        </w:rPr>
      </w:pPr>
      <w:r>
        <w:rPr>
          <w:rFonts w:cs="Times New Roman" w:hint="eastAsia"/>
          <w:szCs w:val="32"/>
        </w:rPr>
        <w:t>评分细则：</w:t>
      </w:r>
    </w:p>
    <w:tbl>
      <w:tblPr>
        <w:tblW w:w="8946" w:type="dxa"/>
        <w:tblInd w:w="93" w:type="dxa"/>
        <w:tblLook w:val="04A0" w:firstRow="1" w:lastRow="0" w:firstColumn="1" w:lastColumn="0" w:noHBand="0" w:noVBand="1"/>
      </w:tblPr>
      <w:tblGrid>
        <w:gridCol w:w="856"/>
        <w:gridCol w:w="1144"/>
        <w:gridCol w:w="6237"/>
        <w:gridCol w:w="709"/>
      </w:tblGrid>
      <w:tr w:rsidR="001D2FB3">
        <w:trPr>
          <w:trHeight w:val="58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D2FB3" w:rsidRDefault="00BA00D8">
            <w:pPr>
              <w:widowControl/>
              <w:jc w:val="center"/>
              <w:rPr>
                <w:rFonts w:ascii="宋体" w:hAnsi="宋体" w:cs="宋体"/>
                <w:b/>
                <w:bCs/>
                <w:kern w:val="0"/>
                <w:sz w:val="24"/>
              </w:rPr>
            </w:pPr>
            <w:r>
              <w:rPr>
                <w:rFonts w:ascii="宋体" w:hAnsi="宋体" w:cs="宋体" w:hint="eastAsia"/>
                <w:b/>
                <w:bCs/>
                <w:kern w:val="0"/>
                <w:sz w:val="24"/>
              </w:rPr>
              <w:t>类别</w:t>
            </w:r>
          </w:p>
        </w:tc>
        <w:tc>
          <w:tcPr>
            <w:tcW w:w="1144" w:type="dxa"/>
            <w:tcBorders>
              <w:top w:val="single" w:sz="4" w:space="0" w:color="auto"/>
              <w:left w:val="nil"/>
              <w:bottom w:val="single" w:sz="4" w:space="0" w:color="auto"/>
              <w:right w:val="single" w:sz="4" w:space="0" w:color="auto"/>
            </w:tcBorders>
            <w:shd w:val="clear" w:color="auto" w:fill="auto"/>
            <w:vAlign w:val="center"/>
          </w:tcPr>
          <w:p w:rsidR="001D2FB3" w:rsidRDefault="00BA00D8">
            <w:pPr>
              <w:widowControl/>
              <w:jc w:val="center"/>
              <w:rPr>
                <w:rFonts w:ascii="宋体" w:hAnsi="宋体" w:cs="宋体"/>
                <w:b/>
                <w:bCs/>
                <w:kern w:val="0"/>
                <w:sz w:val="24"/>
              </w:rPr>
            </w:pPr>
            <w:r>
              <w:rPr>
                <w:rFonts w:ascii="宋体" w:hAnsi="宋体" w:cs="宋体" w:hint="eastAsia"/>
                <w:b/>
                <w:bCs/>
                <w:kern w:val="0"/>
                <w:sz w:val="24"/>
              </w:rPr>
              <w:t>评分内容</w:t>
            </w:r>
          </w:p>
        </w:tc>
        <w:tc>
          <w:tcPr>
            <w:tcW w:w="6237" w:type="dxa"/>
            <w:tcBorders>
              <w:top w:val="single" w:sz="4" w:space="0" w:color="auto"/>
              <w:left w:val="nil"/>
              <w:bottom w:val="single" w:sz="4" w:space="0" w:color="auto"/>
              <w:right w:val="single" w:sz="4" w:space="0" w:color="auto"/>
            </w:tcBorders>
            <w:shd w:val="clear" w:color="auto" w:fill="auto"/>
            <w:vAlign w:val="center"/>
          </w:tcPr>
          <w:p w:rsidR="001D2FB3" w:rsidRDefault="00BA00D8">
            <w:pPr>
              <w:widowControl/>
              <w:jc w:val="center"/>
              <w:rPr>
                <w:rFonts w:ascii="宋体" w:hAnsi="宋体" w:cs="宋体"/>
                <w:b/>
                <w:bCs/>
                <w:kern w:val="0"/>
                <w:sz w:val="24"/>
              </w:rPr>
            </w:pPr>
            <w:r>
              <w:rPr>
                <w:rFonts w:ascii="宋体" w:hAnsi="宋体" w:cs="宋体" w:hint="eastAsia"/>
                <w:b/>
                <w:bCs/>
                <w:kern w:val="0"/>
                <w:sz w:val="24"/>
              </w:rPr>
              <w:t>评分标准</w:t>
            </w:r>
          </w:p>
        </w:tc>
        <w:tc>
          <w:tcPr>
            <w:tcW w:w="709" w:type="dxa"/>
            <w:tcBorders>
              <w:top w:val="single" w:sz="4" w:space="0" w:color="auto"/>
              <w:left w:val="nil"/>
              <w:bottom w:val="single" w:sz="4" w:space="0" w:color="auto"/>
              <w:right w:val="single" w:sz="4" w:space="0" w:color="auto"/>
            </w:tcBorders>
            <w:shd w:val="clear" w:color="auto" w:fill="auto"/>
            <w:vAlign w:val="center"/>
          </w:tcPr>
          <w:p w:rsidR="001D2FB3" w:rsidRDefault="00BA00D8">
            <w:pPr>
              <w:widowControl/>
              <w:jc w:val="center"/>
              <w:rPr>
                <w:rFonts w:ascii="宋体" w:hAnsi="宋体" w:cs="宋体"/>
                <w:b/>
                <w:bCs/>
                <w:kern w:val="0"/>
                <w:sz w:val="24"/>
              </w:rPr>
            </w:pPr>
            <w:r>
              <w:rPr>
                <w:rFonts w:ascii="宋体" w:hAnsi="宋体" w:cs="宋体" w:hint="eastAsia"/>
                <w:b/>
                <w:bCs/>
                <w:kern w:val="0"/>
                <w:sz w:val="24"/>
              </w:rPr>
              <w:t>分值范围</w:t>
            </w:r>
          </w:p>
        </w:tc>
      </w:tr>
      <w:tr w:rsidR="001D2FB3">
        <w:trPr>
          <w:trHeight w:val="1359"/>
        </w:trPr>
        <w:tc>
          <w:tcPr>
            <w:tcW w:w="856" w:type="dxa"/>
            <w:vMerge w:val="restart"/>
            <w:tcBorders>
              <w:top w:val="nil"/>
              <w:left w:val="single" w:sz="4" w:space="0" w:color="auto"/>
              <w:bottom w:val="single" w:sz="4" w:space="0" w:color="000000"/>
              <w:right w:val="single" w:sz="4" w:space="0" w:color="auto"/>
            </w:tcBorders>
            <w:shd w:val="clear" w:color="auto" w:fill="auto"/>
            <w:vAlign w:val="center"/>
          </w:tcPr>
          <w:p w:rsidR="001D2FB3" w:rsidRDefault="00BA00D8">
            <w:pPr>
              <w:widowControl/>
              <w:ind w:leftChars="-49" w:left="-103"/>
              <w:jc w:val="center"/>
              <w:rPr>
                <w:rFonts w:ascii="宋体" w:hAnsi="宋体" w:cs="宋体"/>
                <w:kern w:val="0"/>
                <w:szCs w:val="21"/>
              </w:rPr>
            </w:pPr>
            <w:r>
              <w:rPr>
                <w:rFonts w:ascii="宋体" w:hAnsi="宋体" w:cs="宋体" w:hint="eastAsia"/>
                <w:kern w:val="0"/>
                <w:szCs w:val="21"/>
              </w:rPr>
              <w:t>技术分（</w:t>
            </w:r>
            <w:r>
              <w:rPr>
                <w:rFonts w:ascii="宋体" w:hAnsi="宋体" w:cs="宋体" w:hint="eastAsia"/>
                <w:kern w:val="0"/>
                <w:szCs w:val="21"/>
              </w:rPr>
              <w:t>42</w:t>
            </w:r>
            <w:r>
              <w:rPr>
                <w:rFonts w:ascii="宋体" w:hAnsi="宋体" w:cs="宋体" w:hint="eastAsia"/>
                <w:kern w:val="0"/>
                <w:szCs w:val="21"/>
              </w:rPr>
              <w:t>分）</w:t>
            </w: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技术方案</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widowControl/>
              <w:jc w:val="left"/>
            </w:pPr>
            <w:r>
              <w:rPr>
                <w:rFonts w:ascii="宋体" w:eastAsia="宋体" w:hAnsi="宋体" w:cs="宋体" w:hint="eastAsia"/>
                <w:color w:val="000000"/>
                <w:kern w:val="0"/>
                <w:sz w:val="20"/>
                <w:szCs w:val="20"/>
                <w:lang w:bidi="ar"/>
              </w:rPr>
              <w:t>评标委员会根据供应商提供的响应文件进行综合评审：</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投标供应商需充分了解采购人当前业务系统现状及实际需求，根据</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采购人实际需求制订合理的技术方案（包含骨干网拓朴、城域网网</w:t>
            </w:r>
            <w:r>
              <w:rPr>
                <w:rFonts w:ascii="宋体" w:eastAsia="宋体" w:hAnsi="宋体" w:cs="宋体" w:hint="eastAsia"/>
                <w:color w:val="000000"/>
                <w:kern w:val="0"/>
                <w:sz w:val="20"/>
                <w:szCs w:val="20"/>
                <w:lang w:bidi="ar"/>
              </w:rPr>
              <w:t xml:space="preserve"> </w:t>
            </w:r>
          </w:p>
          <w:p w:rsidR="001D2FB3" w:rsidRDefault="00BA00D8">
            <w:pPr>
              <w:widowControl/>
              <w:jc w:val="left"/>
              <w:rPr>
                <w:rFonts w:ascii="宋体" w:hAnsi="宋体" w:cs="宋体"/>
                <w:kern w:val="0"/>
                <w:szCs w:val="21"/>
              </w:rPr>
            </w:pPr>
            <w:r>
              <w:rPr>
                <w:rFonts w:ascii="宋体" w:eastAsia="宋体" w:hAnsi="宋体" w:cs="宋体" w:hint="eastAsia"/>
                <w:color w:val="000000"/>
                <w:kern w:val="0"/>
                <w:sz w:val="20"/>
                <w:szCs w:val="20"/>
                <w:lang w:bidi="ar"/>
              </w:rPr>
              <w:t>络架构）技术培训等，方案完整、先进得</w:t>
            </w:r>
            <w:r>
              <w:rPr>
                <w:rFonts w:ascii="宋体" w:eastAsia="宋体" w:hAnsi="宋体" w:cs="宋体" w:hint="eastAsia"/>
                <w:color w:val="000000"/>
                <w:kern w:val="0"/>
                <w:sz w:val="20"/>
                <w:szCs w:val="20"/>
                <w:lang w:bidi="ar"/>
              </w:rPr>
              <w:t xml:space="preserve"> 7 </w:t>
            </w:r>
            <w:r>
              <w:rPr>
                <w:rFonts w:ascii="宋体" w:eastAsia="宋体" w:hAnsi="宋体" w:cs="宋体" w:hint="eastAsia"/>
                <w:color w:val="000000"/>
                <w:kern w:val="0"/>
                <w:sz w:val="20"/>
                <w:szCs w:val="20"/>
                <w:lang w:bidi="ar"/>
              </w:rPr>
              <w:t>分；方案较完整、先进得</w:t>
            </w:r>
            <w:r>
              <w:rPr>
                <w:rFonts w:ascii="宋体" w:eastAsia="宋体" w:hAnsi="宋体" w:cs="宋体" w:hint="eastAsia"/>
                <w:color w:val="000000"/>
                <w:kern w:val="0"/>
                <w:sz w:val="20"/>
                <w:szCs w:val="20"/>
                <w:lang w:bidi="ar"/>
              </w:rPr>
              <w:t xml:space="preserve"> 4 </w:t>
            </w:r>
            <w:r>
              <w:rPr>
                <w:rFonts w:ascii="宋体" w:eastAsia="宋体" w:hAnsi="宋体" w:cs="宋体" w:hint="eastAsia"/>
                <w:color w:val="000000"/>
                <w:kern w:val="0"/>
                <w:sz w:val="20"/>
                <w:szCs w:val="20"/>
                <w:lang w:bidi="ar"/>
              </w:rPr>
              <w:t>分；方案完整、先进性较差得</w:t>
            </w:r>
            <w:r>
              <w:rPr>
                <w:rFonts w:ascii="宋体" w:eastAsia="宋体" w:hAnsi="宋体" w:cs="宋体" w:hint="eastAsia"/>
                <w:color w:val="000000"/>
                <w:kern w:val="0"/>
                <w:sz w:val="20"/>
                <w:szCs w:val="20"/>
                <w:lang w:bidi="ar"/>
              </w:rPr>
              <w:t xml:space="preserve"> 1 </w:t>
            </w:r>
            <w:r>
              <w:rPr>
                <w:rFonts w:ascii="宋体" w:eastAsia="宋体" w:hAnsi="宋体" w:cs="宋体" w:hint="eastAsia"/>
                <w:color w:val="000000"/>
                <w:kern w:val="0"/>
                <w:sz w:val="20"/>
                <w:szCs w:val="20"/>
                <w:lang w:bidi="ar"/>
              </w:rPr>
              <w:t>分；无不得分。</w:t>
            </w: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7</w:t>
            </w:r>
            <w:r>
              <w:rPr>
                <w:rFonts w:ascii="宋体" w:hAnsi="宋体" w:cs="宋体" w:hint="eastAsia"/>
                <w:kern w:val="0"/>
                <w:szCs w:val="21"/>
              </w:rPr>
              <w:t>分</w:t>
            </w:r>
          </w:p>
        </w:tc>
      </w:tr>
      <w:tr w:rsidR="001D2FB3">
        <w:trPr>
          <w:trHeight w:val="1359"/>
        </w:trPr>
        <w:tc>
          <w:tcPr>
            <w:tcW w:w="856" w:type="dxa"/>
            <w:vMerge/>
            <w:tcBorders>
              <w:left w:val="single" w:sz="4" w:space="0" w:color="auto"/>
              <w:right w:val="single" w:sz="4" w:space="0" w:color="auto"/>
            </w:tcBorders>
            <w:shd w:val="clear" w:color="auto" w:fill="auto"/>
            <w:vAlign w:val="center"/>
          </w:tcPr>
          <w:p w:rsidR="001D2FB3" w:rsidRDefault="001D2FB3">
            <w:pPr>
              <w:widowControl/>
              <w:ind w:leftChars="-49" w:left="-103"/>
              <w:jc w:val="center"/>
              <w:rPr>
                <w:rFonts w:ascii="宋体" w:hAnsi="宋体" w:cs="宋体"/>
                <w:kern w:val="0"/>
                <w:szCs w:val="21"/>
              </w:rPr>
            </w:pP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实施方案</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评标委员会根据供应商提供的响应文件进行综合评审：投标供应商需充分了解分析项目实施场景、施工质量、施工工期要求</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提供完整</w:t>
            </w:r>
          </w:p>
          <w:p w:rsidR="001D2FB3" w:rsidRDefault="00BA00D8">
            <w:pPr>
              <w:widowControl/>
              <w:jc w:val="left"/>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科学合理的项目实施与管理方案</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实施方案明确，步骤合理，针对性、可操作性、科学性、可行性强，内容完整详实，满足或优于项目需求的得</w:t>
            </w: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分；实施方案较明确，步骤较合理，针对性、可操作性、科学性、可行性较强，内容较为完整详实的得</w:t>
            </w: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分；实施方案基本明确，步骤基本合理，基本具有针对性、可操作性、科学性、可行性的得</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分；无不得分。</w:t>
            </w: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0-7</w:t>
            </w:r>
            <w:r>
              <w:rPr>
                <w:rFonts w:ascii="宋体" w:hAnsi="宋体" w:cs="宋体" w:hint="eastAsia"/>
                <w:kern w:val="0"/>
                <w:szCs w:val="21"/>
              </w:rPr>
              <w:t>分</w:t>
            </w:r>
          </w:p>
        </w:tc>
      </w:tr>
      <w:tr w:rsidR="001D2FB3">
        <w:trPr>
          <w:trHeight w:val="1820"/>
        </w:trPr>
        <w:tc>
          <w:tcPr>
            <w:tcW w:w="856" w:type="dxa"/>
            <w:vMerge/>
            <w:tcBorders>
              <w:top w:val="nil"/>
              <w:left w:val="single" w:sz="4" w:space="0" w:color="auto"/>
              <w:bottom w:val="single" w:sz="4" w:space="0" w:color="000000"/>
              <w:right w:val="single" w:sz="4" w:space="0" w:color="auto"/>
            </w:tcBorders>
            <w:vAlign w:val="center"/>
          </w:tcPr>
          <w:p w:rsidR="001D2FB3" w:rsidRDefault="001D2FB3">
            <w:pPr>
              <w:widowControl/>
              <w:jc w:val="left"/>
              <w:rPr>
                <w:rFonts w:ascii="宋体" w:hAnsi="宋体" w:cs="宋体"/>
                <w:kern w:val="0"/>
                <w:szCs w:val="21"/>
              </w:rPr>
            </w:pP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售后服务</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widowControl/>
              <w:jc w:val="left"/>
            </w:pPr>
            <w:r>
              <w:rPr>
                <w:rFonts w:ascii="宋体" w:eastAsia="宋体" w:hAnsi="宋体" w:cs="宋体" w:hint="eastAsia"/>
                <w:color w:val="000000"/>
                <w:kern w:val="0"/>
                <w:sz w:val="20"/>
                <w:szCs w:val="20"/>
                <w:lang w:bidi="ar"/>
              </w:rPr>
              <w:t>评标委员会根据供应商提供的响应文件进行综合评审：</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投标供应商供详细的售后服务与维保方案，方案内容包括但不限于</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人员工作安排，应急措施，服务响应时间及响应热线等方面，方案</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完整、可行性较强得</w:t>
            </w:r>
            <w:r>
              <w:rPr>
                <w:rFonts w:ascii="宋体" w:eastAsia="宋体" w:hAnsi="宋体" w:cs="宋体" w:hint="eastAsia"/>
                <w:color w:val="000000"/>
                <w:kern w:val="0"/>
                <w:sz w:val="20"/>
                <w:szCs w:val="20"/>
                <w:lang w:bidi="ar"/>
              </w:rPr>
              <w:t xml:space="preserve"> 7 </w:t>
            </w:r>
            <w:r>
              <w:rPr>
                <w:rFonts w:ascii="宋体" w:eastAsia="宋体" w:hAnsi="宋体" w:cs="宋体" w:hint="eastAsia"/>
                <w:color w:val="000000"/>
                <w:kern w:val="0"/>
                <w:sz w:val="20"/>
                <w:szCs w:val="20"/>
                <w:lang w:bidi="ar"/>
              </w:rPr>
              <w:t>分；方案较完整可行得</w:t>
            </w:r>
            <w:r>
              <w:rPr>
                <w:rFonts w:ascii="宋体" w:eastAsia="宋体" w:hAnsi="宋体" w:cs="宋体" w:hint="eastAsia"/>
                <w:color w:val="000000"/>
                <w:kern w:val="0"/>
                <w:sz w:val="20"/>
                <w:szCs w:val="20"/>
                <w:lang w:bidi="ar"/>
              </w:rPr>
              <w:t xml:space="preserve"> 4 </w:t>
            </w:r>
            <w:r>
              <w:rPr>
                <w:rFonts w:ascii="宋体" w:eastAsia="宋体" w:hAnsi="宋体" w:cs="宋体" w:hint="eastAsia"/>
                <w:color w:val="000000"/>
                <w:kern w:val="0"/>
                <w:sz w:val="20"/>
                <w:szCs w:val="20"/>
                <w:lang w:bidi="ar"/>
              </w:rPr>
              <w:t>分；方案完整可行</w:t>
            </w:r>
            <w:r>
              <w:rPr>
                <w:rFonts w:ascii="宋体" w:eastAsia="宋体" w:hAnsi="宋体" w:cs="宋体" w:hint="eastAsia"/>
                <w:color w:val="000000"/>
                <w:kern w:val="0"/>
                <w:sz w:val="20"/>
                <w:szCs w:val="20"/>
                <w:lang w:bidi="ar"/>
              </w:rPr>
              <w:t xml:space="preserve"> </w:t>
            </w:r>
          </w:p>
          <w:p w:rsidR="001D2FB3" w:rsidRDefault="00BA00D8">
            <w:pPr>
              <w:widowControl/>
              <w:jc w:val="left"/>
              <w:rPr>
                <w:rFonts w:ascii="宋体" w:hAnsi="宋体" w:cs="宋体"/>
                <w:kern w:val="0"/>
                <w:szCs w:val="21"/>
              </w:rPr>
            </w:pPr>
            <w:r>
              <w:rPr>
                <w:rFonts w:ascii="宋体" w:eastAsia="宋体" w:hAnsi="宋体" w:cs="宋体" w:hint="eastAsia"/>
                <w:color w:val="000000"/>
                <w:kern w:val="0"/>
                <w:sz w:val="20"/>
                <w:szCs w:val="20"/>
                <w:lang w:bidi="ar"/>
              </w:rPr>
              <w:t>性较差得</w:t>
            </w:r>
            <w:r>
              <w:rPr>
                <w:rFonts w:ascii="宋体" w:eastAsia="宋体" w:hAnsi="宋体" w:cs="宋体" w:hint="eastAsia"/>
                <w:color w:val="000000"/>
                <w:kern w:val="0"/>
                <w:sz w:val="20"/>
                <w:szCs w:val="20"/>
                <w:lang w:bidi="ar"/>
              </w:rPr>
              <w:t xml:space="preserve"> 1 </w:t>
            </w:r>
            <w:r>
              <w:rPr>
                <w:rFonts w:ascii="宋体" w:eastAsia="宋体" w:hAnsi="宋体" w:cs="宋体" w:hint="eastAsia"/>
                <w:color w:val="000000"/>
                <w:kern w:val="0"/>
                <w:sz w:val="20"/>
                <w:szCs w:val="20"/>
                <w:lang w:bidi="ar"/>
              </w:rPr>
              <w:t>分；无不得分。</w:t>
            </w: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7</w:t>
            </w:r>
            <w:r>
              <w:rPr>
                <w:rFonts w:ascii="宋体" w:hAnsi="宋体" w:cs="宋体" w:hint="eastAsia"/>
                <w:kern w:val="0"/>
                <w:szCs w:val="21"/>
              </w:rPr>
              <w:t>分</w:t>
            </w:r>
          </w:p>
        </w:tc>
      </w:tr>
      <w:tr w:rsidR="001D2FB3">
        <w:trPr>
          <w:trHeight w:val="274"/>
        </w:trPr>
        <w:tc>
          <w:tcPr>
            <w:tcW w:w="856" w:type="dxa"/>
            <w:vMerge/>
            <w:tcBorders>
              <w:top w:val="nil"/>
              <w:left w:val="single" w:sz="4" w:space="0" w:color="auto"/>
              <w:bottom w:val="single" w:sz="4" w:space="0" w:color="000000"/>
              <w:right w:val="single" w:sz="4" w:space="0" w:color="auto"/>
            </w:tcBorders>
            <w:vAlign w:val="center"/>
          </w:tcPr>
          <w:p w:rsidR="001D2FB3" w:rsidRDefault="001D2FB3">
            <w:pPr>
              <w:widowControl/>
              <w:jc w:val="left"/>
              <w:rPr>
                <w:rFonts w:ascii="宋体" w:hAnsi="宋体" w:cs="宋体"/>
                <w:kern w:val="0"/>
                <w:szCs w:val="21"/>
              </w:rPr>
            </w:pP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szCs w:val="21"/>
              </w:rPr>
              <w:t>网络资源</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widowControl/>
              <w:jc w:val="left"/>
            </w:pPr>
            <w:r>
              <w:rPr>
                <w:rFonts w:ascii="宋体" w:eastAsia="宋体" w:hAnsi="宋体" w:cs="宋体" w:hint="eastAsia"/>
                <w:color w:val="000000"/>
                <w:kern w:val="0"/>
                <w:sz w:val="20"/>
                <w:szCs w:val="20"/>
                <w:lang w:bidi="ar"/>
              </w:rPr>
              <w:t>投标供应商根据所投产品归属运营商拥有</w:t>
            </w:r>
            <w:r>
              <w:rPr>
                <w:rFonts w:ascii="宋体" w:eastAsia="宋体" w:hAnsi="宋体" w:cs="宋体" w:hint="eastAsia"/>
                <w:color w:val="000000"/>
                <w:kern w:val="0"/>
                <w:sz w:val="20"/>
                <w:szCs w:val="20"/>
                <w:lang w:bidi="ar"/>
              </w:rPr>
              <w:t xml:space="preserve"> IPV4 </w:t>
            </w:r>
            <w:r>
              <w:rPr>
                <w:rFonts w:ascii="宋体" w:eastAsia="宋体" w:hAnsi="宋体" w:cs="宋体" w:hint="eastAsia"/>
                <w:color w:val="000000"/>
                <w:kern w:val="0"/>
                <w:sz w:val="20"/>
                <w:szCs w:val="20"/>
                <w:lang w:bidi="ar"/>
              </w:rPr>
              <w:t>的数量：</w:t>
            </w:r>
          </w:p>
          <w:p w:rsidR="001D2FB3" w:rsidRDefault="00BA00D8">
            <w:pPr>
              <w:rPr>
                <w:rFonts w:cs="Times New Roman"/>
                <w:szCs w:val="32"/>
              </w:rPr>
            </w:pPr>
            <w:r>
              <w:rPr>
                <w:rFonts w:cs="Times New Roman" w:hint="eastAsia"/>
                <w:szCs w:val="32"/>
              </w:rPr>
              <w:t>A</w:t>
            </w:r>
            <w:r>
              <w:rPr>
                <w:rFonts w:cs="Times New Roman" w:hint="eastAsia"/>
                <w:szCs w:val="32"/>
              </w:rPr>
              <w:t>类地址数量：</w:t>
            </w:r>
            <w:r>
              <w:rPr>
                <w:rFonts w:cs="Times New Roman" w:hint="eastAsia"/>
                <w:szCs w:val="32"/>
              </w:rPr>
              <w:t>5A</w:t>
            </w:r>
            <w:r>
              <w:rPr>
                <w:rFonts w:cs="Times New Roman" w:hint="eastAsia"/>
                <w:szCs w:val="32"/>
              </w:rPr>
              <w:t>及以上得</w:t>
            </w:r>
            <w:r>
              <w:rPr>
                <w:rFonts w:cs="Times New Roman" w:hint="eastAsia"/>
                <w:szCs w:val="32"/>
              </w:rPr>
              <w:t>7</w:t>
            </w:r>
            <w:r>
              <w:rPr>
                <w:rFonts w:cs="Times New Roman" w:hint="eastAsia"/>
                <w:szCs w:val="32"/>
              </w:rPr>
              <w:t>分；</w:t>
            </w:r>
            <w:r>
              <w:rPr>
                <w:rFonts w:cs="Times New Roman" w:hint="eastAsia"/>
                <w:szCs w:val="32"/>
              </w:rPr>
              <w:t>4A</w:t>
            </w:r>
            <w:r>
              <w:rPr>
                <w:rFonts w:cs="Times New Roman" w:hint="eastAsia"/>
                <w:szCs w:val="32"/>
              </w:rPr>
              <w:t>得</w:t>
            </w:r>
            <w:r>
              <w:rPr>
                <w:rFonts w:cs="Times New Roman" w:hint="eastAsia"/>
                <w:szCs w:val="32"/>
              </w:rPr>
              <w:t>5</w:t>
            </w:r>
            <w:r>
              <w:rPr>
                <w:rFonts w:cs="Times New Roman" w:hint="eastAsia"/>
                <w:szCs w:val="32"/>
              </w:rPr>
              <w:t>分；</w:t>
            </w:r>
            <w:r>
              <w:rPr>
                <w:rFonts w:cs="Times New Roman" w:hint="eastAsia"/>
                <w:szCs w:val="32"/>
              </w:rPr>
              <w:t>3A</w:t>
            </w:r>
            <w:r>
              <w:rPr>
                <w:rFonts w:cs="Times New Roman" w:hint="eastAsia"/>
                <w:szCs w:val="32"/>
              </w:rPr>
              <w:t>得</w:t>
            </w:r>
            <w:r>
              <w:rPr>
                <w:rFonts w:cs="Times New Roman" w:hint="eastAsia"/>
                <w:szCs w:val="32"/>
              </w:rPr>
              <w:t>3</w:t>
            </w:r>
            <w:r>
              <w:rPr>
                <w:rFonts w:cs="Times New Roman" w:hint="eastAsia"/>
                <w:szCs w:val="32"/>
              </w:rPr>
              <w:t>分；</w:t>
            </w:r>
            <w:r>
              <w:rPr>
                <w:rFonts w:cs="Times New Roman" w:hint="eastAsia"/>
                <w:szCs w:val="32"/>
              </w:rPr>
              <w:t>2A</w:t>
            </w:r>
            <w:r>
              <w:rPr>
                <w:rFonts w:cs="Times New Roman" w:hint="eastAsia"/>
                <w:szCs w:val="32"/>
              </w:rPr>
              <w:t>的</w:t>
            </w:r>
            <w:r>
              <w:rPr>
                <w:rFonts w:cs="Times New Roman" w:hint="eastAsia"/>
                <w:szCs w:val="32"/>
              </w:rPr>
              <w:t>1</w:t>
            </w:r>
            <w:r>
              <w:rPr>
                <w:rFonts w:cs="Times New Roman" w:hint="eastAsia"/>
                <w:szCs w:val="32"/>
              </w:rPr>
              <w:t>分；</w:t>
            </w:r>
            <w:r>
              <w:rPr>
                <w:rFonts w:cs="Times New Roman" w:hint="eastAsia"/>
                <w:szCs w:val="32"/>
              </w:rPr>
              <w:t>1A</w:t>
            </w:r>
            <w:r>
              <w:rPr>
                <w:rFonts w:cs="Times New Roman" w:hint="eastAsia"/>
                <w:szCs w:val="32"/>
              </w:rPr>
              <w:t>得</w:t>
            </w:r>
            <w:r>
              <w:rPr>
                <w:rFonts w:cs="Times New Roman" w:hint="eastAsia"/>
                <w:szCs w:val="32"/>
              </w:rPr>
              <w:t>0</w:t>
            </w:r>
            <w:r>
              <w:rPr>
                <w:rFonts w:cs="Times New Roman" w:hint="eastAsia"/>
                <w:szCs w:val="32"/>
              </w:rPr>
              <w:t>分。</w:t>
            </w:r>
          </w:p>
          <w:p w:rsidR="001D2FB3" w:rsidRDefault="00BA00D8">
            <w:pPr>
              <w:rPr>
                <w:rFonts w:cs="Times New Roman"/>
                <w:szCs w:val="32"/>
              </w:rPr>
            </w:pPr>
            <w:r>
              <w:rPr>
                <w:rFonts w:cs="Times New Roman" w:hint="eastAsia"/>
                <w:szCs w:val="32"/>
              </w:rPr>
              <w:t>B</w:t>
            </w:r>
            <w:r>
              <w:rPr>
                <w:rFonts w:cs="Times New Roman" w:hint="eastAsia"/>
                <w:szCs w:val="32"/>
              </w:rPr>
              <w:t>类地址数量：</w:t>
            </w:r>
            <w:r>
              <w:rPr>
                <w:rFonts w:cs="Times New Roman" w:hint="eastAsia"/>
                <w:szCs w:val="32"/>
              </w:rPr>
              <w:t>100B</w:t>
            </w:r>
            <w:r>
              <w:rPr>
                <w:rFonts w:cs="Times New Roman" w:hint="eastAsia"/>
                <w:szCs w:val="32"/>
              </w:rPr>
              <w:t>及以上得</w:t>
            </w:r>
            <w:r>
              <w:rPr>
                <w:rFonts w:cs="Times New Roman" w:hint="eastAsia"/>
                <w:szCs w:val="32"/>
              </w:rPr>
              <w:t>7</w:t>
            </w:r>
            <w:r>
              <w:rPr>
                <w:rFonts w:cs="Times New Roman" w:hint="eastAsia"/>
                <w:szCs w:val="32"/>
              </w:rPr>
              <w:t>分；【</w:t>
            </w:r>
            <w:r>
              <w:rPr>
                <w:rFonts w:cs="Times New Roman" w:hint="eastAsia"/>
                <w:szCs w:val="32"/>
              </w:rPr>
              <w:t>80B</w:t>
            </w:r>
            <w:r>
              <w:rPr>
                <w:rFonts w:cs="Times New Roman" w:hint="eastAsia"/>
                <w:szCs w:val="32"/>
              </w:rPr>
              <w:t>—</w:t>
            </w:r>
            <w:r>
              <w:rPr>
                <w:rFonts w:cs="Times New Roman" w:hint="eastAsia"/>
                <w:szCs w:val="32"/>
              </w:rPr>
              <w:t>100B</w:t>
            </w:r>
            <w:r>
              <w:rPr>
                <w:rFonts w:cs="Times New Roman" w:hint="eastAsia"/>
                <w:szCs w:val="32"/>
              </w:rPr>
              <w:t>）得</w:t>
            </w:r>
            <w:r>
              <w:rPr>
                <w:rFonts w:cs="Times New Roman" w:hint="eastAsia"/>
                <w:szCs w:val="32"/>
              </w:rPr>
              <w:t>5</w:t>
            </w:r>
            <w:r>
              <w:rPr>
                <w:rFonts w:cs="Times New Roman" w:hint="eastAsia"/>
                <w:szCs w:val="32"/>
              </w:rPr>
              <w:t>分；【</w:t>
            </w:r>
            <w:r>
              <w:rPr>
                <w:rFonts w:cs="Times New Roman" w:hint="eastAsia"/>
                <w:szCs w:val="32"/>
              </w:rPr>
              <w:t>60B</w:t>
            </w:r>
            <w:r>
              <w:rPr>
                <w:rFonts w:cs="Times New Roman" w:hint="eastAsia"/>
                <w:szCs w:val="32"/>
              </w:rPr>
              <w:t>—</w:t>
            </w:r>
            <w:r>
              <w:rPr>
                <w:rFonts w:cs="Times New Roman" w:hint="eastAsia"/>
                <w:szCs w:val="32"/>
              </w:rPr>
              <w:t>80B</w:t>
            </w:r>
            <w:r>
              <w:rPr>
                <w:rFonts w:cs="Times New Roman" w:hint="eastAsia"/>
                <w:szCs w:val="32"/>
              </w:rPr>
              <w:t>）得</w:t>
            </w:r>
            <w:r>
              <w:rPr>
                <w:rFonts w:cs="Times New Roman" w:hint="eastAsia"/>
                <w:szCs w:val="32"/>
              </w:rPr>
              <w:t>3</w:t>
            </w:r>
            <w:r>
              <w:rPr>
                <w:rFonts w:cs="Times New Roman" w:hint="eastAsia"/>
                <w:szCs w:val="32"/>
              </w:rPr>
              <w:t>分；【</w:t>
            </w:r>
            <w:r>
              <w:rPr>
                <w:rFonts w:cs="Times New Roman" w:hint="eastAsia"/>
                <w:szCs w:val="32"/>
              </w:rPr>
              <w:t>40B-60B</w:t>
            </w:r>
            <w:r>
              <w:rPr>
                <w:rFonts w:cs="Times New Roman" w:hint="eastAsia"/>
                <w:szCs w:val="32"/>
              </w:rPr>
              <w:t>）得</w:t>
            </w:r>
            <w:r>
              <w:rPr>
                <w:rFonts w:cs="Times New Roman" w:hint="eastAsia"/>
                <w:szCs w:val="32"/>
              </w:rPr>
              <w:t>1</w:t>
            </w:r>
            <w:r>
              <w:rPr>
                <w:rFonts w:cs="Times New Roman" w:hint="eastAsia"/>
                <w:szCs w:val="32"/>
              </w:rPr>
              <w:t>分；（</w:t>
            </w:r>
            <w:r>
              <w:rPr>
                <w:rFonts w:cs="Times New Roman" w:hint="eastAsia"/>
                <w:szCs w:val="32"/>
              </w:rPr>
              <w:t>0B-40B</w:t>
            </w:r>
            <w:r>
              <w:rPr>
                <w:rFonts w:cs="Times New Roman" w:hint="eastAsia"/>
                <w:szCs w:val="32"/>
              </w:rPr>
              <w:t>）得</w:t>
            </w:r>
            <w:r>
              <w:rPr>
                <w:rFonts w:cs="Times New Roman" w:hint="eastAsia"/>
                <w:szCs w:val="32"/>
              </w:rPr>
              <w:t>0</w:t>
            </w:r>
            <w:r>
              <w:rPr>
                <w:rFonts w:cs="Times New Roman" w:hint="eastAsia"/>
                <w:szCs w:val="32"/>
              </w:rPr>
              <w:t>分。</w:t>
            </w:r>
          </w:p>
          <w:p w:rsidR="001D2FB3" w:rsidRDefault="00BA00D8">
            <w:pPr>
              <w:rPr>
                <w:rFonts w:cs="Times New Roman"/>
                <w:szCs w:val="32"/>
              </w:rPr>
            </w:pPr>
            <w:r>
              <w:rPr>
                <w:rFonts w:cs="Times New Roman" w:hint="eastAsia"/>
                <w:szCs w:val="32"/>
              </w:rPr>
              <w:lastRenderedPageBreak/>
              <w:t>C</w:t>
            </w:r>
            <w:r>
              <w:rPr>
                <w:rFonts w:cs="Times New Roman" w:hint="eastAsia"/>
                <w:szCs w:val="32"/>
              </w:rPr>
              <w:t>类地址数量：</w:t>
            </w:r>
            <w:r>
              <w:rPr>
                <w:rFonts w:cs="Times New Roman" w:hint="eastAsia"/>
                <w:szCs w:val="32"/>
              </w:rPr>
              <w:t>200C</w:t>
            </w:r>
            <w:r>
              <w:rPr>
                <w:rFonts w:cs="Times New Roman" w:hint="eastAsia"/>
                <w:szCs w:val="32"/>
              </w:rPr>
              <w:t>及以上得</w:t>
            </w:r>
            <w:r>
              <w:rPr>
                <w:rFonts w:cs="Times New Roman" w:hint="eastAsia"/>
                <w:szCs w:val="32"/>
              </w:rPr>
              <w:t>7</w:t>
            </w:r>
            <w:r>
              <w:rPr>
                <w:rFonts w:cs="Times New Roman" w:hint="eastAsia"/>
                <w:szCs w:val="32"/>
              </w:rPr>
              <w:t>分【</w:t>
            </w:r>
            <w:r>
              <w:rPr>
                <w:rFonts w:cs="Times New Roman" w:hint="eastAsia"/>
                <w:szCs w:val="32"/>
              </w:rPr>
              <w:t>150C</w:t>
            </w:r>
            <w:r>
              <w:rPr>
                <w:rFonts w:cs="Times New Roman" w:hint="eastAsia"/>
                <w:szCs w:val="32"/>
              </w:rPr>
              <w:t>—</w:t>
            </w:r>
            <w:r>
              <w:rPr>
                <w:rFonts w:cs="Times New Roman" w:hint="eastAsia"/>
                <w:szCs w:val="32"/>
              </w:rPr>
              <w:t>200C</w:t>
            </w:r>
            <w:r>
              <w:rPr>
                <w:rFonts w:cs="Times New Roman" w:hint="eastAsia"/>
                <w:szCs w:val="32"/>
              </w:rPr>
              <w:t>）得</w:t>
            </w:r>
            <w:r>
              <w:rPr>
                <w:rFonts w:cs="Times New Roman" w:hint="eastAsia"/>
                <w:szCs w:val="32"/>
              </w:rPr>
              <w:t>5</w:t>
            </w:r>
            <w:r>
              <w:rPr>
                <w:rFonts w:cs="Times New Roman" w:hint="eastAsia"/>
                <w:szCs w:val="32"/>
              </w:rPr>
              <w:t>分；【</w:t>
            </w:r>
            <w:r>
              <w:rPr>
                <w:rFonts w:cs="Times New Roman" w:hint="eastAsia"/>
                <w:szCs w:val="32"/>
              </w:rPr>
              <w:t>100C</w:t>
            </w:r>
            <w:r>
              <w:rPr>
                <w:rFonts w:cs="Times New Roman" w:hint="eastAsia"/>
                <w:szCs w:val="32"/>
              </w:rPr>
              <w:t>—</w:t>
            </w:r>
            <w:r>
              <w:rPr>
                <w:rFonts w:cs="Times New Roman" w:hint="eastAsia"/>
                <w:szCs w:val="32"/>
              </w:rPr>
              <w:t>150C</w:t>
            </w:r>
            <w:r>
              <w:rPr>
                <w:rFonts w:cs="Times New Roman" w:hint="eastAsia"/>
                <w:szCs w:val="32"/>
              </w:rPr>
              <w:t>）得</w:t>
            </w:r>
            <w:r>
              <w:rPr>
                <w:rFonts w:cs="Times New Roman" w:hint="eastAsia"/>
                <w:szCs w:val="32"/>
              </w:rPr>
              <w:t>3</w:t>
            </w:r>
            <w:r>
              <w:rPr>
                <w:rFonts w:cs="Times New Roman" w:hint="eastAsia"/>
                <w:szCs w:val="32"/>
              </w:rPr>
              <w:t>分；【</w:t>
            </w:r>
            <w:r>
              <w:rPr>
                <w:rFonts w:cs="Times New Roman" w:hint="eastAsia"/>
                <w:szCs w:val="32"/>
              </w:rPr>
              <w:t>50C</w:t>
            </w:r>
            <w:r>
              <w:rPr>
                <w:rFonts w:cs="Times New Roman" w:hint="eastAsia"/>
                <w:szCs w:val="32"/>
              </w:rPr>
              <w:t>—</w:t>
            </w:r>
            <w:r>
              <w:rPr>
                <w:rFonts w:cs="Times New Roman" w:hint="eastAsia"/>
                <w:szCs w:val="32"/>
              </w:rPr>
              <w:t>100C</w:t>
            </w:r>
            <w:r>
              <w:rPr>
                <w:rFonts w:cs="Times New Roman" w:hint="eastAsia"/>
                <w:szCs w:val="32"/>
              </w:rPr>
              <w:t>）得</w:t>
            </w:r>
            <w:r>
              <w:rPr>
                <w:rFonts w:cs="Times New Roman" w:hint="eastAsia"/>
                <w:szCs w:val="32"/>
              </w:rPr>
              <w:t>1</w:t>
            </w:r>
            <w:r>
              <w:rPr>
                <w:rFonts w:cs="Times New Roman" w:hint="eastAsia"/>
                <w:szCs w:val="32"/>
              </w:rPr>
              <w:t>分；（</w:t>
            </w:r>
            <w:r>
              <w:rPr>
                <w:rFonts w:cs="Times New Roman" w:hint="eastAsia"/>
                <w:szCs w:val="32"/>
              </w:rPr>
              <w:t>0C</w:t>
            </w:r>
            <w:r>
              <w:rPr>
                <w:rFonts w:cs="Times New Roman" w:hint="eastAsia"/>
                <w:szCs w:val="32"/>
              </w:rPr>
              <w:t>—</w:t>
            </w:r>
            <w:r>
              <w:rPr>
                <w:rFonts w:cs="Times New Roman" w:hint="eastAsia"/>
                <w:szCs w:val="32"/>
              </w:rPr>
              <w:t>50C</w:t>
            </w:r>
            <w:r>
              <w:rPr>
                <w:rFonts w:cs="Times New Roman" w:hint="eastAsia"/>
                <w:szCs w:val="32"/>
              </w:rPr>
              <w:t>）得</w:t>
            </w:r>
            <w:r>
              <w:rPr>
                <w:rFonts w:cs="Times New Roman" w:hint="eastAsia"/>
                <w:szCs w:val="32"/>
              </w:rPr>
              <w:t>0</w:t>
            </w:r>
            <w:r>
              <w:rPr>
                <w:rFonts w:cs="Times New Roman" w:hint="eastAsia"/>
                <w:szCs w:val="32"/>
              </w:rPr>
              <w:t>分。</w:t>
            </w:r>
          </w:p>
          <w:p w:rsidR="001D2FB3" w:rsidRDefault="00BA00D8">
            <w:pPr>
              <w:rPr>
                <w:rFonts w:cs="Times New Roman"/>
                <w:b/>
                <w:bCs/>
                <w:szCs w:val="32"/>
              </w:rPr>
            </w:pPr>
            <w:r>
              <w:rPr>
                <w:rFonts w:cs="Times New Roman" w:hint="eastAsia"/>
                <w:b/>
                <w:bCs/>
                <w:szCs w:val="32"/>
              </w:rPr>
              <w:t>注：</w:t>
            </w:r>
            <w:r>
              <w:rPr>
                <w:rFonts w:hint="eastAsia"/>
                <w:b/>
                <w:szCs w:val="21"/>
              </w:rPr>
              <w:t>（</w:t>
            </w:r>
            <w:r>
              <w:rPr>
                <w:rFonts w:hint="eastAsia"/>
                <w:b/>
                <w:szCs w:val="21"/>
              </w:rPr>
              <w:t>1</w:t>
            </w:r>
            <w:r>
              <w:rPr>
                <w:rFonts w:hint="eastAsia"/>
                <w:b/>
                <w:szCs w:val="21"/>
              </w:rPr>
              <w:t>）</w:t>
            </w:r>
            <w:r>
              <w:rPr>
                <w:rFonts w:cs="Times New Roman" w:hint="eastAsia"/>
                <w:b/>
                <w:bCs/>
                <w:szCs w:val="32"/>
              </w:rPr>
              <w:t>以上“【】”代表包含，“（）”代表不包含。</w:t>
            </w:r>
          </w:p>
          <w:p w:rsidR="001D2FB3" w:rsidRDefault="00BA00D8">
            <w:pPr>
              <w:rPr>
                <w:rFonts w:ascii="宋体" w:hAnsi="宋体" w:cs="宋体"/>
                <w:b/>
                <w:kern w:val="0"/>
                <w:szCs w:val="21"/>
              </w:rPr>
            </w:pPr>
            <w:r>
              <w:rPr>
                <w:rFonts w:hint="eastAsia"/>
                <w:b/>
                <w:szCs w:val="21"/>
              </w:rPr>
              <w:t>（</w:t>
            </w:r>
            <w:r>
              <w:rPr>
                <w:rFonts w:hint="eastAsia"/>
                <w:b/>
                <w:szCs w:val="21"/>
              </w:rPr>
              <w:t>2</w:t>
            </w:r>
            <w:r>
              <w:rPr>
                <w:rFonts w:hint="eastAsia"/>
                <w:b/>
                <w:szCs w:val="21"/>
              </w:rPr>
              <w:t>）</w:t>
            </w:r>
            <w:r>
              <w:rPr>
                <w:rFonts w:cs="Times New Roman" w:hint="eastAsia"/>
                <w:b/>
                <w:bCs/>
                <w:szCs w:val="32"/>
              </w:rPr>
              <w:t>以上须提供中国互联网信息中心（</w:t>
            </w:r>
            <w:r>
              <w:rPr>
                <w:rFonts w:cs="Times New Roman" w:hint="eastAsia"/>
                <w:b/>
                <w:bCs/>
                <w:szCs w:val="32"/>
              </w:rPr>
              <w:t>CNNIC</w:t>
            </w:r>
            <w:r>
              <w:rPr>
                <w:rFonts w:cs="Times New Roman" w:hint="eastAsia"/>
                <w:b/>
                <w:bCs/>
                <w:szCs w:val="32"/>
              </w:rPr>
              <w:t>）《中国互联网络发展状况统计报告》描述页面截图，并加盖供应商公章，否则不得分。</w:t>
            </w: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lastRenderedPageBreak/>
              <w:t>0-21</w:t>
            </w:r>
            <w:r>
              <w:rPr>
                <w:rFonts w:ascii="宋体" w:hAnsi="宋体" w:cs="宋体" w:hint="eastAsia"/>
                <w:kern w:val="0"/>
                <w:szCs w:val="21"/>
              </w:rPr>
              <w:t>分</w:t>
            </w:r>
          </w:p>
        </w:tc>
      </w:tr>
      <w:tr w:rsidR="001D2FB3">
        <w:trPr>
          <w:trHeight w:val="487"/>
        </w:trPr>
        <w:tc>
          <w:tcPr>
            <w:tcW w:w="856" w:type="dxa"/>
            <w:vMerge w:val="restart"/>
            <w:tcBorders>
              <w:top w:val="nil"/>
              <w:left w:val="single" w:sz="4" w:space="0" w:color="auto"/>
              <w:right w:val="single" w:sz="4" w:space="0" w:color="auto"/>
            </w:tcBorders>
            <w:shd w:val="clear" w:color="auto" w:fill="auto"/>
            <w:vAlign w:val="center"/>
          </w:tcPr>
          <w:p w:rsidR="001D2FB3" w:rsidRDefault="00BA00D8">
            <w:pPr>
              <w:widowControl/>
              <w:rPr>
                <w:rFonts w:ascii="宋体" w:hAnsi="宋体" w:cs="宋体"/>
                <w:kern w:val="0"/>
                <w:szCs w:val="21"/>
              </w:rPr>
            </w:pPr>
            <w:r>
              <w:rPr>
                <w:rFonts w:ascii="宋体" w:hAnsi="宋体" w:cs="宋体" w:hint="eastAsia"/>
                <w:kern w:val="0"/>
                <w:szCs w:val="21"/>
              </w:rPr>
              <w:t>资信分（</w:t>
            </w:r>
            <w:r>
              <w:rPr>
                <w:rFonts w:ascii="宋体" w:hAnsi="宋体" w:cs="宋体" w:hint="eastAsia"/>
                <w:kern w:val="0"/>
                <w:szCs w:val="21"/>
              </w:rPr>
              <w:t>4</w:t>
            </w:r>
            <w:r>
              <w:rPr>
                <w:rFonts w:ascii="宋体" w:hAnsi="宋体" w:cs="宋体" w:hint="eastAsia"/>
                <w:kern w:val="0"/>
                <w:szCs w:val="21"/>
              </w:rPr>
              <w:t>8</w:t>
            </w:r>
            <w:r>
              <w:rPr>
                <w:rFonts w:ascii="宋体" w:hAnsi="宋体" w:cs="宋体" w:hint="eastAsia"/>
                <w:kern w:val="0"/>
                <w:szCs w:val="21"/>
              </w:rPr>
              <w:t>分）</w:t>
            </w: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供应商实力</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numPr>
                <w:ilvl w:val="0"/>
                <w:numId w:val="3"/>
              </w:numPr>
              <w:rPr>
                <w:rFonts w:cs="Times New Roman"/>
                <w:szCs w:val="32"/>
              </w:rPr>
            </w:pPr>
            <w:r>
              <w:rPr>
                <w:rFonts w:cs="Times New Roman" w:hint="eastAsia"/>
                <w:szCs w:val="32"/>
              </w:rPr>
              <w:t>具有工业和信息化部颁发的基础电信业务经营许可证的，得</w:t>
            </w:r>
            <w:r>
              <w:rPr>
                <w:rFonts w:cs="Times New Roman" w:hint="eastAsia"/>
                <w:szCs w:val="32"/>
              </w:rPr>
              <w:t>4</w:t>
            </w:r>
            <w:r>
              <w:rPr>
                <w:rFonts w:cs="Times New Roman" w:hint="eastAsia"/>
                <w:szCs w:val="32"/>
              </w:rPr>
              <w:t>分</w:t>
            </w:r>
            <w:r>
              <w:rPr>
                <w:rFonts w:cs="Times New Roman" w:hint="eastAsia"/>
                <w:szCs w:val="32"/>
              </w:rPr>
              <w:t>；</w:t>
            </w:r>
          </w:p>
          <w:p w:rsidR="001D2FB3" w:rsidRDefault="00BA00D8">
            <w:pPr>
              <w:numPr>
                <w:ilvl w:val="0"/>
                <w:numId w:val="3"/>
              </w:numPr>
              <w:rPr>
                <w:rFonts w:cs="Times New Roman"/>
                <w:szCs w:val="32"/>
              </w:rPr>
            </w:pPr>
            <w:r>
              <w:rPr>
                <w:rFonts w:cs="Times New Roman" w:hint="eastAsia"/>
                <w:szCs w:val="32"/>
              </w:rPr>
              <w:t>具有国家计算机网络应急技术处理协调中心安徽分中心颁布的安徽省网络数据安全应急技术支撑单位证书的，得</w:t>
            </w:r>
            <w:r>
              <w:rPr>
                <w:rFonts w:cs="Times New Roman" w:hint="eastAsia"/>
                <w:szCs w:val="32"/>
              </w:rPr>
              <w:t>4</w:t>
            </w:r>
            <w:r>
              <w:rPr>
                <w:rFonts w:cs="Times New Roman" w:hint="eastAsia"/>
                <w:szCs w:val="32"/>
              </w:rPr>
              <w:t>分；</w:t>
            </w:r>
          </w:p>
          <w:p w:rsidR="001D2FB3" w:rsidRDefault="00BA00D8">
            <w:pPr>
              <w:rPr>
                <w:rFonts w:cs="Times New Roman"/>
                <w:szCs w:val="32"/>
              </w:rPr>
            </w:pPr>
            <w:r>
              <w:rPr>
                <w:rFonts w:cs="Times New Roman" w:hint="eastAsia"/>
                <w:szCs w:val="32"/>
              </w:rPr>
              <w:t>3</w:t>
            </w:r>
            <w:r>
              <w:rPr>
                <w:rFonts w:cs="Times New Roman" w:hint="eastAsia"/>
                <w:szCs w:val="32"/>
              </w:rPr>
              <w:t>、投标人提供在有效期内以下认证证书：</w:t>
            </w:r>
          </w:p>
          <w:p w:rsidR="001D2FB3" w:rsidRDefault="00BA00D8">
            <w:pPr>
              <w:rPr>
                <w:rFonts w:cs="Times New Roman"/>
                <w:szCs w:val="32"/>
              </w:rPr>
            </w:pPr>
            <w:r>
              <w:rPr>
                <w:rFonts w:cs="Times New Roman" w:hint="eastAsia"/>
                <w:szCs w:val="32"/>
              </w:rPr>
              <w:t>（</w:t>
            </w:r>
            <w:r>
              <w:rPr>
                <w:rFonts w:cs="Times New Roman" w:hint="eastAsia"/>
                <w:szCs w:val="32"/>
              </w:rPr>
              <w:t>1</w:t>
            </w:r>
            <w:r>
              <w:rPr>
                <w:rFonts w:cs="Times New Roman" w:hint="eastAsia"/>
                <w:szCs w:val="32"/>
              </w:rPr>
              <w:t>）信息技术服务管理体系认证，得</w:t>
            </w:r>
            <w:r>
              <w:rPr>
                <w:rFonts w:cs="Times New Roman" w:hint="eastAsia"/>
                <w:szCs w:val="32"/>
              </w:rPr>
              <w:t>4</w:t>
            </w:r>
            <w:r>
              <w:rPr>
                <w:rFonts w:cs="Times New Roman" w:hint="eastAsia"/>
                <w:szCs w:val="32"/>
              </w:rPr>
              <w:t>分；</w:t>
            </w:r>
          </w:p>
          <w:p w:rsidR="001D2FB3" w:rsidRDefault="00BA00D8">
            <w:pPr>
              <w:rPr>
                <w:rFonts w:cs="Times New Roman"/>
                <w:szCs w:val="32"/>
              </w:rPr>
            </w:pPr>
            <w:r>
              <w:rPr>
                <w:rFonts w:cs="Times New Roman" w:hint="eastAsia"/>
                <w:szCs w:val="32"/>
              </w:rPr>
              <w:t>（</w:t>
            </w:r>
            <w:r>
              <w:rPr>
                <w:rFonts w:cs="Times New Roman" w:hint="eastAsia"/>
                <w:szCs w:val="32"/>
              </w:rPr>
              <w:t>2</w:t>
            </w:r>
            <w:r>
              <w:rPr>
                <w:rFonts w:cs="Times New Roman" w:hint="eastAsia"/>
                <w:szCs w:val="32"/>
              </w:rPr>
              <w:t>）信息安全管理体系认证，得</w:t>
            </w:r>
            <w:r>
              <w:rPr>
                <w:rFonts w:cs="Times New Roman" w:hint="eastAsia"/>
                <w:szCs w:val="32"/>
              </w:rPr>
              <w:t>4</w:t>
            </w:r>
            <w:r>
              <w:rPr>
                <w:rFonts w:cs="Times New Roman" w:hint="eastAsia"/>
                <w:szCs w:val="32"/>
              </w:rPr>
              <w:t>分；</w:t>
            </w:r>
          </w:p>
          <w:p w:rsidR="001D2FB3" w:rsidRDefault="00BA00D8">
            <w:pPr>
              <w:rPr>
                <w:rFonts w:cs="Times New Roman"/>
                <w:szCs w:val="32"/>
              </w:rPr>
            </w:pPr>
            <w:r>
              <w:rPr>
                <w:rFonts w:cs="Times New Roman" w:hint="eastAsia"/>
                <w:szCs w:val="32"/>
              </w:rPr>
              <w:t>（</w:t>
            </w:r>
            <w:r>
              <w:rPr>
                <w:rFonts w:cs="Times New Roman" w:hint="eastAsia"/>
                <w:szCs w:val="32"/>
              </w:rPr>
              <w:t>3</w:t>
            </w:r>
            <w:r>
              <w:rPr>
                <w:rFonts w:cs="Times New Roman" w:hint="eastAsia"/>
                <w:szCs w:val="32"/>
              </w:rPr>
              <w:t>）质量管理体系认证，得</w:t>
            </w:r>
            <w:r>
              <w:rPr>
                <w:rFonts w:cs="Times New Roman" w:hint="eastAsia"/>
                <w:szCs w:val="32"/>
              </w:rPr>
              <w:t>4</w:t>
            </w:r>
            <w:r>
              <w:rPr>
                <w:rFonts w:cs="Times New Roman" w:hint="eastAsia"/>
                <w:szCs w:val="32"/>
              </w:rPr>
              <w:t>分；</w:t>
            </w:r>
          </w:p>
          <w:p w:rsidR="001D2FB3" w:rsidRDefault="00BA00D8">
            <w:pPr>
              <w:rPr>
                <w:rFonts w:ascii="宋体" w:hAnsi="宋体" w:cs="宋体"/>
                <w:b/>
                <w:kern w:val="0"/>
                <w:szCs w:val="21"/>
              </w:rPr>
            </w:pPr>
            <w:r>
              <w:rPr>
                <w:rFonts w:cs="Times New Roman" w:hint="eastAsia"/>
                <w:b/>
                <w:bCs/>
                <w:szCs w:val="32"/>
              </w:rPr>
              <w:t>注：提供证书扫描件或影印件，第</w:t>
            </w:r>
            <w:r>
              <w:rPr>
                <w:rFonts w:cs="Times New Roman" w:hint="eastAsia"/>
                <w:b/>
                <w:bCs/>
                <w:szCs w:val="32"/>
              </w:rPr>
              <w:t>3</w:t>
            </w:r>
            <w:r>
              <w:rPr>
                <w:rFonts w:cs="Times New Roman" w:hint="eastAsia"/>
                <w:b/>
                <w:bCs/>
                <w:szCs w:val="32"/>
              </w:rPr>
              <w:t>项投标供应商或其直属上级单位的证书均认可，且认证证书同时提供认监委官网（</w:t>
            </w:r>
            <w:r>
              <w:rPr>
                <w:rFonts w:cs="Times New Roman" w:hint="eastAsia"/>
                <w:b/>
                <w:bCs/>
                <w:szCs w:val="32"/>
              </w:rPr>
              <w:t>http://www.cnca.gov.cn/</w:t>
            </w:r>
            <w:r>
              <w:rPr>
                <w:rFonts w:cs="Times New Roman" w:hint="eastAsia"/>
                <w:b/>
                <w:bCs/>
                <w:szCs w:val="32"/>
              </w:rPr>
              <w:t>）查询截图，否则不得分。</w:t>
            </w: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jc w:val="center"/>
              <w:rPr>
                <w:rFonts w:ascii="宋体" w:hAnsi="宋体" w:cs="宋体"/>
                <w:kern w:val="0"/>
                <w:szCs w:val="21"/>
              </w:rPr>
            </w:pPr>
            <w:r>
              <w:rPr>
                <w:rFonts w:ascii="宋体" w:hAnsi="宋体" w:cs="宋体" w:hint="eastAsia"/>
                <w:kern w:val="0"/>
                <w:szCs w:val="21"/>
              </w:rPr>
              <w:t>0-</w:t>
            </w:r>
            <w:r>
              <w:rPr>
                <w:rFonts w:ascii="宋体" w:hAnsi="宋体" w:cs="宋体" w:hint="eastAsia"/>
                <w:kern w:val="0"/>
                <w:szCs w:val="21"/>
              </w:rPr>
              <w:t>20</w:t>
            </w:r>
            <w:r>
              <w:rPr>
                <w:rFonts w:ascii="宋体" w:hAnsi="宋体" w:cs="宋体" w:hint="eastAsia"/>
                <w:kern w:val="0"/>
                <w:szCs w:val="21"/>
              </w:rPr>
              <w:t>分</w:t>
            </w:r>
          </w:p>
        </w:tc>
      </w:tr>
      <w:tr w:rsidR="001D2FB3">
        <w:trPr>
          <w:trHeight w:val="1160"/>
        </w:trPr>
        <w:tc>
          <w:tcPr>
            <w:tcW w:w="856" w:type="dxa"/>
            <w:vMerge/>
            <w:tcBorders>
              <w:left w:val="single" w:sz="4" w:space="0" w:color="auto"/>
              <w:right w:val="single" w:sz="4" w:space="0" w:color="auto"/>
            </w:tcBorders>
            <w:shd w:val="clear" w:color="auto" w:fill="auto"/>
            <w:vAlign w:val="center"/>
          </w:tcPr>
          <w:p w:rsidR="001D2FB3" w:rsidRDefault="001D2FB3">
            <w:pPr>
              <w:widowControl/>
              <w:rPr>
                <w:rFonts w:ascii="宋体" w:hAnsi="宋体" w:cs="宋体"/>
                <w:kern w:val="0"/>
                <w:szCs w:val="21"/>
              </w:rPr>
            </w:pP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ind w:left="-103"/>
              <w:jc w:val="center"/>
              <w:rPr>
                <w:rFonts w:ascii="宋体" w:hAnsi="宋体" w:cs="宋体"/>
                <w:kern w:val="0"/>
                <w:szCs w:val="21"/>
              </w:rPr>
            </w:pPr>
            <w:r>
              <w:t>人员</w:t>
            </w:r>
            <w:r>
              <w:rPr>
                <w:rFonts w:hint="eastAsia"/>
              </w:rPr>
              <w:t>配备</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pStyle w:val="Default"/>
              <w:spacing w:line="360" w:lineRule="auto"/>
              <w:ind w:left="-103"/>
              <w:jc w:val="both"/>
              <w:rPr>
                <w:color w:val="auto"/>
                <w:sz w:val="21"/>
                <w:szCs w:val="21"/>
              </w:rPr>
            </w:pPr>
            <w:r>
              <w:rPr>
                <w:rFonts w:hint="eastAsia"/>
                <w:color w:val="auto"/>
                <w:sz w:val="21"/>
                <w:szCs w:val="21"/>
              </w:rPr>
              <w:t>为本项目配备的人员</w:t>
            </w:r>
          </w:p>
          <w:p w:rsidR="001D2FB3" w:rsidRDefault="00BA00D8">
            <w:pPr>
              <w:pStyle w:val="Default"/>
              <w:spacing w:line="360" w:lineRule="auto"/>
              <w:ind w:left="-103"/>
              <w:rPr>
                <w:rFonts w:eastAsiaTheme="minorEastAsia"/>
                <w:color w:val="auto"/>
                <w:sz w:val="21"/>
                <w:szCs w:val="21"/>
              </w:rPr>
            </w:pPr>
            <w:r>
              <w:rPr>
                <w:rFonts w:hint="eastAsia"/>
                <w:color w:val="auto"/>
                <w:sz w:val="21"/>
                <w:szCs w:val="21"/>
              </w:rPr>
              <w:t>1</w:t>
            </w:r>
            <w:r>
              <w:rPr>
                <w:rFonts w:hint="eastAsia"/>
                <w:color w:val="auto"/>
                <w:sz w:val="21"/>
                <w:szCs w:val="21"/>
              </w:rPr>
              <w:t>、为本项目配备的项目经理具有全国计算机技术与软件专业技术资格认证的：</w:t>
            </w:r>
          </w:p>
          <w:p w:rsidR="001D2FB3" w:rsidRDefault="00BA00D8">
            <w:pPr>
              <w:pStyle w:val="Default"/>
              <w:spacing w:line="360" w:lineRule="auto"/>
              <w:ind w:left="-103"/>
              <w:rPr>
                <w:color w:val="auto"/>
                <w:sz w:val="21"/>
                <w:szCs w:val="21"/>
              </w:rPr>
            </w:pPr>
            <w:r>
              <w:rPr>
                <w:rFonts w:hint="eastAsia"/>
                <w:color w:val="auto"/>
                <w:sz w:val="21"/>
                <w:szCs w:val="21"/>
              </w:rPr>
              <w:t>（</w:t>
            </w:r>
            <w:r>
              <w:rPr>
                <w:rFonts w:hint="eastAsia"/>
                <w:color w:val="auto"/>
                <w:sz w:val="21"/>
                <w:szCs w:val="21"/>
              </w:rPr>
              <w:t>1</w:t>
            </w:r>
            <w:r>
              <w:rPr>
                <w:rFonts w:hint="eastAsia"/>
                <w:color w:val="auto"/>
                <w:sz w:val="21"/>
                <w:szCs w:val="21"/>
              </w:rPr>
              <w:t>）信息系统项目管理师证书，得</w:t>
            </w:r>
            <w:r>
              <w:rPr>
                <w:rFonts w:hint="eastAsia"/>
                <w:color w:val="auto"/>
                <w:sz w:val="21"/>
                <w:szCs w:val="21"/>
              </w:rPr>
              <w:t>4</w:t>
            </w:r>
            <w:r>
              <w:rPr>
                <w:rFonts w:hint="eastAsia"/>
                <w:color w:val="auto"/>
                <w:sz w:val="21"/>
                <w:szCs w:val="21"/>
              </w:rPr>
              <w:t>分；</w:t>
            </w:r>
          </w:p>
          <w:p w:rsidR="001D2FB3" w:rsidRDefault="00BA00D8">
            <w:pPr>
              <w:widowControl/>
              <w:spacing w:line="440" w:lineRule="exact"/>
              <w:ind w:left="-103"/>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）网络规划设计师证书，得</w:t>
            </w:r>
            <w:r>
              <w:rPr>
                <w:rFonts w:ascii="宋体" w:hAnsi="宋体" w:cs="宋体" w:hint="eastAsia"/>
                <w:kern w:val="0"/>
                <w:szCs w:val="21"/>
              </w:rPr>
              <w:t>3</w:t>
            </w:r>
            <w:r>
              <w:rPr>
                <w:rFonts w:ascii="宋体" w:hAnsi="宋体" w:cs="宋体" w:hint="eastAsia"/>
                <w:kern w:val="0"/>
                <w:szCs w:val="21"/>
              </w:rPr>
              <w:t>分；</w:t>
            </w:r>
          </w:p>
          <w:p w:rsidR="001D2FB3" w:rsidRDefault="00BA00D8">
            <w:pPr>
              <w:widowControl/>
              <w:spacing w:line="440" w:lineRule="exact"/>
              <w:ind w:left="-103"/>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）信息安全工程师，得</w:t>
            </w:r>
            <w:r>
              <w:rPr>
                <w:rFonts w:ascii="宋体" w:hAnsi="宋体" w:cs="宋体" w:hint="eastAsia"/>
                <w:kern w:val="0"/>
                <w:szCs w:val="21"/>
              </w:rPr>
              <w:t>3</w:t>
            </w:r>
            <w:r>
              <w:rPr>
                <w:rFonts w:ascii="宋体" w:hAnsi="宋体" w:cs="宋体" w:hint="eastAsia"/>
                <w:kern w:val="0"/>
                <w:szCs w:val="21"/>
              </w:rPr>
              <w:t>分。</w:t>
            </w:r>
          </w:p>
          <w:p w:rsidR="001D2FB3" w:rsidRDefault="00BA00D8">
            <w:pPr>
              <w:widowControl/>
              <w:spacing w:line="440" w:lineRule="exact"/>
              <w:ind w:left="-103"/>
              <w:jc w:val="left"/>
              <w:rPr>
                <w:rFonts w:ascii="宋体" w:hAnsi="宋体"/>
                <w:bCs/>
                <w:kern w:val="0"/>
                <w:szCs w:val="21"/>
              </w:rPr>
            </w:pPr>
            <w:r>
              <w:rPr>
                <w:rFonts w:ascii="宋体" w:hAnsi="宋体" w:hint="eastAsia"/>
                <w:bCs/>
                <w:kern w:val="0"/>
                <w:szCs w:val="21"/>
              </w:rPr>
              <w:t>2</w:t>
            </w:r>
            <w:r>
              <w:rPr>
                <w:rFonts w:ascii="宋体" w:hAnsi="宋体" w:hint="eastAsia"/>
                <w:bCs/>
                <w:kern w:val="0"/>
                <w:szCs w:val="21"/>
              </w:rPr>
              <w:t>、项目组成员中</w:t>
            </w:r>
            <w:r>
              <w:rPr>
                <w:rFonts w:ascii="宋体" w:hAnsi="宋体" w:hint="eastAsia"/>
                <w:b/>
                <w:bCs/>
                <w:kern w:val="0"/>
                <w:szCs w:val="21"/>
              </w:rPr>
              <w:t>（项目经理除外）</w:t>
            </w:r>
            <w:r>
              <w:rPr>
                <w:rFonts w:ascii="宋体" w:hAnsi="宋体" w:hint="eastAsia"/>
                <w:bCs/>
                <w:kern w:val="0"/>
                <w:szCs w:val="21"/>
              </w:rPr>
              <w:t>，获得以下证书的，每提供一种人员证书得</w:t>
            </w:r>
            <w:r>
              <w:rPr>
                <w:rFonts w:ascii="宋体" w:hAnsi="宋体" w:hint="eastAsia"/>
                <w:bCs/>
                <w:kern w:val="0"/>
                <w:szCs w:val="21"/>
              </w:rPr>
              <w:t>3</w:t>
            </w:r>
            <w:r>
              <w:rPr>
                <w:rFonts w:ascii="宋体" w:hAnsi="宋体" w:hint="eastAsia"/>
                <w:bCs/>
                <w:kern w:val="0"/>
                <w:szCs w:val="21"/>
              </w:rPr>
              <w:t>分，满分</w:t>
            </w:r>
            <w:r>
              <w:rPr>
                <w:rFonts w:ascii="宋体" w:hAnsi="宋体" w:hint="eastAsia"/>
                <w:bCs/>
                <w:kern w:val="0"/>
                <w:szCs w:val="21"/>
              </w:rPr>
              <w:t>9</w:t>
            </w:r>
            <w:r>
              <w:rPr>
                <w:rFonts w:ascii="宋体" w:hAnsi="宋体" w:hint="eastAsia"/>
                <w:bCs/>
                <w:kern w:val="0"/>
                <w:szCs w:val="21"/>
              </w:rPr>
              <w:t>分：</w:t>
            </w:r>
          </w:p>
          <w:p w:rsidR="001D2FB3" w:rsidRDefault="00BA00D8">
            <w:pPr>
              <w:widowControl/>
              <w:spacing w:line="440" w:lineRule="exact"/>
              <w:ind w:left="-103"/>
              <w:jc w:val="left"/>
              <w:rPr>
                <w:rFonts w:ascii="宋体" w:hAnsi="宋体"/>
                <w:bCs/>
                <w:kern w:val="0"/>
                <w:szCs w:val="21"/>
              </w:rPr>
            </w:pPr>
            <w:r>
              <w:rPr>
                <w:rFonts w:ascii="宋体" w:hAnsi="宋体" w:hint="eastAsia"/>
                <w:bCs/>
                <w:kern w:val="0"/>
                <w:szCs w:val="21"/>
              </w:rPr>
              <w:t>（</w:t>
            </w:r>
            <w:r>
              <w:rPr>
                <w:rFonts w:ascii="宋体" w:hAnsi="宋体" w:hint="eastAsia"/>
                <w:bCs/>
                <w:kern w:val="0"/>
                <w:szCs w:val="21"/>
              </w:rPr>
              <w:t>1</w:t>
            </w:r>
            <w:r>
              <w:rPr>
                <w:rFonts w:ascii="宋体" w:hAnsi="宋体" w:hint="eastAsia"/>
                <w:bCs/>
                <w:kern w:val="0"/>
                <w:szCs w:val="21"/>
              </w:rPr>
              <w:t>）</w:t>
            </w:r>
            <w:r>
              <w:rPr>
                <w:rFonts w:ascii="宋体" w:hAnsi="宋体" w:cs="宋体" w:hint="eastAsia"/>
                <w:kern w:val="0"/>
                <w:szCs w:val="21"/>
              </w:rPr>
              <w:t>网络规划设计师证书</w:t>
            </w:r>
            <w:r>
              <w:rPr>
                <w:rFonts w:ascii="宋体" w:hAnsi="宋体" w:hint="eastAsia"/>
                <w:bCs/>
                <w:kern w:val="0"/>
                <w:szCs w:val="21"/>
              </w:rPr>
              <w:t>；</w:t>
            </w:r>
          </w:p>
          <w:p w:rsidR="001D2FB3" w:rsidRDefault="00BA00D8">
            <w:pPr>
              <w:widowControl/>
              <w:spacing w:line="440" w:lineRule="exact"/>
              <w:ind w:left="-103"/>
              <w:jc w:val="left"/>
              <w:rPr>
                <w:rFonts w:ascii="宋体" w:hAnsi="宋体"/>
                <w:bCs/>
                <w:kern w:val="0"/>
                <w:szCs w:val="21"/>
              </w:rPr>
            </w:pPr>
            <w:r>
              <w:rPr>
                <w:rFonts w:ascii="宋体" w:hAnsi="宋体" w:hint="eastAsia"/>
                <w:bCs/>
                <w:kern w:val="0"/>
                <w:szCs w:val="21"/>
              </w:rPr>
              <w:t>（</w:t>
            </w:r>
            <w:r>
              <w:rPr>
                <w:rFonts w:ascii="宋体" w:hAnsi="宋体" w:hint="eastAsia"/>
                <w:bCs/>
                <w:kern w:val="0"/>
                <w:szCs w:val="21"/>
              </w:rPr>
              <w:t>2</w:t>
            </w:r>
            <w:r>
              <w:rPr>
                <w:rFonts w:ascii="宋体" w:hAnsi="宋体" w:hint="eastAsia"/>
                <w:bCs/>
                <w:kern w:val="0"/>
                <w:szCs w:val="21"/>
              </w:rPr>
              <w:t>）通信专业技术人员职业水平证书（传输与接入）</w:t>
            </w:r>
          </w:p>
          <w:p w:rsidR="001D2FB3" w:rsidRDefault="00BA00D8">
            <w:pPr>
              <w:widowControl/>
              <w:spacing w:line="440" w:lineRule="exact"/>
              <w:ind w:left="-103"/>
              <w:jc w:val="left"/>
              <w:rPr>
                <w:rFonts w:ascii="宋体" w:hAnsi="宋体"/>
                <w:bCs/>
                <w:kern w:val="0"/>
                <w:szCs w:val="21"/>
              </w:rPr>
            </w:pPr>
            <w:r>
              <w:rPr>
                <w:rFonts w:ascii="宋体" w:hAnsi="宋体" w:hint="eastAsia"/>
                <w:bCs/>
                <w:kern w:val="0"/>
                <w:szCs w:val="21"/>
              </w:rPr>
              <w:t>（</w:t>
            </w:r>
            <w:r>
              <w:rPr>
                <w:rFonts w:ascii="宋体" w:hAnsi="宋体" w:hint="eastAsia"/>
                <w:bCs/>
                <w:kern w:val="0"/>
                <w:szCs w:val="21"/>
              </w:rPr>
              <w:t>3</w:t>
            </w:r>
            <w:r>
              <w:rPr>
                <w:rFonts w:ascii="宋体" w:hAnsi="宋体" w:hint="eastAsia"/>
                <w:bCs/>
                <w:kern w:val="0"/>
                <w:szCs w:val="21"/>
              </w:rPr>
              <w:t>）注册信息安全专业人员证书</w:t>
            </w:r>
          </w:p>
          <w:p w:rsidR="001D2FB3" w:rsidRDefault="00BA00D8">
            <w:pPr>
              <w:pStyle w:val="Default"/>
              <w:spacing w:line="360" w:lineRule="auto"/>
              <w:ind w:left="-103"/>
              <w:jc w:val="both"/>
              <w:rPr>
                <w:b/>
                <w:color w:val="auto"/>
                <w:sz w:val="21"/>
                <w:szCs w:val="21"/>
              </w:rPr>
            </w:pPr>
            <w:r>
              <w:rPr>
                <w:rFonts w:hint="eastAsia"/>
                <w:b/>
                <w:color w:val="auto"/>
                <w:sz w:val="21"/>
                <w:szCs w:val="21"/>
              </w:rPr>
              <w:t>注：（</w:t>
            </w:r>
            <w:r>
              <w:rPr>
                <w:rFonts w:hint="eastAsia"/>
                <w:b/>
                <w:color w:val="auto"/>
                <w:sz w:val="21"/>
                <w:szCs w:val="21"/>
              </w:rPr>
              <w:t>1</w:t>
            </w:r>
            <w:r>
              <w:rPr>
                <w:rFonts w:hint="eastAsia"/>
                <w:b/>
                <w:color w:val="auto"/>
                <w:sz w:val="21"/>
                <w:szCs w:val="21"/>
              </w:rPr>
              <w:t>）</w:t>
            </w:r>
            <w:r>
              <w:rPr>
                <w:rFonts w:hint="eastAsia"/>
                <w:b/>
                <w:bCs/>
                <w:sz w:val="21"/>
                <w:szCs w:val="21"/>
              </w:rPr>
              <w:t>项目组成员中（项目经理除外）</w:t>
            </w:r>
            <w:r>
              <w:rPr>
                <w:rFonts w:hint="eastAsia"/>
                <w:b/>
                <w:color w:val="auto"/>
                <w:sz w:val="21"/>
                <w:szCs w:val="21"/>
              </w:rPr>
              <w:t>同一人具有多个证书的，</w:t>
            </w:r>
            <w:r>
              <w:rPr>
                <w:rFonts w:hint="eastAsia"/>
                <w:b/>
                <w:color w:val="auto"/>
                <w:sz w:val="21"/>
                <w:szCs w:val="21"/>
              </w:rPr>
              <w:lastRenderedPageBreak/>
              <w:t>不累计得分。本项目满分</w:t>
            </w:r>
            <w:r>
              <w:rPr>
                <w:rFonts w:hint="eastAsia"/>
                <w:b/>
                <w:color w:val="auto"/>
                <w:sz w:val="21"/>
                <w:szCs w:val="21"/>
              </w:rPr>
              <w:t>19</w:t>
            </w:r>
            <w:r>
              <w:rPr>
                <w:rFonts w:hint="eastAsia"/>
                <w:b/>
                <w:color w:val="auto"/>
                <w:sz w:val="21"/>
                <w:szCs w:val="21"/>
              </w:rPr>
              <w:t>分。</w:t>
            </w:r>
          </w:p>
          <w:p w:rsidR="001D2FB3" w:rsidRDefault="00BA00D8">
            <w:pPr>
              <w:ind w:left="-103"/>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）投标文件中须提供上述人员证书影印件或</w:t>
            </w:r>
            <w:r>
              <w:rPr>
                <w:rFonts w:ascii="宋体" w:hAnsi="宋体" w:hint="eastAsia"/>
                <w:b/>
                <w:szCs w:val="21"/>
              </w:rPr>
              <w:t>扫描件，投标供应商自</w:t>
            </w:r>
            <w:r>
              <w:rPr>
                <w:rFonts w:ascii="宋体" w:hAnsi="宋体" w:hint="eastAsia"/>
                <w:b/>
                <w:szCs w:val="21"/>
              </w:rPr>
              <w:t>202</w:t>
            </w:r>
            <w:r>
              <w:rPr>
                <w:rFonts w:ascii="宋体" w:hAnsi="宋体" w:hint="eastAsia"/>
                <w:b/>
                <w:szCs w:val="21"/>
              </w:rPr>
              <w:t>3</w:t>
            </w:r>
            <w:r>
              <w:rPr>
                <w:rFonts w:ascii="宋体" w:hAnsi="宋体" w:hint="eastAsia"/>
                <w:b/>
                <w:szCs w:val="21"/>
              </w:rPr>
              <w:t>年</w:t>
            </w:r>
            <w:r>
              <w:rPr>
                <w:rFonts w:ascii="宋体" w:hAnsi="宋体" w:hint="eastAsia"/>
                <w:b/>
                <w:szCs w:val="21"/>
              </w:rPr>
              <w:t>1</w:t>
            </w:r>
            <w:r>
              <w:rPr>
                <w:rFonts w:ascii="宋体" w:hAnsi="宋体" w:hint="eastAsia"/>
                <w:b/>
                <w:szCs w:val="21"/>
              </w:rPr>
              <w:t>月</w:t>
            </w:r>
            <w:r>
              <w:rPr>
                <w:rFonts w:ascii="宋体" w:hAnsi="宋体" w:hint="eastAsia"/>
                <w:b/>
                <w:szCs w:val="21"/>
              </w:rPr>
              <w:t>1</w:t>
            </w:r>
            <w:r>
              <w:rPr>
                <w:rFonts w:ascii="宋体" w:hAnsi="宋体" w:hint="eastAsia"/>
                <w:b/>
                <w:szCs w:val="21"/>
              </w:rPr>
              <w:t>日</w:t>
            </w:r>
            <w:r>
              <w:rPr>
                <w:rFonts w:ascii="宋体" w:hAnsi="宋体" w:hint="eastAsia"/>
                <w:b/>
                <w:szCs w:val="21"/>
              </w:rPr>
              <w:t>至今任意连续三个月为上述人员缴纳的社保证明。具体可通过下述形式之一：</w:t>
            </w:r>
          </w:p>
          <w:p w:rsidR="001D2FB3" w:rsidRDefault="00BA00D8">
            <w:pPr>
              <w:ind w:left="-103"/>
              <w:rPr>
                <w:rFonts w:ascii="宋体" w:hAnsi="宋体"/>
                <w:b/>
                <w:szCs w:val="21"/>
              </w:rPr>
            </w:pPr>
            <w:r>
              <w:rPr>
                <w:rFonts w:ascii="宋体" w:hAnsi="宋体" w:hint="eastAsia"/>
                <w:b/>
                <w:szCs w:val="21"/>
              </w:rPr>
              <w:t>1</w:t>
            </w:r>
            <w:r>
              <w:rPr>
                <w:rFonts w:ascii="宋体" w:hAnsi="宋体" w:hint="eastAsia"/>
                <w:b/>
                <w:szCs w:val="21"/>
              </w:rPr>
              <w:t>）社保局官方网站查询的个人缴费记录截图打印件；</w:t>
            </w:r>
          </w:p>
          <w:p w:rsidR="001D2FB3" w:rsidRDefault="00BA00D8">
            <w:pPr>
              <w:ind w:left="-103"/>
              <w:rPr>
                <w:rFonts w:ascii="宋体" w:hAnsi="宋体"/>
                <w:b/>
                <w:szCs w:val="21"/>
              </w:rPr>
            </w:pPr>
            <w:r>
              <w:rPr>
                <w:rFonts w:ascii="宋体" w:hAnsi="宋体" w:hint="eastAsia"/>
                <w:b/>
                <w:szCs w:val="21"/>
              </w:rPr>
              <w:t>2</w:t>
            </w:r>
            <w:r>
              <w:rPr>
                <w:rFonts w:ascii="宋体" w:hAnsi="宋体" w:hint="eastAsia"/>
                <w:b/>
                <w:szCs w:val="21"/>
              </w:rPr>
              <w:t>）社保局的书面证明材料；</w:t>
            </w:r>
          </w:p>
          <w:p w:rsidR="001D2FB3" w:rsidRDefault="00BA00D8">
            <w:pPr>
              <w:widowControl/>
              <w:ind w:left="-103" w:rightChars="17" w:right="36"/>
              <w:jc w:val="left"/>
              <w:rPr>
                <w:rFonts w:ascii="宋体" w:hAnsi="宋体" w:cs="宋体"/>
                <w:kern w:val="0"/>
                <w:szCs w:val="21"/>
              </w:rPr>
            </w:pPr>
            <w:r>
              <w:rPr>
                <w:rFonts w:ascii="宋体" w:hAnsi="宋体" w:hint="eastAsia"/>
                <w:b/>
                <w:szCs w:val="21"/>
              </w:rPr>
              <w:t>3</w:t>
            </w:r>
            <w:r>
              <w:rPr>
                <w:rFonts w:ascii="宋体" w:hAnsi="宋体" w:hint="eastAsia"/>
                <w:b/>
                <w:szCs w:val="21"/>
              </w:rPr>
              <w:t>）其他经评标委员会认可的证明材料。</w:t>
            </w: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ind w:left="-103"/>
              <w:jc w:val="center"/>
              <w:rPr>
                <w:rFonts w:ascii="宋体" w:hAnsi="宋体" w:cs="宋体"/>
                <w:kern w:val="0"/>
                <w:szCs w:val="21"/>
              </w:rPr>
            </w:pPr>
            <w:r>
              <w:rPr>
                <w:rFonts w:ascii="宋体" w:hAnsi="宋体" w:hint="eastAsia"/>
                <w:szCs w:val="21"/>
              </w:rPr>
              <w:lastRenderedPageBreak/>
              <w:t>0-19</w:t>
            </w:r>
            <w:r>
              <w:rPr>
                <w:rFonts w:ascii="宋体" w:hAnsi="宋体" w:hint="eastAsia"/>
                <w:szCs w:val="21"/>
              </w:rPr>
              <w:t>分</w:t>
            </w:r>
          </w:p>
        </w:tc>
      </w:tr>
      <w:tr w:rsidR="001D2FB3">
        <w:trPr>
          <w:trHeight w:val="1224"/>
        </w:trPr>
        <w:tc>
          <w:tcPr>
            <w:tcW w:w="856" w:type="dxa"/>
            <w:vMerge/>
            <w:tcBorders>
              <w:left w:val="single" w:sz="4" w:space="0" w:color="auto"/>
              <w:bottom w:val="single" w:sz="4" w:space="0" w:color="000000"/>
              <w:right w:val="single" w:sz="4" w:space="0" w:color="auto"/>
            </w:tcBorders>
            <w:shd w:val="clear" w:color="auto" w:fill="auto"/>
            <w:vAlign w:val="center"/>
          </w:tcPr>
          <w:p w:rsidR="001D2FB3" w:rsidRDefault="001D2FB3">
            <w:pPr>
              <w:widowControl/>
              <w:rPr>
                <w:rFonts w:ascii="宋体" w:hAnsi="宋体" w:cs="宋体"/>
                <w:kern w:val="0"/>
                <w:szCs w:val="21"/>
              </w:rPr>
            </w:pPr>
          </w:p>
        </w:tc>
        <w:tc>
          <w:tcPr>
            <w:tcW w:w="1144" w:type="dxa"/>
            <w:tcBorders>
              <w:top w:val="nil"/>
              <w:left w:val="nil"/>
              <w:bottom w:val="single" w:sz="4" w:space="0" w:color="auto"/>
              <w:right w:val="single" w:sz="4" w:space="0" w:color="auto"/>
            </w:tcBorders>
            <w:shd w:val="clear" w:color="auto" w:fill="auto"/>
            <w:noWrap/>
            <w:vAlign w:val="center"/>
          </w:tcPr>
          <w:p w:rsidR="001D2FB3" w:rsidRDefault="00BA00D8">
            <w:pPr>
              <w:widowControl/>
              <w:ind w:left="-103"/>
              <w:jc w:val="center"/>
            </w:pPr>
            <w:r>
              <w:rPr>
                <w:rFonts w:ascii="宋体" w:hAnsi="宋体" w:cs="宋体" w:hint="eastAsia"/>
                <w:szCs w:val="21"/>
              </w:rPr>
              <w:t>项目业绩</w:t>
            </w:r>
          </w:p>
        </w:tc>
        <w:tc>
          <w:tcPr>
            <w:tcW w:w="6237" w:type="dxa"/>
            <w:tcBorders>
              <w:top w:val="nil"/>
              <w:left w:val="nil"/>
              <w:bottom w:val="single" w:sz="4" w:space="0" w:color="auto"/>
              <w:right w:val="single" w:sz="4" w:space="0" w:color="auto"/>
            </w:tcBorders>
            <w:shd w:val="clear" w:color="auto" w:fill="auto"/>
            <w:vAlign w:val="center"/>
          </w:tcPr>
          <w:p w:rsidR="001D2FB3" w:rsidRDefault="00BA00D8">
            <w:pPr>
              <w:widowControl/>
              <w:jc w:val="left"/>
            </w:pPr>
            <w:r>
              <w:rPr>
                <w:rFonts w:ascii="宋体" w:eastAsia="宋体" w:hAnsi="宋体" w:cs="宋体" w:hint="eastAsia"/>
                <w:color w:val="000000"/>
                <w:kern w:val="0"/>
                <w:sz w:val="20"/>
                <w:szCs w:val="20"/>
                <w:lang w:bidi="ar"/>
              </w:rPr>
              <w:t>自</w:t>
            </w:r>
            <w:r>
              <w:rPr>
                <w:rFonts w:ascii="宋体" w:eastAsia="宋体" w:hAnsi="宋体" w:cs="宋体" w:hint="eastAsia"/>
                <w:color w:val="000000"/>
                <w:kern w:val="0"/>
                <w:sz w:val="20"/>
                <w:szCs w:val="20"/>
                <w:lang w:bidi="ar"/>
              </w:rPr>
              <w:t xml:space="preserve"> 2020 </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 xml:space="preserve"> 1 </w:t>
            </w:r>
            <w:r>
              <w:rPr>
                <w:rFonts w:ascii="宋体" w:eastAsia="宋体" w:hAnsi="宋体" w:cs="宋体" w:hint="eastAsia"/>
                <w:color w:val="000000"/>
                <w:kern w:val="0"/>
                <w:sz w:val="20"/>
                <w:szCs w:val="20"/>
                <w:lang w:bidi="ar"/>
              </w:rPr>
              <w:t>月</w:t>
            </w:r>
            <w:r>
              <w:rPr>
                <w:rFonts w:ascii="宋体" w:eastAsia="宋体" w:hAnsi="宋体" w:cs="宋体" w:hint="eastAsia"/>
                <w:color w:val="000000"/>
                <w:kern w:val="0"/>
                <w:sz w:val="20"/>
                <w:szCs w:val="20"/>
                <w:lang w:bidi="ar"/>
              </w:rPr>
              <w:t xml:space="preserve"> 1 </w:t>
            </w:r>
            <w:r>
              <w:rPr>
                <w:rFonts w:ascii="宋体" w:eastAsia="宋体" w:hAnsi="宋体" w:cs="宋体" w:hint="eastAsia"/>
                <w:color w:val="000000"/>
                <w:kern w:val="0"/>
                <w:sz w:val="20"/>
                <w:szCs w:val="20"/>
                <w:lang w:bidi="ar"/>
              </w:rPr>
              <w:t>日以来投标人（包含其下级公司）具有互联网带</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宽租用服务业绩的（合同中包含带宽业务即可），以合同签订日期</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color w:val="000000"/>
                <w:kern w:val="0"/>
                <w:sz w:val="20"/>
                <w:szCs w:val="20"/>
                <w:lang w:bidi="ar"/>
              </w:rPr>
              <w:t>为准，每提供一个业绩得</w:t>
            </w:r>
            <w:r>
              <w:rPr>
                <w:rFonts w:ascii="宋体" w:eastAsia="宋体" w:hAnsi="宋体" w:cs="宋体" w:hint="eastAsia"/>
                <w:color w:val="000000"/>
                <w:kern w:val="0"/>
                <w:sz w:val="20"/>
                <w:szCs w:val="20"/>
                <w:lang w:bidi="ar"/>
              </w:rPr>
              <w:t xml:space="preserve"> 3 </w:t>
            </w:r>
            <w:r>
              <w:rPr>
                <w:rFonts w:ascii="宋体" w:eastAsia="宋体" w:hAnsi="宋体" w:cs="宋体" w:hint="eastAsia"/>
                <w:color w:val="000000"/>
                <w:kern w:val="0"/>
                <w:sz w:val="20"/>
                <w:szCs w:val="20"/>
                <w:lang w:bidi="ar"/>
              </w:rPr>
              <w:t>分，最高得</w:t>
            </w:r>
            <w:r>
              <w:rPr>
                <w:rFonts w:ascii="宋体" w:eastAsia="宋体" w:hAnsi="宋体" w:cs="宋体" w:hint="eastAsia"/>
                <w:color w:val="000000"/>
                <w:kern w:val="0"/>
                <w:sz w:val="20"/>
                <w:szCs w:val="20"/>
                <w:lang w:bidi="ar"/>
              </w:rPr>
              <w:t xml:space="preserve"> 9 </w:t>
            </w:r>
            <w:r>
              <w:rPr>
                <w:rFonts w:ascii="宋体" w:eastAsia="宋体" w:hAnsi="宋体" w:cs="宋体" w:hint="eastAsia"/>
                <w:color w:val="000000"/>
                <w:kern w:val="0"/>
                <w:sz w:val="20"/>
                <w:szCs w:val="20"/>
                <w:lang w:bidi="ar"/>
              </w:rPr>
              <w:t>分。</w:t>
            </w:r>
            <w:r>
              <w:rPr>
                <w:rFonts w:ascii="宋体" w:eastAsia="宋体" w:hAnsi="宋体" w:cs="宋体" w:hint="eastAsia"/>
                <w:color w:val="000000"/>
                <w:kern w:val="0"/>
                <w:sz w:val="20"/>
                <w:szCs w:val="20"/>
                <w:lang w:bidi="ar"/>
              </w:rPr>
              <w:t xml:space="preserve"> </w:t>
            </w:r>
          </w:p>
          <w:p w:rsidR="001D2FB3" w:rsidRDefault="00BA00D8">
            <w:pPr>
              <w:widowControl/>
              <w:jc w:val="left"/>
            </w:pPr>
            <w:r>
              <w:rPr>
                <w:rFonts w:ascii="宋体" w:eastAsia="宋体" w:hAnsi="宋体" w:cs="宋体" w:hint="eastAsia"/>
                <w:b/>
                <w:bCs/>
                <w:color w:val="000000"/>
                <w:kern w:val="0"/>
                <w:sz w:val="20"/>
                <w:szCs w:val="20"/>
                <w:lang w:bidi="ar"/>
              </w:rPr>
              <w:t>注：提供项目业绩合同复印件；如无法体现评审要素，则须提供加</w:t>
            </w:r>
            <w:r>
              <w:rPr>
                <w:rFonts w:ascii="宋体" w:eastAsia="宋体" w:hAnsi="宋体" w:cs="宋体" w:hint="eastAsia"/>
                <w:b/>
                <w:bCs/>
                <w:color w:val="000000"/>
                <w:kern w:val="0"/>
                <w:sz w:val="20"/>
                <w:szCs w:val="20"/>
                <w:lang w:bidi="ar"/>
              </w:rPr>
              <w:t xml:space="preserve"> </w:t>
            </w:r>
          </w:p>
          <w:p w:rsidR="001D2FB3" w:rsidRDefault="00BA00D8">
            <w:pPr>
              <w:widowControl/>
              <w:jc w:val="left"/>
            </w:pPr>
            <w:r>
              <w:rPr>
                <w:rFonts w:ascii="宋体" w:eastAsia="宋体" w:hAnsi="宋体" w:cs="宋体" w:hint="eastAsia"/>
                <w:b/>
                <w:bCs/>
                <w:color w:val="000000"/>
                <w:kern w:val="0"/>
                <w:sz w:val="20"/>
                <w:szCs w:val="20"/>
                <w:lang w:bidi="ar"/>
              </w:rPr>
              <w:t>盖业主公章的证明材料，否则不予认可。</w:t>
            </w:r>
          </w:p>
          <w:p w:rsidR="001D2FB3" w:rsidRDefault="001D2FB3">
            <w:pPr>
              <w:widowControl/>
              <w:ind w:left="-103" w:rightChars="17" w:right="36"/>
              <w:jc w:val="left"/>
              <w:rPr>
                <w:rFonts w:ascii="宋体" w:hAnsi="宋体"/>
                <w:b/>
                <w:szCs w:val="21"/>
              </w:rPr>
            </w:pPr>
          </w:p>
        </w:tc>
        <w:tc>
          <w:tcPr>
            <w:tcW w:w="709" w:type="dxa"/>
            <w:tcBorders>
              <w:top w:val="nil"/>
              <w:left w:val="nil"/>
              <w:bottom w:val="single" w:sz="4" w:space="0" w:color="auto"/>
              <w:right w:val="single" w:sz="4" w:space="0" w:color="auto"/>
            </w:tcBorders>
            <w:shd w:val="clear" w:color="auto" w:fill="auto"/>
            <w:noWrap/>
            <w:vAlign w:val="center"/>
          </w:tcPr>
          <w:p w:rsidR="001D2FB3" w:rsidRDefault="00BA00D8">
            <w:pPr>
              <w:widowControl/>
              <w:ind w:left="-103"/>
              <w:jc w:val="center"/>
              <w:rPr>
                <w:rFonts w:ascii="宋体" w:hAnsi="宋体"/>
                <w:szCs w:val="21"/>
              </w:rPr>
            </w:pPr>
            <w:r>
              <w:rPr>
                <w:rFonts w:ascii="宋体" w:hAnsi="宋体" w:hint="eastAsia"/>
                <w:szCs w:val="21"/>
              </w:rPr>
              <w:t>0-9</w:t>
            </w:r>
            <w:r>
              <w:rPr>
                <w:rFonts w:ascii="宋体" w:hAnsi="宋体" w:hint="eastAsia"/>
                <w:szCs w:val="21"/>
              </w:rPr>
              <w:t>分</w:t>
            </w:r>
          </w:p>
        </w:tc>
      </w:tr>
      <w:tr w:rsidR="001D2FB3">
        <w:trPr>
          <w:trHeight w:val="1040"/>
        </w:trPr>
        <w:tc>
          <w:tcPr>
            <w:tcW w:w="856" w:type="dxa"/>
            <w:tcBorders>
              <w:top w:val="nil"/>
              <w:left w:val="single" w:sz="4" w:space="0" w:color="auto"/>
              <w:bottom w:val="single" w:sz="4" w:space="0" w:color="auto"/>
              <w:right w:val="single" w:sz="4" w:space="0" w:color="auto"/>
            </w:tcBorders>
            <w:shd w:val="clear" w:color="auto" w:fill="auto"/>
            <w:vAlign w:val="center"/>
          </w:tcPr>
          <w:p w:rsidR="001D2FB3" w:rsidRDefault="00BA00D8">
            <w:pPr>
              <w:widowControl/>
              <w:ind w:leftChars="-49" w:left="-103"/>
              <w:jc w:val="left"/>
              <w:rPr>
                <w:rFonts w:ascii="宋体" w:hAnsi="宋体" w:cs="宋体"/>
                <w:kern w:val="0"/>
                <w:szCs w:val="21"/>
              </w:rPr>
            </w:pPr>
            <w:r>
              <w:rPr>
                <w:rFonts w:ascii="宋体" w:hAnsi="宋体" w:cs="宋体" w:hint="eastAsia"/>
                <w:kern w:val="0"/>
                <w:szCs w:val="21"/>
              </w:rPr>
              <w:t>价格分（</w:t>
            </w:r>
            <w:r>
              <w:rPr>
                <w:rFonts w:ascii="宋体" w:hAnsi="宋体" w:cs="宋体" w:hint="eastAsia"/>
                <w:kern w:val="0"/>
                <w:szCs w:val="21"/>
              </w:rPr>
              <w:t>1</w:t>
            </w:r>
            <w:r>
              <w:rPr>
                <w:rFonts w:ascii="宋体" w:hAnsi="宋体" w:cs="宋体" w:hint="eastAsia"/>
                <w:kern w:val="0"/>
                <w:szCs w:val="21"/>
              </w:rPr>
              <w:t>0</w:t>
            </w:r>
            <w:r>
              <w:rPr>
                <w:rFonts w:ascii="宋体" w:hAnsi="宋体" w:cs="宋体" w:hint="eastAsia"/>
                <w:kern w:val="0"/>
                <w:szCs w:val="21"/>
              </w:rPr>
              <w:t>分）</w:t>
            </w:r>
          </w:p>
        </w:tc>
        <w:tc>
          <w:tcPr>
            <w:tcW w:w="8090" w:type="dxa"/>
            <w:gridSpan w:val="3"/>
            <w:tcBorders>
              <w:top w:val="single" w:sz="4" w:space="0" w:color="auto"/>
              <w:left w:val="nil"/>
              <w:bottom w:val="single" w:sz="4" w:space="0" w:color="auto"/>
              <w:right w:val="single" w:sz="4" w:space="0" w:color="000000"/>
            </w:tcBorders>
            <w:shd w:val="clear" w:color="auto" w:fill="auto"/>
            <w:vAlign w:val="center"/>
          </w:tcPr>
          <w:p w:rsidR="001D2FB3" w:rsidRDefault="00BA00D8">
            <w:pPr>
              <w:widowControl/>
              <w:jc w:val="left"/>
              <w:rPr>
                <w:rFonts w:ascii="宋体" w:hAnsi="宋体" w:cs="宋体"/>
                <w:kern w:val="0"/>
                <w:szCs w:val="21"/>
              </w:rPr>
            </w:pPr>
            <w:r>
              <w:rPr>
                <w:rFonts w:ascii="宋体" w:hAnsi="宋体" w:cs="宋体" w:hint="eastAsia"/>
                <w:szCs w:val="21"/>
              </w:rPr>
              <w:t>投标报价得分：以按照招标文件规定的所有合格投标人的评标价的最低价作为评分基准价。投标人的价格分按下式计算</w:t>
            </w:r>
            <w:r>
              <w:rPr>
                <w:rFonts w:ascii="宋体" w:hAnsi="宋体" w:cs="宋体" w:hint="eastAsia"/>
                <w:szCs w:val="21"/>
              </w:rPr>
              <w:t>:</w:t>
            </w:r>
            <w:r>
              <w:rPr>
                <w:rFonts w:ascii="宋体" w:hAnsi="宋体" w:cs="宋体" w:hint="eastAsia"/>
                <w:szCs w:val="21"/>
              </w:rPr>
              <w:t>价格分</w:t>
            </w:r>
            <w:r>
              <w:rPr>
                <w:rFonts w:ascii="宋体" w:hAnsi="宋体" w:cs="宋体" w:hint="eastAsia"/>
                <w:szCs w:val="21"/>
              </w:rPr>
              <w:t>=(</w:t>
            </w:r>
            <w:r>
              <w:rPr>
                <w:rFonts w:ascii="宋体" w:hAnsi="宋体" w:cs="宋体" w:hint="eastAsia"/>
                <w:szCs w:val="21"/>
              </w:rPr>
              <w:t>评分基准价</w:t>
            </w:r>
            <w:r>
              <w:rPr>
                <w:rFonts w:ascii="宋体" w:hAnsi="宋体" w:cs="宋体" w:hint="eastAsia"/>
                <w:szCs w:val="21"/>
              </w:rPr>
              <w:t>/</w:t>
            </w:r>
            <w:r>
              <w:rPr>
                <w:rFonts w:ascii="宋体" w:hAnsi="宋体" w:cs="宋体" w:hint="eastAsia"/>
                <w:szCs w:val="21"/>
              </w:rPr>
              <w:t>评标价</w:t>
            </w:r>
            <w:r>
              <w:rPr>
                <w:rFonts w:ascii="宋体" w:hAnsi="宋体" w:cs="宋体" w:hint="eastAsia"/>
                <w:szCs w:val="21"/>
              </w:rPr>
              <w:t>)*</w:t>
            </w:r>
            <w:r>
              <w:rPr>
                <w:rFonts w:ascii="宋体" w:hAnsi="宋体" w:cs="宋体" w:hint="eastAsia"/>
                <w:szCs w:val="21"/>
              </w:rPr>
              <w:t>1</w:t>
            </w:r>
            <w:r>
              <w:rPr>
                <w:rFonts w:ascii="宋体" w:hAnsi="宋体" w:cs="宋体" w:hint="eastAsia"/>
                <w:szCs w:val="21"/>
              </w:rPr>
              <w:t>0</w:t>
            </w:r>
            <w:r>
              <w:rPr>
                <w:rFonts w:ascii="宋体" w:hAnsi="宋体" w:cs="宋体" w:hint="eastAsia"/>
                <w:szCs w:val="21"/>
              </w:rPr>
              <w:t>。</w:t>
            </w:r>
          </w:p>
        </w:tc>
      </w:tr>
    </w:tbl>
    <w:p w:rsidR="001D2FB3" w:rsidRDefault="001D2FB3">
      <w:pPr>
        <w:rPr>
          <w:rFonts w:cs="Times New Roman"/>
          <w:szCs w:val="32"/>
        </w:rPr>
      </w:pPr>
    </w:p>
    <w:p w:rsidR="001D2FB3" w:rsidRDefault="001D2FB3">
      <w:pPr>
        <w:pStyle w:val="a4"/>
        <w:spacing w:after="0" w:line="400" w:lineRule="exact"/>
        <w:ind w:firstLineChars="200" w:firstLine="420"/>
        <w:rPr>
          <w:rFonts w:ascii="宋体" w:hAnsi="宋体" w:cs="宋体"/>
          <w:szCs w:val="21"/>
        </w:rPr>
      </w:pPr>
    </w:p>
    <w:sectPr w:rsidR="001D2F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D8" w:rsidRDefault="00BA00D8">
      <w:pPr>
        <w:spacing w:line="240" w:lineRule="auto"/>
      </w:pPr>
      <w:r>
        <w:separator/>
      </w:r>
    </w:p>
  </w:endnote>
  <w:endnote w:type="continuationSeparator" w:id="0">
    <w:p w:rsidR="00BA00D8" w:rsidRDefault="00BA0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Segoe U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34559"/>
    </w:sdtPr>
    <w:sdtEndPr/>
    <w:sdtContent>
      <w:p w:rsidR="001D2FB3" w:rsidRDefault="00BA00D8">
        <w:pPr>
          <w:pStyle w:val="a7"/>
          <w:jc w:val="center"/>
        </w:pPr>
        <w:r>
          <w:fldChar w:fldCharType="begin"/>
        </w:r>
        <w:r>
          <w:instrText>PAGE   \* MERGEFORMAT</w:instrText>
        </w:r>
        <w:r>
          <w:fldChar w:fldCharType="separate"/>
        </w:r>
        <w:r w:rsidR="00C34516" w:rsidRPr="00C34516">
          <w:rPr>
            <w:noProof/>
            <w:lang w:val="zh-CN"/>
          </w:rPr>
          <w:t>1</w:t>
        </w:r>
        <w:r>
          <w:fldChar w:fldCharType="end"/>
        </w:r>
      </w:p>
    </w:sdtContent>
  </w:sdt>
  <w:p w:rsidR="001D2FB3" w:rsidRDefault="001D2F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D8" w:rsidRDefault="00BA00D8">
      <w:r>
        <w:separator/>
      </w:r>
    </w:p>
  </w:footnote>
  <w:footnote w:type="continuationSeparator" w:id="0">
    <w:p w:rsidR="00BA00D8" w:rsidRDefault="00BA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46CE39"/>
    <w:multiLevelType w:val="singleLevel"/>
    <w:tmpl w:val="8546CE39"/>
    <w:lvl w:ilvl="0">
      <w:start w:val="1"/>
      <w:numFmt w:val="decimal"/>
      <w:suff w:val="nothing"/>
      <w:lvlText w:val="%1、"/>
      <w:lvlJc w:val="left"/>
    </w:lvl>
  </w:abstractNum>
  <w:abstractNum w:abstractNumId="1" w15:restartNumberingAfterBreak="0">
    <w:nsid w:val="F2BA9157"/>
    <w:multiLevelType w:val="singleLevel"/>
    <w:tmpl w:val="F2BA9157"/>
    <w:lvl w:ilvl="0">
      <w:start w:val="1"/>
      <w:numFmt w:val="decimal"/>
      <w:suff w:val="nothing"/>
      <w:lvlText w:val="%1、"/>
      <w:lvlJc w:val="left"/>
    </w:lvl>
  </w:abstractNum>
  <w:abstractNum w:abstractNumId="2" w15:restartNumberingAfterBreak="0">
    <w:nsid w:val="71CC589C"/>
    <w:multiLevelType w:val="singleLevel"/>
    <w:tmpl w:val="71CC589C"/>
    <w:lvl w:ilvl="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ZTQ4NmRhZjQ4ZGExOTJhZjE5OThkNWY4ZjQyYzgifQ=="/>
  </w:docVars>
  <w:rsids>
    <w:rsidRoot w:val="00D87A79"/>
    <w:rsid w:val="000044F6"/>
    <w:rsid w:val="000145B5"/>
    <w:rsid w:val="00014F8B"/>
    <w:rsid w:val="00034540"/>
    <w:rsid w:val="00035259"/>
    <w:rsid w:val="000464DF"/>
    <w:rsid w:val="000668B5"/>
    <w:rsid w:val="00071C90"/>
    <w:rsid w:val="00077E8B"/>
    <w:rsid w:val="00085DD7"/>
    <w:rsid w:val="0008711D"/>
    <w:rsid w:val="00097813"/>
    <w:rsid w:val="000A5374"/>
    <w:rsid w:val="000C1D5D"/>
    <w:rsid w:val="000C6F4C"/>
    <w:rsid w:val="000D4DC1"/>
    <w:rsid w:val="000D6F4B"/>
    <w:rsid w:val="000D726E"/>
    <w:rsid w:val="000E201C"/>
    <w:rsid w:val="000E5088"/>
    <w:rsid w:val="000F1162"/>
    <w:rsid w:val="000F132C"/>
    <w:rsid w:val="0011362D"/>
    <w:rsid w:val="00121BE2"/>
    <w:rsid w:val="001364DB"/>
    <w:rsid w:val="00143EE9"/>
    <w:rsid w:val="001440B2"/>
    <w:rsid w:val="0015275E"/>
    <w:rsid w:val="00153C72"/>
    <w:rsid w:val="0017035A"/>
    <w:rsid w:val="00174A59"/>
    <w:rsid w:val="00181CA4"/>
    <w:rsid w:val="00185E03"/>
    <w:rsid w:val="00190AA7"/>
    <w:rsid w:val="00194729"/>
    <w:rsid w:val="00194E84"/>
    <w:rsid w:val="001A6BDF"/>
    <w:rsid w:val="001B3058"/>
    <w:rsid w:val="001B3871"/>
    <w:rsid w:val="001B49DE"/>
    <w:rsid w:val="001B5A76"/>
    <w:rsid w:val="001B7F18"/>
    <w:rsid w:val="001D2FB3"/>
    <w:rsid w:val="001D3FA5"/>
    <w:rsid w:val="001D74C7"/>
    <w:rsid w:val="001E33D5"/>
    <w:rsid w:val="00204A6E"/>
    <w:rsid w:val="00245647"/>
    <w:rsid w:val="00254197"/>
    <w:rsid w:val="002552DF"/>
    <w:rsid w:val="00265999"/>
    <w:rsid w:val="00280469"/>
    <w:rsid w:val="00292EF7"/>
    <w:rsid w:val="00293A2B"/>
    <w:rsid w:val="002A3E73"/>
    <w:rsid w:val="002B7B14"/>
    <w:rsid w:val="002C00BB"/>
    <w:rsid w:val="002C57D9"/>
    <w:rsid w:val="002C5DA8"/>
    <w:rsid w:val="002C765E"/>
    <w:rsid w:val="002D3C8F"/>
    <w:rsid w:val="002D4FC2"/>
    <w:rsid w:val="002E6283"/>
    <w:rsid w:val="00303DC5"/>
    <w:rsid w:val="00310BD7"/>
    <w:rsid w:val="00316BA5"/>
    <w:rsid w:val="00325D59"/>
    <w:rsid w:val="00326D9A"/>
    <w:rsid w:val="0033385F"/>
    <w:rsid w:val="0034183D"/>
    <w:rsid w:val="00341BFE"/>
    <w:rsid w:val="00354584"/>
    <w:rsid w:val="00356A80"/>
    <w:rsid w:val="00360244"/>
    <w:rsid w:val="00363978"/>
    <w:rsid w:val="00371946"/>
    <w:rsid w:val="003859CD"/>
    <w:rsid w:val="003942B1"/>
    <w:rsid w:val="00396FD2"/>
    <w:rsid w:val="003A18C9"/>
    <w:rsid w:val="003A2894"/>
    <w:rsid w:val="003A5862"/>
    <w:rsid w:val="003B1FA4"/>
    <w:rsid w:val="003B776E"/>
    <w:rsid w:val="003C115D"/>
    <w:rsid w:val="003C4F97"/>
    <w:rsid w:val="003D0EB5"/>
    <w:rsid w:val="003D6265"/>
    <w:rsid w:val="003E5D2F"/>
    <w:rsid w:val="003F512D"/>
    <w:rsid w:val="003F5E2F"/>
    <w:rsid w:val="00404FD4"/>
    <w:rsid w:val="00412E50"/>
    <w:rsid w:val="0041420C"/>
    <w:rsid w:val="00416591"/>
    <w:rsid w:val="00422064"/>
    <w:rsid w:val="00423730"/>
    <w:rsid w:val="00430D00"/>
    <w:rsid w:val="00432B53"/>
    <w:rsid w:val="00434F54"/>
    <w:rsid w:val="00442C40"/>
    <w:rsid w:val="00443FB9"/>
    <w:rsid w:val="004513EB"/>
    <w:rsid w:val="004641A1"/>
    <w:rsid w:val="004711AC"/>
    <w:rsid w:val="00476824"/>
    <w:rsid w:val="00491D69"/>
    <w:rsid w:val="004A6AD4"/>
    <w:rsid w:val="004A70AE"/>
    <w:rsid w:val="004B6340"/>
    <w:rsid w:val="004C4362"/>
    <w:rsid w:val="004D3757"/>
    <w:rsid w:val="004D7232"/>
    <w:rsid w:val="004E295A"/>
    <w:rsid w:val="004E6F3A"/>
    <w:rsid w:val="004F0B26"/>
    <w:rsid w:val="004F1F84"/>
    <w:rsid w:val="004F4278"/>
    <w:rsid w:val="00504306"/>
    <w:rsid w:val="00527E59"/>
    <w:rsid w:val="005349FA"/>
    <w:rsid w:val="005367D8"/>
    <w:rsid w:val="00554E7D"/>
    <w:rsid w:val="00560197"/>
    <w:rsid w:val="00581A97"/>
    <w:rsid w:val="00582820"/>
    <w:rsid w:val="005911B4"/>
    <w:rsid w:val="00594B6F"/>
    <w:rsid w:val="00597471"/>
    <w:rsid w:val="005A12A0"/>
    <w:rsid w:val="005A26FE"/>
    <w:rsid w:val="005A5B38"/>
    <w:rsid w:val="005A68B3"/>
    <w:rsid w:val="005B049F"/>
    <w:rsid w:val="005B1987"/>
    <w:rsid w:val="005B1F2F"/>
    <w:rsid w:val="005C6B6F"/>
    <w:rsid w:val="005D3AB1"/>
    <w:rsid w:val="005D6469"/>
    <w:rsid w:val="005F4864"/>
    <w:rsid w:val="005F59C2"/>
    <w:rsid w:val="00601501"/>
    <w:rsid w:val="00602D40"/>
    <w:rsid w:val="00611920"/>
    <w:rsid w:val="00622B47"/>
    <w:rsid w:val="00623E4F"/>
    <w:rsid w:val="00636075"/>
    <w:rsid w:val="0065069B"/>
    <w:rsid w:val="00664981"/>
    <w:rsid w:val="006857A6"/>
    <w:rsid w:val="0069263A"/>
    <w:rsid w:val="00695824"/>
    <w:rsid w:val="006A2AFC"/>
    <w:rsid w:val="006A2DA9"/>
    <w:rsid w:val="006A4B0D"/>
    <w:rsid w:val="006A4EA1"/>
    <w:rsid w:val="006A6E7D"/>
    <w:rsid w:val="006A77E3"/>
    <w:rsid w:val="006A7C33"/>
    <w:rsid w:val="006B2CEB"/>
    <w:rsid w:val="006B4101"/>
    <w:rsid w:val="006C1379"/>
    <w:rsid w:val="006C5337"/>
    <w:rsid w:val="006D2C1B"/>
    <w:rsid w:val="006D5668"/>
    <w:rsid w:val="006E3523"/>
    <w:rsid w:val="006E4D5F"/>
    <w:rsid w:val="006F25FA"/>
    <w:rsid w:val="006F2A28"/>
    <w:rsid w:val="007004B1"/>
    <w:rsid w:val="007026FD"/>
    <w:rsid w:val="00703334"/>
    <w:rsid w:val="00731A33"/>
    <w:rsid w:val="00731F3B"/>
    <w:rsid w:val="007356CA"/>
    <w:rsid w:val="00737AE2"/>
    <w:rsid w:val="00745F92"/>
    <w:rsid w:val="007540D5"/>
    <w:rsid w:val="00760F23"/>
    <w:rsid w:val="00766D7A"/>
    <w:rsid w:val="00775768"/>
    <w:rsid w:val="00782FFE"/>
    <w:rsid w:val="0078566A"/>
    <w:rsid w:val="007A05BE"/>
    <w:rsid w:val="007B1239"/>
    <w:rsid w:val="007D1106"/>
    <w:rsid w:val="007D719A"/>
    <w:rsid w:val="007E4C16"/>
    <w:rsid w:val="007F1422"/>
    <w:rsid w:val="007F1571"/>
    <w:rsid w:val="007F715C"/>
    <w:rsid w:val="008062EE"/>
    <w:rsid w:val="0080746D"/>
    <w:rsid w:val="00813457"/>
    <w:rsid w:val="00854760"/>
    <w:rsid w:val="00855006"/>
    <w:rsid w:val="00855C93"/>
    <w:rsid w:val="0085651C"/>
    <w:rsid w:val="00862356"/>
    <w:rsid w:val="00863A32"/>
    <w:rsid w:val="00865D39"/>
    <w:rsid w:val="008730C3"/>
    <w:rsid w:val="00876A94"/>
    <w:rsid w:val="00877320"/>
    <w:rsid w:val="0088199F"/>
    <w:rsid w:val="00887228"/>
    <w:rsid w:val="00891DE5"/>
    <w:rsid w:val="00892850"/>
    <w:rsid w:val="008A12CB"/>
    <w:rsid w:val="008B0B37"/>
    <w:rsid w:val="008B6102"/>
    <w:rsid w:val="008B7C2D"/>
    <w:rsid w:val="008D254B"/>
    <w:rsid w:val="008D4435"/>
    <w:rsid w:val="008D653E"/>
    <w:rsid w:val="008D6D3D"/>
    <w:rsid w:val="008E5EB2"/>
    <w:rsid w:val="008F005D"/>
    <w:rsid w:val="008F7776"/>
    <w:rsid w:val="009178CE"/>
    <w:rsid w:val="009201F6"/>
    <w:rsid w:val="009324E1"/>
    <w:rsid w:val="0093369B"/>
    <w:rsid w:val="009351DE"/>
    <w:rsid w:val="00937738"/>
    <w:rsid w:val="0094180D"/>
    <w:rsid w:val="0095678C"/>
    <w:rsid w:val="00964C6A"/>
    <w:rsid w:val="00970D2A"/>
    <w:rsid w:val="00975942"/>
    <w:rsid w:val="0097788F"/>
    <w:rsid w:val="00981862"/>
    <w:rsid w:val="00982D3D"/>
    <w:rsid w:val="00990D5C"/>
    <w:rsid w:val="009921B1"/>
    <w:rsid w:val="00992D85"/>
    <w:rsid w:val="00995BDE"/>
    <w:rsid w:val="009A3CF5"/>
    <w:rsid w:val="009A4C91"/>
    <w:rsid w:val="009B6035"/>
    <w:rsid w:val="009C495C"/>
    <w:rsid w:val="009C6223"/>
    <w:rsid w:val="00A121B4"/>
    <w:rsid w:val="00A1475F"/>
    <w:rsid w:val="00A203D7"/>
    <w:rsid w:val="00A312AC"/>
    <w:rsid w:val="00A332A4"/>
    <w:rsid w:val="00A549ED"/>
    <w:rsid w:val="00A70CF5"/>
    <w:rsid w:val="00A74210"/>
    <w:rsid w:val="00A77994"/>
    <w:rsid w:val="00A839C2"/>
    <w:rsid w:val="00A92978"/>
    <w:rsid w:val="00A93C97"/>
    <w:rsid w:val="00AA1FC8"/>
    <w:rsid w:val="00AA2571"/>
    <w:rsid w:val="00AB2AD2"/>
    <w:rsid w:val="00AB38D9"/>
    <w:rsid w:val="00AD05B1"/>
    <w:rsid w:val="00AD1697"/>
    <w:rsid w:val="00AD7264"/>
    <w:rsid w:val="00AE65E4"/>
    <w:rsid w:val="00AF1DAA"/>
    <w:rsid w:val="00B075FC"/>
    <w:rsid w:val="00B146C7"/>
    <w:rsid w:val="00B20072"/>
    <w:rsid w:val="00B308C6"/>
    <w:rsid w:val="00B361A5"/>
    <w:rsid w:val="00B400C7"/>
    <w:rsid w:val="00B4607A"/>
    <w:rsid w:val="00B5126C"/>
    <w:rsid w:val="00B53FCF"/>
    <w:rsid w:val="00B61A1C"/>
    <w:rsid w:val="00B625CD"/>
    <w:rsid w:val="00B726A9"/>
    <w:rsid w:val="00B7377C"/>
    <w:rsid w:val="00B74B17"/>
    <w:rsid w:val="00B75544"/>
    <w:rsid w:val="00B84EC5"/>
    <w:rsid w:val="00B85EC9"/>
    <w:rsid w:val="00B90D36"/>
    <w:rsid w:val="00B9456D"/>
    <w:rsid w:val="00BA00D8"/>
    <w:rsid w:val="00BA66AE"/>
    <w:rsid w:val="00BA6F63"/>
    <w:rsid w:val="00BB22FC"/>
    <w:rsid w:val="00BB4CE3"/>
    <w:rsid w:val="00BB65B6"/>
    <w:rsid w:val="00BC0686"/>
    <w:rsid w:val="00BC7BBB"/>
    <w:rsid w:val="00BF5507"/>
    <w:rsid w:val="00BF75E0"/>
    <w:rsid w:val="00C0056E"/>
    <w:rsid w:val="00C1062F"/>
    <w:rsid w:val="00C1215D"/>
    <w:rsid w:val="00C1711F"/>
    <w:rsid w:val="00C21A85"/>
    <w:rsid w:val="00C252F7"/>
    <w:rsid w:val="00C27FD8"/>
    <w:rsid w:val="00C3007E"/>
    <w:rsid w:val="00C34516"/>
    <w:rsid w:val="00C34C9E"/>
    <w:rsid w:val="00C42929"/>
    <w:rsid w:val="00C51E6C"/>
    <w:rsid w:val="00C613E2"/>
    <w:rsid w:val="00C654E4"/>
    <w:rsid w:val="00C82777"/>
    <w:rsid w:val="00C84561"/>
    <w:rsid w:val="00C91ECE"/>
    <w:rsid w:val="00CA1AFB"/>
    <w:rsid w:val="00CA6EC3"/>
    <w:rsid w:val="00CC13AE"/>
    <w:rsid w:val="00CC3555"/>
    <w:rsid w:val="00CC4CD6"/>
    <w:rsid w:val="00CC7C75"/>
    <w:rsid w:val="00CD081C"/>
    <w:rsid w:val="00CD7849"/>
    <w:rsid w:val="00CE0C12"/>
    <w:rsid w:val="00CE3197"/>
    <w:rsid w:val="00CE3635"/>
    <w:rsid w:val="00CF0B7D"/>
    <w:rsid w:val="00CF52E5"/>
    <w:rsid w:val="00CF638F"/>
    <w:rsid w:val="00D01AE4"/>
    <w:rsid w:val="00D102EF"/>
    <w:rsid w:val="00D14472"/>
    <w:rsid w:val="00D15748"/>
    <w:rsid w:val="00D26DFA"/>
    <w:rsid w:val="00D351A3"/>
    <w:rsid w:val="00D36B65"/>
    <w:rsid w:val="00D435EA"/>
    <w:rsid w:val="00D52575"/>
    <w:rsid w:val="00D56353"/>
    <w:rsid w:val="00D63616"/>
    <w:rsid w:val="00D6436C"/>
    <w:rsid w:val="00D72C08"/>
    <w:rsid w:val="00D73584"/>
    <w:rsid w:val="00D768B3"/>
    <w:rsid w:val="00D820F2"/>
    <w:rsid w:val="00D87A79"/>
    <w:rsid w:val="00D92084"/>
    <w:rsid w:val="00DA1503"/>
    <w:rsid w:val="00DA174E"/>
    <w:rsid w:val="00DA1886"/>
    <w:rsid w:val="00DB133C"/>
    <w:rsid w:val="00DC07FC"/>
    <w:rsid w:val="00DD1CCE"/>
    <w:rsid w:val="00DE5868"/>
    <w:rsid w:val="00DE7EBD"/>
    <w:rsid w:val="00DF0F23"/>
    <w:rsid w:val="00E0084B"/>
    <w:rsid w:val="00E00F8A"/>
    <w:rsid w:val="00E0663C"/>
    <w:rsid w:val="00E12F80"/>
    <w:rsid w:val="00E15E81"/>
    <w:rsid w:val="00E20B7F"/>
    <w:rsid w:val="00E2407A"/>
    <w:rsid w:val="00E25F8C"/>
    <w:rsid w:val="00E27655"/>
    <w:rsid w:val="00E33F70"/>
    <w:rsid w:val="00E36235"/>
    <w:rsid w:val="00E36D00"/>
    <w:rsid w:val="00E43AD9"/>
    <w:rsid w:val="00E50A7C"/>
    <w:rsid w:val="00E57F74"/>
    <w:rsid w:val="00E724B7"/>
    <w:rsid w:val="00EA12F1"/>
    <w:rsid w:val="00EA1A5D"/>
    <w:rsid w:val="00EA6CA2"/>
    <w:rsid w:val="00EB2F09"/>
    <w:rsid w:val="00ED0195"/>
    <w:rsid w:val="00ED328C"/>
    <w:rsid w:val="00ED332E"/>
    <w:rsid w:val="00ED72A2"/>
    <w:rsid w:val="00ED73A5"/>
    <w:rsid w:val="00EE3F77"/>
    <w:rsid w:val="00EE7EC0"/>
    <w:rsid w:val="00EF37EF"/>
    <w:rsid w:val="00EF5640"/>
    <w:rsid w:val="00EF7FD6"/>
    <w:rsid w:val="00F05DF9"/>
    <w:rsid w:val="00F354B8"/>
    <w:rsid w:val="00F36DA2"/>
    <w:rsid w:val="00F36E99"/>
    <w:rsid w:val="00F459E0"/>
    <w:rsid w:val="00F53803"/>
    <w:rsid w:val="00F55DE6"/>
    <w:rsid w:val="00F56012"/>
    <w:rsid w:val="00F70400"/>
    <w:rsid w:val="00F717D9"/>
    <w:rsid w:val="00F72851"/>
    <w:rsid w:val="00F76A10"/>
    <w:rsid w:val="00F80CBF"/>
    <w:rsid w:val="00F81D62"/>
    <w:rsid w:val="00FA6640"/>
    <w:rsid w:val="00FB2DC8"/>
    <w:rsid w:val="00FC1476"/>
    <w:rsid w:val="00FD250E"/>
    <w:rsid w:val="01E054EB"/>
    <w:rsid w:val="03174EA1"/>
    <w:rsid w:val="03B66ACE"/>
    <w:rsid w:val="03C03826"/>
    <w:rsid w:val="03F05505"/>
    <w:rsid w:val="04D70E27"/>
    <w:rsid w:val="0575123A"/>
    <w:rsid w:val="05F81055"/>
    <w:rsid w:val="07117EF5"/>
    <w:rsid w:val="0746708E"/>
    <w:rsid w:val="0765096C"/>
    <w:rsid w:val="07E775D3"/>
    <w:rsid w:val="07EA0E72"/>
    <w:rsid w:val="0872223E"/>
    <w:rsid w:val="08FA1588"/>
    <w:rsid w:val="09862E1C"/>
    <w:rsid w:val="0992531D"/>
    <w:rsid w:val="09F409C5"/>
    <w:rsid w:val="0A207E53"/>
    <w:rsid w:val="0AD33E3F"/>
    <w:rsid w:val="0B792854"/>
    <w:rsid w:val="0C621C51"/>
    <w:rsid w:val="0D4A3E4F"/>
    <w:rsid w:val="0D8238FA"/>
    <w:rsid w:val="0DA54630"/>
    <w:rsid w:val="0DAF0B93"/>
    <w:rsid w:val="0DDD2EE9"/>
    <w:rsid w:val="0E2D1395"/>
    <w:rsid w:val="0FB156ED"/>
    <w:rsid w:val="109B7BB5"/>
    <w:rsid w:val="117619C8"/>
    <w:rsid w:val="11A20BB7"/>
    <w:rsid w:val="120D40DA"/>
    <w:rsid w:val="12CA1FCB"/>
    <w:rsid w:val="12CF313E"/>
    <w:rsid w:val="1325180A"/>
    <w:rsid w:val="13897791"/>
    <w:rsid w:val="14495E2B"/>
    <w:rsid w:val="14A30D26"/>
    <w:rsid w:val="156E6427"/>
    <w:rsid w:val="16273291"/>
    <w:rsid w:val="16A20B69"/>
    <w:rsid w:val="16B12E8F"/>
    <w:rsid w:val="17127A9D"/>
    <w:rsid w:val="183103F7"/>
    <w:rsid w:val="189015C1"/>
    <w:rsid w:val="1890511D"/>
    <w:rsid w:val="19C91716"/>
    <w:rsid w:val="1A3B730B"/>
    <w:rsid w:val="1B0700AB"/>
    <w:rsid w:val="1BEE4390"/>
    <w:rsid w:val="1C92266F"/>
    <w:rsid w:val="1C9A0C60"/>
    <w:rsid w:val="1CD167AA"/>
    <w:rsid w:val="1D63476B"/>
    <w:rsid w:val="1D655A6A"/>
    <w:rsid w:val="1D9C4564"/>
    <w:rsid w:val="1F63358C"/>
    <w:rsid w:val="1FB21E1D"/>
    <w:rsid w:val="21360BCD"/>
    <w:rsid w:val="218E68BA"/>
    <w:rsid w:val="21E0234B"/>
    <w:rsid w:val="22B1460E"/>
    <w:rsid w:val="23C7655B"/>
    <w:rsid w:val="243A7A59"/>
    <w:rsid w:val="245662F3"/>
    <w:rsid w:val="24B228BF"/>
    <w:rsid w:val="26045022"/>
    <w:rsid w:val="268B7FDB"/>
    <w:rsid w:val="27194E78"/>
    <w:rsid w:val="271B6A5C"/>
    <w:rsid w:val="273B3040"/>
    <w:rsid w:val="289E4975"/>
    <w:rsid w:val="298B3E14"/>
    <w:rsid w:val="2A150646"/>
    <w:rsid w:val="2B727C51"/>
    <w:rsid w:val="2CD21D51"/>
    <w:rsid w:val="2CE455E0"/>
    <w:rsid w:val="2DC10938"/>
    <w:rsid w:val="2DD55EE2"/>
    <w:rsid w:val="2EA471C7"/>
    <w:rsid w:val="2EC2561E"/>
    <w:rsid w:val="2EF27862"/>
    <w:rsid w:val="2F1B6B37"/>
    <w:rsid w:val="2F2A3F66"/>
    <w:rsid w:val="2F650C5A"/>
    <w:rsid w:val="300F0BC6"/>
    <w:rsid w:val="30C16364"/>
    <w:rsid w:val="314B26DB"/>
    <w:rsid w:val="333D42EB"/>
    <w:rsid w:val="335D2C02"/>
    <w:rsid w:val="33BC094A"/>
    <w:rsid w:val="33E10ACB"/>
    <w:rsid w:val="34B85CD0"/>
    <w:rsid w:val="34D42A18"/>
    <w:rsid w:val="358636D8"/>
    <w:rsid w:val="36036BD7"/>
    <w:rsid w:val="36F436A6"/>
    <w:rsid w:val="37396FA5"/>
    <w:rsid w:val="377846AF"/>
    <w:rsid w:val="37DF63B2"/>
    <w:rsid w:val="38AB2FCD"/>
    <w:rsid w:val="392A081F"/>
    <w:rsid w:val="3938118D"/>
    <w:rsid w:val="39423CB2"/>
    <w:rsid w:val="3A1F40FB"/>
    <w:rsid w:val="3A2735CD"/>
    <w:rsid w:val="3AF4674C"/>
    <w:rsid w:val="3B203E87"/>
    <w:rsid w:val="3B373337"/>
    <w:rsid w:val="3BB02235"/>
    <w:rsid w:val="3BCD5B41"/>
    <w:rsid w:val="3CD13301"/>
    <w:rsid w:val="3D26339D"/>
    <w:rsid w:val="3D4A1906"/>
    <w:rsid w:val="3D54192A"/>
    <w:rsid w:val="3D6A7D83"/>
    <w:rsid w:val="3D7B3D7A"/>
    <w:rsid w:val="3DEE590D"/>
    <w:rsid w:val="3EB412B6"/>
    <w:rsid w:val="3F2B709E"/>
    <w:rsid w:val="3F705EB2"/>
    <w:rsid w:val="3FF23D6B"/>
    <w:rsid w:val="40CD5D34"/>
    <w:rsid w:val="42497F67"/>
    <w:rsid w:val="42A15FF5"/>
    <w:rsid w:val="42E934F8"/>
    <w:rsid w:val="430C481C"/>
    <w:rsid w:val="432A193A"/>
    <w:rsid w:val="43707776"/>
    <w:rsid w:val="43E33BB7"/>
    <w:rsid w:val="451A4FC0"/>
    <w:rsid w:val="45A1630C"/>
    <w:rsid w:val="461C2F20"/>
    <w:rsid w:val="46CC00B3"/>
    <w:rsid w:val="4971326A"/>
    <w:rsid w:val="49AD1724"/>
    <w:rsid w:val="4A7D4C52"/>
    <w:rsid w:val="4A907D3A"/>
    <w:rsid w:val="4AF3760A"/>
    <w:rsid w:val="4BC15012"/>
    <w:rsid w:val="4BF244C0"/>
    <w:rsid w:val="4CAA019C"/>
    <w:rsid w:val="4DC45D61"/>
    <w:rsid w:val="4EEE450B"/>
    <w:rsid w:val="4F537AB2"/>
    <w:rsid w:val="51A451BA"/>
    <w:rsid w:val="51A45CFD"/>
    <w:rsid w:val="52BF7DD2"/>
    <w:rsid w:val="52DF6735"/>
    <w:rsid w:val="53277E51"/>
    <w:rsid w:val="536A3F48"/>
    <w:rsid w:val="53E53868"/>
    <w:rsid w:val="54486284"/>
    <w:rsid w:val="548660E5"/>
    <w:rsid w:val="553B7BE4"/>
    <w:rsid w:val="565F35CD"/>
    <w:rsid w:val="56B85264"/>
    <w:rsid w:val="56E61DD1"/>
    <w:rsid w:val="573050F9"/>
    <w:rsid w:val="577B076B"/>
    <w:rsid w:val="57B27322"/>
    <w:rsid w:val="585C1FC3"/>
    <w:rsid w:val="58B63BA2"/>
    <w:rsid w:val="58BF090B"/>
    <w:rsid w:val="59747100"/>
    <w:rsid w:val="5A570B12"/>
    <w:rsid w:val="5B4B6265"/>
    <w:rsid w:val="5B503CBD"/>
    <w:rsid w:val="5B77571F"/>
    <w:rsid w:val="5C043425"/>
    <w:rsid w:val="5C180C7F"/>
    <w:rsid w:val="5D0D2AAE"/>
    <w:rsid w:val="5DA327CA"/>
    <w:rsid w:val="5F1917F3"/>
    <w:rsid w:val="5F81136B"/>
    <w:rsid w:val="61461DEA"/>
    <w:rsid w:val="61576B37"/>
    <w:rsid w:val="61BA5592"/>
    <w:rsid w:val="63097573"/>
    <w:rsid w:val="64915A72"/>
    <w:rsid w:val="6657767A"/>
    <w:rsid w:val="672F48CC"/>
    <w:rsid w:val="67EE6D37"/>
    <w:rsid w:val="67F85E08"/>
    <w:rsid w:val="68210EBB"/>
    <w:rsid w:val="68476448"/>
    <w:rsid w:val="69392234"/>
    <w:rsid w:val="699B2EEF"/>
    <w:rsid w:val="6A813E93"/>
    <w:rsid w:val="6AB51D8E"/>
    <w:rsid w:val="6ACF2E50"/>
    <w:rsid w:val="6AD465ED"/>
    <w:rsid w:val="6AFC50DB"/>
    <w:rsid w:val="6B906857"/>
    <w:rsid w:val="6CDF7FDD"/>
    <w:rsid w:val="6D427330"/>
    <w:rsid w:val="6DC76061"/>
    <w:rsid w:val="6DCF3167"/>
    <w:rsid w:val="6DD3275C"/>
    <w:rsid w:val="6DEF55B7"/>
    <w:rsid w:val="6F23790A"/>
    <w:rsid w:val="6FD44A65"/>
    <w:rsid w:val="709A3F00"/>
    <w:rsid w:val="71184E25"/>
    <w:rsid w:val="72B700B6"/>
    <w:rsid w:val="734C04F4"/>
    <w:rsid w:val="73532145"/>
    <w:rsid w:val="75481CFD"/>
    <w:rsid w:val="75954C96"/>
    <w:rsid w:val="7616392F"/>
    <w:rsid w:val="764F593B"/>
    <w:rsid w:val="76CA77AB"/>
    <w:rsid w:val="77D54181"/>
    <w:rsid w:val="780A196C"/>
    <w:rsid w:val="7867115B"/>
    <w:rsid w:val="787559BF"/>
    <w:rsid w:val="797709B7"/>
    <w:rsid w:val="7A4F43B8"/>
    <w:rsid w:val="7B7B66DC"/>
    <w:rsid w:val="7BE000FF"/>
    <w:rsid w:val="7C3C5E6C"/>
    <w:rsid w:val="7C7B38B9"/>
    <w:rsid w:val="7CA37C99"/>
    <w:rsid w:val="7CE85FF3"/>
    <w:rsid w:val="7E6D055E"/>
    <w:rsid w:val="7E6D377F"/>
    <w:rsid w:val="7EE865B8"/>
    <w:rsid w:val="7F4A728E"/>
    <w:rsid w:val="7F79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B6B0"/>
  <w15:docId w15:val="{FFE90584-6576-4F65-9331-4E77794C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next w:val="a"/>
    <w:autoRedefine/>
    <w:uiPriority w:val="99"/>
    <w:qFormat/>
    <w:pPr>
      <w:spacing w:after="12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
    <w:autoRedefine/>
    <w:uiPriority w:val="99"/>
    <w:semiHidden/>
    <w:unhideWhenUsed/>
    <w:qFormat/>
    <w:pPr>
      <w:pBdr>
        <w:top w:val="none" w:sz="0" w:space="1" w:color="auto"/>
        <w:left w:val="none" w:sz="0" w:space="1" w:color="auto"/>
        <w:bottom w:val="none" w:sz="0" w:space="1" w:color="auto"/>
        <w:right w:val="none" w:sz="0" w:space="1" w:color="auto"/>
      </w:pBdr>
      <w:shd w:val="clear" w:color="auto" w:fill="FFFFFF" w:themeFill="background1"/>
      <w:jc w:val="left"/>
    </w:pPr>
    <w:rPr>
      <w:rFonts w:ascii="宋体" w:eastAsia="宋体" w:hAnsi="宋体" w:cs="Arial"/>
      <w:sz w:val="24"/>
    </w:rPr>
  </w:style>
  <w:style w:type="paragraph" w:styleId="ac">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d">
    <w:name w:val="List Paragraph"/>
    <w:basedOn w:val="a"/>
    <w:autoRedefine/>
    <w:uiPriority w:val="34"/>
    <w:qFormat/>
    <w:pPr>
      <w:ind w:firstLineChars="200" w:firstLine="420"/>
    </w:pPr>
  </w:style>
  <w:style w:type="paragraph" w:customStyle="1" w:styleId="1">
    <w:name w:val="列出段落1"/>
    <w:basedOn w:val="a"/>
    <w:autoRedefine/>
    <w:qFormat/>
    <w:pPr>
      <w:ind w:firstLineChars="200" w:firstLine="420"/>
    </w:pPr>
    <w:rPr>
      <w:rFonts w:ascii="Calibri" w:eastAsia="宋体" w:hAnsi="Calibri" w:cs="Times New Roman"/>
    </w:rPr>
  </w:style>
  <w:style w:type="character" w:customStyle="1" w:styleId="a6">
    <w:name w:val="批注框文本 字符"/>
    <w:basedOn w:val="a0"/>
    <w:link w:val="a5"/>
    <w:autoRedefine/>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宋体" w:hAnsi="宋体" w:cs="宋体"/>
      <w:color w:val="000000"/>
      <w:sz w:val="24"/>
      <w:szCs w:val="24"/>
    </w:rPr>
  </w:style>
  <w:style w:type="character" w:customStyle="1" w:styleId="fontstyle01">
    <w:name w:val="fontstyle01"/>
    <w:basedOn w:val="a0"/>
    <w:autoRedefine/>
    <w:qFormat/>
    <w:rPr>
      <w:rFonts w:ascii="宋体" w:eastAsia="宋体" w:hAnsi="宋体" w:hint="eastAsia"/>
      <w:color w:val="000000"/>
      <w:sz w:val="24"/>
      <w:szCs w:val="24"/>
    </w:rPr>
  </w:style>
  <w:style w:type="paragraph" w:customStyle="1" w:styleId="TableParagraph">
    <w:name w:val="Table Paragraph"/>
    <w:basedOn w:val="a"/>
    <w:autoRedefine/>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86DF-536B-4C50-99C4-3AE9C3E3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sparkle</dc:creator>
  <cp:lastModifiedBy>Administrator</cp:lastModifiedBy>
  <cp:revision>40</cp:revision>
  <cp:lastPrinted>2021-03-15T02:33:00Z</cp:lastPrinted>
  <dcterms:created xsi:type="dcterms:W3CDTF">2021-05-12T08:16:00Z</dcterms:created>
  <dcterms:modified xsi:type="dcterms:W3CDTF">2024-04-15T11:51:00Z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B75186A323B84E51A3C1807E978BD1AF_13</vt:lpwstr>
  </property>
</Properties>
</file>