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华文细黑" w:hAnsi="华文细黑" w:eastAsia="华文细黑"/>
          <w:b/>
          <w:color w:val="auto"/>
          <w:sz w:val="28"/>
          <w:szCs w:val="28"/>
        </w:rPr>
      </w:pPr>
      <w:bookmarkStart w:id="0" w:name="_GoBack"/>
      <w:r>
        <w:rPr>
          <w:rFonts w:ascii="华文细黑" w:hAnsi="华文细黑" w:eastAsia="华文细黑"/>
          <w:b/>
          <w:color w:val="auto"/>
          <w:sz w:val="28"/>
          <w:szCs w:val="28"/>
        </w:rPr>
        <w:t>合肥</w:t>
      </w:r>
      <w:r>
        <w:rPr>
          <w:rFonts w:hint="eastAsia" w:ascii="华文细黑" w:hAnsi="华文细黑" w:eastAsia="华文细黑"/>
          <w:b/>
          <w:color w:val="auto"/>
          <w:sz w:val="28"/>
          <w:szCs w:val="28"/>
        </w:rPr>
        <w:t>市</w:t>
      </w:r>
      <w:r>
        <w:rPr>
          <w:rFonts w:ascii="华文细黑" w:hAnsi="华文细黑" w:eastAsia="华文细黑"/>
          <w:b/>
          <w:color w:val="auto"/>
          <w:sz w:val="28"/>
          <w:szCs w:val="28"/>
        </w:rPr>
        <w:t>第</w:t>
      </w:r>
      <w:r>
        <w:rPr>
          <w:rFonts w:hint="eastAsia" w:ascii="华文细黑" w:hAnsi="华文细黑" w:eastAsia="华文细黑"/>
          <w:b/>
          <w:color w:val="auto"/>
          <w:sz w:val="28"/>
          <w:szCs w:val="28"/>
        </w:rPr>
        <w:t>三十五</w:t>
      </w:r>
      <w:r>
        <w:rPr>
          <w:rFonts w:ascii="华文细黑" w:hAnsi="华文细黑" w:eastAsia="华文细黑"/>
          <w:b/>
          <w:color w:val="auto"/>
          <w:sz w:val="28"/>
          <w:szCs w:val="28"/>
        </w:rPr>
        <w:t>中学</w:t>
      </w:r>
      <w:r>
        <w:rPr>
          <w:rFonts w:hint="eastAsia" w:ascii="华文细黑" w:hAnsi="华文细黑" w:eastAsia="华文细黑"/>
          <w:b/>
          <w:color w:val="auto"/>
          <w:sz w:val="28"/>
          <w:szCs w:val="28"/>
          <w:lang w:val="en-US" w:eastAsia="zh-CN"/>
        </w:rPr>
        <w:t>2023</w:t>
      </w:r>
      <w:r>
        <w:rPr>
          <w:rFonts w:ascii="华文细黑" w:hAnsi="华文细黑" w:eastAsia="华文细黑"/>
          <w:b/>
          <w:color w:val="auto"/>
          <w:sz w:val="28"/>
          <w:szCs w:val="28"/>
        </w:rPr>
        <w:t>年高一</w:t>
      </w:r>
      <w:r>
        <w:rPr>
          <w:rFonts w:hint="eastAsia" w:ascii="华文细黑" w:hAnsi="华文细黑" w:eastAsia="华文细黑"/>
          <w:b/>
          <w:color w:val="auto"/>
          <w:sz w:val="28"/>
          <w:szCs w:val="28"/>
          <w:lang w:eastAsia="zh-CN"/>
        </w:rPr>
        <w:t>年级、高二</w:t>
      </w:r>
      <w:r>
        <w:rPr>
          <w:rFonts w:ascii="华文细黑" w:hAnsi="华文细黑" w:eastAsia="华文细黑"/>
          <w:b/>
          <w:color w:val="auto"/>
          <w:sz w:val="28"/>
          <w:szCs w:val="28"/>
        </w:rPr>
        <w:t>年级研学旅行招标公告</w:t>
      </w:r>
    </w:p>
    <w:bookmarkEnd w:id="0"/>
    <w:p>
      <w:pPr>
        <w:spacing w:line="460" w:lineRule="exact"/>
        <w:ind w:firstLine="420" w:firstLineChars="200"/>
        <w:rPr>
          <w:rFonts w:ascii="华文细黑" w:hAnsi="华文细黑" w:eastAsia="华文细黑"/>
          <w:color w:val="auto"/>
        </w:rPr>
      </w:pPr>
      <w:r>
        <w:rPr>
          <w:rFonts w:hint="eastAsia" w:ascii="华文细黑" w:hAnsi="华文细黑" w:eastAsia="华文细黑"/>
          <w:color w:val="auto"/>
        </w:rPr>
        <w:t>为推动中学生社会实践活动的开展，落实合肥市教育局关于开展合肥市中小学生研学旅行的文件精神，现决定在我校高一年级</w:t>
      </w:r>
      <w:r>
        <w:rPr>
          <w:rFonts w:hint="eastAsia" w:ascii="华文细黑" w:hAnsi="华文细黑" w:eastAsia="华文细黑"/>
          <w:color w:val="auto"/>
          <w:lang w:eastAsia="zh-CN"/>
        </w:rPr>
        <w:t>、高二年级</w:t>
      </w:r>
      <w:r>
        <w:rPr>
          <w:rFonts w:hint="eastAsia" w:ascii="华文细黑" w:hAnsi="华文细黑" w:eastAsia="华文细黑"/>
          <w:color w:val="auto"/>
        </w:rPr>
        <w:t>开展研学旅行活动。为规范学校的相关工作，本着公开、公平、公正的市场竞争原则，现对高一</w:t>
      </w:r>
      <w:r>
        <w:rPr>
          <w:rFonts w:hint="eastAsia" w:ascii="华文细黑" w:hAnsi="华文细黑" w:eastAsia="华文细黑"/>
          <w:color w:val="auto"/>
          <w:lang w:eastAsia="zh-CN"/>
        </w:rPr>
        <w:t>年级、高二</w:t>
      </w:r>
      <w:r>
        <w:rPr>
          <w:rFonts w:hint="eastAsia" w:ascii="华文细黑" w:hAnsi="华文细黑" w:eastAsia="华文细黑"/>
          <w:color w:val="auto"/>
        </w:rPr>
        <w:t>年级</w:t>
      </w:r>
      <w:r>
        <w:rPr>
          <w:rFonts w:hint="eastAsia" w:ascii="华文细黑" w:hAnsi="华文细黑" w:eastAsia="华文细黑"/>
          <w:color w:val="auto"/>
          <w:lang w:val="en-US" w:eastAsia="zh-CN"/>
        </w:rPr>
        <w:t>(每年级12个班级)</w:t>
      </w:r>
      <w:r>
        <w:rPr>
          <w:rFonts w:hint="eastAsia" w:ascii="华文细黑" w:hAnsi="华文细黑" w:eastAsia="华文细黑"/>
          <w:color w:val="auto"/>
        </w:rPr>
        <w:t>研学旅行活动进行公开招标，邀请符合下列条件的旅行社参加投标。</w:t>
      </w:r>
    </w:p>
    <w:p>
      <w:pPr>
        <w:spacing w:line="460" w:lineRule="exact"/>
        <w:rPr>
          <w:rFonts w:ascii="华文细黑" w:hAnsi="华文细黑" w:eastAsia="华文细黑"/>
          <w:b/>
          <w:color w:val="auto"/>
          <w:sz w:val="24"/>
          <w:szCs w:val="24"/>
        </w:rPr>
      </w:pPr>
      <w:r>
        <w:rPr>
          <w:rFonts w:hint="eastAsia" w:ascii="华文细黑" w:hAnsi="华文细黑" w:eastAsia="华文细黑"/>
          <w:b/>
          <w:color w:val="auto"/>
          <w:sz w:val="24"/>
          <w:szCs w:val="24"/>
        </w:rPr>
        <w:t xml:space="preserve">一、招标要求及内容：  </w:t>
      </w:r>
    </w:p>
    <w:p>
      <w:pPr>
        <w:spacing w:line="460" w:lineRule="exact"/>
        <w:rPr>
          <w:rFonts w:hint="eastAsia" w:ascii="华文细黑" w:hAnsi="华文细黑" w:eastAsia="华文细黑"/>
          <w:color w:val="auto"/>
          <w:lang w:val="en-US" w:eastAsia="zh-CN"/>
        </w:rPr>
      </w:pPr>
      <w:r>
        <w:rPr>
          <w:rFonts w:hint="eastAsia" w:ascii="华文细黑" w:hAnsi="华文细黑" w:eastAsia="华文细黑"/>
          <w:color w:val="auto"/>
        </w:rPr>
        <w:t>（一）研学线路</w:t>
      </w:r>
      <w:r>
        <w:rPr>
          <w:rFonts w:hint="eastAsia" w:ascii="华文细黑" w:hAnsi="华文细黑" w:eastAsia="华文细黑"/>
          <w:color w:val="auto"/>
          <w:lang w:val="en-US" w:eastAsia="zh-CN"/>
        </w:rPr>
        <w:t xml:space="preserve"> </w:t>
      </w:r>
    </w:p>
    <w:p>
      <w:pPr>
        <w:spacing w:line="460" w:lineRule="exact"/>
        <w:rPr>
          <w:rFonts w:hint="default" w:ascii="华文细黑" w:hAnsi="华文细黑" w:eastAsia="华文细黑"/>
          <w:color w:val="auto"/>
          <w:lang w:val="en-US" w:eastAsia="zh-CN"/>
        </w:rPr>
      </w:pPr>
      <w:r>
        <w:rPr>
          <w:rFonts w:hint="eastAsia" w:ascii="华文细黑" w:hAnsi="华文细黑" w:eastAsia="华文细黑"/>
          <w:color w:val="auto"/>
          <w:lang w:val="en-US" w:eastAsia="zh-CN"/>
        </w:rPr>
        <w:t>1、皖南A：西递、徽州古城、胡开文墨厂、屯溪老街、新四军旧址（可增加1研学点）</w:t>
      </w:r>
    </w:p>
    <w:p>
      <w:pPr>
        <w:spacing w:line="460" w:lineRule="exact"/>
        <w:rPr>
          <w:rFonts w:hint="default" w:ascii="华文细黑" w:hAnsi="华文细黑" w:eastAsia="华文细黑" w:cs="华文细黑"/>
          <w:color w:val="auto"/>
          <w:lang w:val="en-US" w:eastAsia="zh-CN"/>
        </w:rPr>
      </w:pPr>
      <w:r>
        <w:rPr>
          <w:rFonts w:hint="eastAsia" w:ascii="华文细黑" w:hAnsi="华文细黑" w:eastAsia="华文细黑" w:cs="华文细黑"/>
          <w:color w:val="auto"/>
          <w:lang w:val="en-US" w:eastAsia="zh-CN"/>
        </w:rPr>
        <w:t>2、皖南B：宏村、徽州文化博物馆、糕饼博物馆、屯溪老街、新四军旧址（可增加1研学点）</w:t>
      </w:r>
    </w:p>
    <w:p>
      <w:pPr>
        <w:spacing w:line="460" w:lineRule="exact"/>
        <w:rPr>
          <w:rFonts w:ascii="华文细黑" w:hAnsi="华文细黑" w:eastAsia="华文细黑"/>
          <w:color w:val="auto"/>
        </w:rPr>
      </w:pPr>
      <w:r>
        <w:rPr>
          <w:rFonts w:hint="eastAsia" w:ascii="华文细黑" w:hAnsi="华文细黑" w:eastAsia="华文细黑"/>
          <w:color w:val="auto"/>
        </w:rPr>
        <w:t>（二）时间安排</w:t>
      </w:r>
    </w:p>
    <w:p>
      <w:pPr>
        <w:spacing w:line="460" w:lineRule="exact"/>
        <w:ind w:firstLine="420" w:firstLineChars="200"/>
        <w:rPr>
          <w:rFonts w:ascii="华文细黑" w:hAnsi="华文细黑" w:eastAsia="华文细黑"/>
          <w:color w:val="auto"/>
        </w:rPr>
      </w:pPr>
      <w:r>
        <w:rPr>
          <w:rFonts w:ascii="华文细黑" w:hAnsi="华文细黑" w:eastAsia="华文细黑"/>
          <w:color w:val="auto"/>
        </w:rPr>
        <w:t>20</w:t>
      </w:r>
      <w:r>
        <w:rPr>
          <w:rFonts w:hint="eastAsia" w:ascii="华文细黑" w:hAnsi="华文细黑" w:eastAsia="华文细黑"/>
          <w:color w:val="auto"/>
          <w:lang w:val="en-US" w:eastAsia="zh-CN"/>
        </w:rPr>
        <w:t>23</w:t>
      </w:r>
      <w:r>
        <w:rPr>
          <w:rFonts w:hint="eastAsia" w:ascii="华文细黑" w:hAnsi="华文细黑" w:eastAsia="华文细黑"/>
          <w:color w:val="auto"/>
        </w:rPr>
        <w:t>年</w:t>
      </w:r>
      <w:r>
        <w:rPr>
          <w:rFonts w:hint="eastAsia" w:ascii="华文细黑" w:hAnsi="华文细黑" w:eastAsia="华文细黑"/>
          <w:color w:val="auto"/>
          <w:lang w:val="en-US" w:eastAsia="zh-CN"/>
        </w:rPr>
        <w:t>4</w:t>
      </w:r>
      <w:r>
        <w:rPr>
          <w:rFonts w:hint="eastAsia" w:ascii="华文细黑" w:hAnsi="华文细黑" w:eastAsia="华文细黑"/>
          <w:color w:val="auto"/>
        </w:rPr>
        <w:t>月</w:t>
      </w:r>
      <w:r>
        <w:rPr>
          <w:rFonts w:hint="eastAsia" w:ascii="华文细黑" w:hAnsi="华文细黑" w:eastAsia="华文细黑"/>
          <w:color w:val="auto"/>
          <w:lang w:val="en-US" w:eastAsia="zh-CN"/>
        </w:rPr>
        <w:t>28</w:t>
      </w:r>
      <w:r>
        <w:rPr>
          <w:rFonts w:hint="eastAsia" w:ascii="华文细黑" w:hAnsi="华文细黑" w:eastAsia="华文细黑"/>
          <w:color w:val="auto"/>
        </w:rPr>
        <w:t xml:space="preserve"> 日—4月</w:t>
      </w:r>
      <w:r>
        <w:rPr>
          <w:rFonts w:hint="eastAsia" w:ascii="华文细黑" w:hAnsi="华文细黑" w:eastAsia="华文细黑"/>
          <w:color w:val="auto"/>
          <w:lang w:val="en-US" w:eastAsia="zh-CN"/>
        </w:rPr>
        <w:t>29</w:t>
      </w:r>
      <w:r>
        <w:rPr>
          <w:rFonts w:hint="eastAsia" w:ascii="华文细黑" w:hAnsi="华文细黑" w:eastAsia="华文细黑"/>
          <w:color w:val="auto"/>
        </w:rPr>
        <w:t xml:space="preserve"> 日</w:t>
      </w:r>
    </w:p>
    <w:p>
      <w:pPr>
        <w:spacing w:line="460" w:lineRule="exact"/>
        <w:rPr>
          <w:rFonts w:ascii="华文细黑" w:hAnsi="华文细黑" w:eastAsia="华文细黑"/>
          <w:color w:val="auto"/>
        </w:rPr>
      </w:pPr>
      <w:r>
        <w:rPr>
          <w:rFonts w:hint="eastAsia" w:ascii="华文细黑" w:hAnsi="华文细黑" w:eastAsia="华文细黑"/>
          <w:color w:val="auto"/>
        </w:rPr>
        <w:t>（三）投标旅行社资格和要求：</w:t>
      </w:r>
    </w:p>
    <w:p>
      <w:pPr>
        <w:spacing w:line="460" w:lineRule="exact"/>
        <w:rPr>
          <w:rFonts w:ascii="华文细黑" w:hAnsi="华文细黑" w:eastAsia="华文细黑"/>
          <w:color w:val="auto"/>
        </w:rPr>
      </w:pPr>
      <w:r>
        <w:rPr>
          <w:rFonts w:ascii="华文细黑" w:hAnsi="华文细黑" w:eastAsia="华文细黑"/>
          <w:color w:val="auto"/>
        </w:rPr>
        <w:t>1</w:t>
      </w:r>
      <w:r>
        <w:rPr>
          <w:rFonts w:hint="eastAsia" w:ascii="华文细黑" w:hAnsi="华文细黑" w:eastAsia="华文细黑"/>
          <w:color w:val="auto"/>
        </w:rPr>
        <w:t>、必须是合肥市知名度和诚信度高的旅行社，具有持导游证专职导游员不少于</w:t>
      </w:r>
      <w:r>
        <w:rPr>
          <w:rFonts w:hint="eastAsia" w:ascii="华文细黑" w:hAnsi="华文细黑" w:eastAsia="华文细黑"/>
          <w:color w:val="auto"/>
          <w:lang w:val="en-US" w:eastAsia="zh-CN"/>
        </w:rPr>
        <w:t>40</w:t>
      </w:r>
      <w:r>
        <w:rPr>
          <w:rFonts w:hint="eastAsia" w:ascii="华文细黑" w:hAnsi="华文细黑" w:eastAsia="华文细黑"/>
          <w:color w:val="auto"/>
        </w:rPr>
        <w:t>人。</w:t>
      </w:r>
    </w:p>
    <w:p>
      <w:pPr>
        <w:spacing w:line="460" w:lineRule="exact"/>
        <w:rPr>
          <w:rFonts w:ascii="华文细黑" w:hAnsi="华文细黑" w:eastAsia="华文细黑"/>
          <w:color w:val="auto"/>
        </w:rPr>
      </w:pPr>
      <w:r>
        <w:rPr>
          <w:rFonts w:ascii="华文细黑" w:hAnsi="华文细黑" w:eastAsia="华文细黑"/>
          <w:color w:val="auto"/>
        </w:rPr>
        <w:t>2</w:t>
      </w:r>
      <w:r>
        <w:rPr>
          <w:rFonts w:hint="eastAsia" w:ascii="华文细黑" w:hAnsi="华文细黑" w:eastAsia="华文细黑"/>
          <w:color w:val="auto"/>
        </w:rPr>
        <w:t>、必须有操作百人以上团队的经验，具有</w:t>
      </w:r>
      <w:r>
        <w:rPr>
          <w:rFonts w:ascii="华文细黑" w:hAnsi="华文细黑" w:eastAsia="华文细黑"/>
          <w:color w:val="auto"/>
        </w:rPr>
        <w:t>3</w:t>
      </w:r>
      <w:r>
        <w:rPr>
          <w:rFonts w:hint="eastAsia" w:ascii="华文细黑" w:hAnsi="华文细黑" w:eastAsia="华文细黑"/>
          <w:color w:val="auto"/>
        </w:rPr>
        <w:t>年以上研学旅行操作经验且有专门服务于研学旅行的部门以及专职的研学旅行导游队伍。在研学旅行活动中无不良记录。</w:t>
      </w:r>
    </w:p>
    <w:p>
      <w:pPr>
        <w:spacing w:line="460" w:lineRule="exact"/>
        <w:rPr>
          <w:rFonts w:ascii="华文细黑" w:hAnsi="华文细黑" w:eastAsia="华文细黑"/>
          <w:color w:val="auto"/>
        </w:rPr>
      </w:pPr>
      <w:r>
        <w:rPr>
          <w:rFonts w:ascii="华文细黑" w:hAnsi="华文细黑" w:eastAsia="华文细黑"/>
          <w:color w:val="auto"/>
        </w:rPr>
        <w:t>3</w:t>
      </w:r>
      <w:r>
        <w:rPr>
          <w:rFonts w:hint="eastAsia" w:ascii="华文细黑" w:hAnsi="华文细黑" w:eastAsia="华文细黑"/>
          <w:color w:val="auto"/>
        </w:rPr>
        <w:t>、投保责任险保险额不低于</w:t>
      </w:r>
      <w:r>
        <w:rPr>
          <w:rFonts w:ascii="华文细黑" w:hAnsi="华文细黑" w:eastAsia="华文细黑"/>
          <w:color w:val="auto"/>
        </w:rPr>
        <w:t>60</w:t>
      </w:r>
      <w:r>
        <w:rPr>
          <w:rFonts w:hint="eastAsia" w:ascii="华文细黑" w:hAnsi="华文细黑" w:eastAsia="华文细黑"/>
          <w:color w:val="auto"/>
        </w:rPr>
        <w:t>万元</w:t>
      </w:r>
      <w:r>
        <w:rPr>
          <w:rFonts w:ascii="华文细黑" w:hAnsi="华文细黑" w:eastAsia="华文细黑"/>
          <w:color w:val="auto"/>
        </w:rPr>
        <w:t>/</w:t>
      </w:r>
      <w:r>
        <w:rPr>
          <w:rFonts w:hint="eastAsia" w:ascii="华文细黑" w:hAnsi="华文细黑" w:eastAsia="华文细黑"/>
          <w:color w:val="auto"/>
        </w:rPr>
        <w:t>人、旅游人身意外险保险额不低于</w:t>
      </w:r>
      <w:r>
        <w:rPr>
          <w:rFonts w:ascii="华文细黑" w:hAnsi="华文细黑" w:eastAsia="华文细黑"/>
          <w:color w:val="auto"/>
        </w:rPr>
        <w:t>25</w:t>
      </w:r>
      <w:r>
        <w:rPr>
          <w:rFonts w:hint="eastAsia" w:ascii="华文细黑" w:hAnsi="华文细黑" w:eastAsia="华文细黑"/>
          <w:color w:val="auto"/>
        </w:rPr>
        <w:t>万元</w:t>
      </w:r>
      <w:r>
        <w:rPr>
          <w:rFonts w:ascii="华文细黑" w:hAnsi="华文细黑" w:eastAsia="华文细黑"/>
          <w:color w:val="auto"/>
        </w:rPr>
        <w:t>/</w:t>
      </w:r>
      <w:r>
        <w:rPr>
          <w:rFonts w:hint="eastAsia" w:ascii="华文细黑" w:hAnsi="华文细黑" w:eastAsia="华文细黑"/>
          <w:color w:val="auto"/>
        </w:rPr>
        <w:t>人。</w:t>
      </w:r>
    </w:p>
    <w:p>
      <w:pPr>
        <w:spacing w:line="460" w:lineRule="exact"/>
        <w:rPr>
          <w:rFonts w:ascii="华文细黑" w:hAnsi="华文细黑" w:eastAsia="华文细黑"/>
          <w:color w:val="auto"/>
        </w:rPr>
      </w:pPr>
      <w:r>
        <w:rPr>
          <w:rFonts w:ascii="华文细黑" w:hAnsi="华文细黑" w:eastAsia="华文细黑"/>
          <w:color w:val="auto"/>
        </w:rPr>
        <w:t>4</w:t>
      </w:r>
      <w:r>
        <w:rPr>
          <w:rFonts w:hint="eastAsia" w:ascii="华文细黑" w:hAnsi="华文细黑" w:eastAsia="华文细黑"/>
          <w:color w:val="auto"/>
        </w:rPr>
        <w:t>、近三年内无重大质量投诉记录、不良记录、经济纠纷及安全责任事故。</w:t>
      </w:r>
    </w:p>
    <w:p>
      <w:pPr>
        <w:spacing w:line="460" w:lineRule="exact"/>
        <w:rPr>
          <w:rFonts w:ascii="华文细黑" w:hAnsi="华文细黑" w:eastAsia="华文细黑"/>
          <w:color w:val="auto"/>
        </w:rPr>
      </w:pPr>
      <w:r>
        <w:rPr>
          <w:rFonts w:hint="eastAsia" w:ascii="华文细黑" w:hAnsi="华文细黑" w:eastAsia="华文细黑"/>
          <w:color w:val="auto"/>
        </w:rPr>
        <w:t>（四）</w:t>
      </w:r>
      <w:r>
        <w:rPr>
          <w:rFonts w:hint="eastAsia" w:ascii="华文细黑" w:hAnsi="华文细黑" w:eastAsia="华文细黑"/>
          <w:color w:val="auto"/>
          <w:lang w:eastAsia="zh-CN"/>
        </w:rPr>
        <w:t>服务</w:t>
      </w:r>
      <w:r>
        <w:rPr>
          <w:rFonts w:hint="eastAsia" w:ascii="华文细黑" w:hAnsi="华文细黑" w:eastAsia="华文细黑"/>
          <w:color w:val="auto"/>
        </w:rPr>
        <w:t>范围和标准：</w:t>
      </w:r>
    </w:p>
    <w:p>
      <w:pPr>
        <w:spacing w:line="460" w:lineRule="exact"/>
        <w:rPr>
          <w:rFonts w:ascii="华文细黑" w:hAnsi="华文细黑" w:eastAsia="华文细黑"/>
          <w:color w:val="auto"/>
        </w:rPr>
      </w:pPr>
      <w:r>
        <w:rPr>
          <w:rFonts w:ascii="华文细黑" w:hAnsi="华文细黑" w:eastAsia="华文细黑"/>
          <w:color w:val="auto"/>
        </w:rPr>
        <w:t>1</w:t>
      </w:r>
      <w:r>
        <w:rPr>
          <w:rFonts w:hint="eastAsia" w:ascii="华文细黑" w:hAnsi="华文细黑" w:eastAsia="华文细黑"/>
          <w:color w:val="auto"/>
        </w:rPr>
        <w:t>、交通：全程空调大巴，</w:t>
      </w:r>
      <w:r>
        <w:rPr>
          <w:rFonts w:hint="eastAsia" w:ascii="华文细黑" w:hAnsi="华文细黑" w:eastAsia="华文细黑"/>
          <w:color w:val="auto"/>
          <w:lang w:val="en-US" w:eastAsia="zh-CN"/>
        </w:rPr>
        <w:t>50</w:t>
      </w:r>
      <w:r>
        <w:rPr>
          <w:rFonts w:hint="eastAsia" w:ascii="华文细黑" w:hAnsi="华文细黑" w:eastAsia="华文细黑"/>
          <w:color w:val="auto"/>
        </w:rPr>
        <w:t>座以上，车况要求良好，安全设施齐备，需提供车辆年审合格证明等证明车况良好的相关材料；为确保安全，司机需</w:t>
      </w:r>
      <w:r>
        <w:rPr>
          <w:rFonts w:ascii="华文细黑" w:hAnsi="华文细黑" w:eastAsia="华文细黑"/>
          <w:color w:val="auto"/>
        </w:rPr>
        <w:t>5</w:t>
      </w:r>
      <w:r>
        <w:rPr>
          <w:rFonts w:hint="eastAsia" w:ascii="华文细黑" w:hAnsi="华文细黑" w:eastAsia="华文细黑"/>
          <w:color w:val="auto"/>
        </w:rPr>
        <w:t>年以上驾驶大型客车经验，身体健康，心理素质好，车上不吸烟，言谈文明，需要提供司机驾驶证复印件。途中每两小时需到服务区休息一次。车辆前后统一制作包含研学主题和班级名称的标识，不以数字编号。班级学生乘车不拆分，一个班级一辆车。车队安排人员负责车辆统一管理。</w:t>
      </w:r>
    </w:p>
    <w:p>
      <w:pPr>
        <w:spacing w:line="460" w:lineRule="exact"/>
        <w:rPr>
          <w:rFonts w:ascii="华文细黑" w:hAnsi="华文细黑" w:eastAsia="华文细黑"/>
          <w:color w:val="auto"/>
        </w:rPr>
      </w:pPr>
      <w:r>
        <w:rPr>
          <w:rFonts w:ascii="华文细黑" w:hAnsi="华文细黑" w:eastAsia="华文细黑"/>
          <w:color w:val="auto"/>
        </w:rPr>
        <w:t>2</w:t>
      </w:r>
      <w:r>
        <w:rPr>
          <w:rFonts w:hint="eastAsia" w:ascii="华文细黑" w:hAnsi="华文细黑" w:eastAsia="华文细黑"/>
          <w:color w:val="auto"/>
        </w:rPr>
        <w:t>、住宿：</w:t>
      </w:r>
      <w:r>
        <w:rPr>
          <w:rFonts w:hint="eastAsia" w:ascii="华文细黑" w:hAnsi="华文细黑" w:eastAsia="华文细黑"/>
          <w:color w:val="auto"/>
          <w:lang w:eastAsia="zh-CN"/>
        </w:rPr>
        <w:t>四星级</w:t>
      </w:r>
      <w:r>
        <w:rPr>
          <w:rFonts w:hint="eastAsia" w:ascii="华文细黑" w:hAnsi="华文细黑" w:eastAsia="华文细黑"/>
          <w:color w:val="auto"/>
        </w:rPr>
        <w:t>宾馆，</w:t>
      </w:r>
      <w:r>
        <w:rPr>
          <w:rFonts w:hint="eastAsia" w:ascii="华文细黑" w:hAnsi="华文细黑" w:eastAsia="华文细黑"/>
          <w:color w:val="auto"/>
          <w:lang w:val="en-US" w:eastAsia="zh-CN"/>
        </w:rPr>
        <w:t>270人团队</w:t>
      </w:r>
      <w:r>
        <w:rPr>
          <w:rFonts w:hint="eastAsia" w:ascii="华文细黑" w:hAnsi="华文细黑" w:eastAsia="华文细黑"/>
          <w:color w:val="auto"/>
        </w:rPr>
        <w:t>集中住宿。双人标间</w:t>
      </w:r>
      <w:r>
        <w:rPr>
          <w:rFonts w:hint="eastAsia" w:ascii="华文细黑" w:hAnsi="华文细黑" w:eastAsia="华文细黑"/>
          <w:color w:val="auto"/>
          <w:lang w:eastAsia="zh-CN"/>
        </w:rPr>
        <w:t>，</w:t>
      </w:r>
      <w:r>
        <w:rPr>
          <w:rFonts w:hint="eastAsia" w:ascii="华文细黑" w:hAnsi="华文细黑" w:eastAsia="华文细黑"/>
          <w:color w:val="auto"/>
        </w:rPr>
        <w:t>要求卫生条件好，</w:t>
      </w:r>
      <w:r>
        <w:rPr>
          <w:rFonts w:hint="eastAsia" w:ascii="华文细黑" w:hAnsi="华文细黑" w:eastAsia="华文细黑"/>
          <w:color w:val="auto"/>
          <w:lang w:eastAsia="zh-CN"/>
        </w:rPr>
        <w:t>撤除酒店消费物品，</w:t>
      </w:r>
      <w:r>
        <w:rPr>
          <w:rFonts w:hint="eastAsia" w:ascii="华文细黑" w:hAnsi="华文细黑" w:eastAsia="华文细黑"/>
          <w:b/>
          <w:bCs/>
          <w:color w:val="auto"/>
        </w:rPr>
        <w:t>无线网络信号良好</w:t>
      </w:r>
      <w:r>
        <w:rPr>
          <w:rFonts w:hint="eastAsia" w:ascii="华文细黑" w:hAnsi="华文细黑" w:eastAsia="华文细黑"/>
          <w:color w:val="auto"/>
        </w:rPr>
        <w:t>，无安全隐患。住宿宾馆附近无KTV、网吧。</w:t>
      </w:r>
    </w:p>
    <w:p>
      <w:pPr>
        <w:spacing w:line="460" w:lineRule="exact"/>
        <w:rPr>
          <w:rFonts w:ascii="华文细黑" w:hAnsi="华文细黑" w:eastAsia="华文细黑"/>
          <w:color w:val="auto"/>
        </w:rPr>
      </w:pPr>
      <w:r>
        <w:rPr>
          <w:rFonts w:ascii="华文细黑" w:hAnsi="华文细黑" w:eastAsia="华文细黑"/>
          <w:color w:val="auto"/>
        </w:rPr>
        <w:t>3</w:t>
      </w:r>
      <w:r>
        <w:rPr>
          <w:rFonts w:hint="eastAsia" w:ascii="华文细黑" w:hAnsi="华文细黑" w:eastAsia="华文细黑"/>
          <w:color w:val="auto"/>
        </w:rPr>
        <w:t>、门票：行程内所有景点门票（</w:t>
      </w:r>
      <w:r>
        <w:rPr>
          <w:rFonts w:ascii="华文细黑" w:hAnsi="华文细黑" w:eastAsia="华文细黑"/>
          <w:color w:val="auto"/>
        </w:rPr>
        <w:t>按学生票处理</w:t>
      </w:r>
      <w:r>
        <w:rPr>
          <w:rFonts w:hint="eastAsia" w:ascii="华文细黑" w:hAnsi="华文细黑" w:eastAsia="华文细黑"/>
          <w:color w:val="auto"/>
        </w:rPr>
        <w:t>）。</w:t>
      </w:r>
    </w:p>
    <w:p>
      <w:pPr>
        <w:spacing w:line="460" w:lineRule="exact"/>
        <w:rPr>
          <w:rFonts w:ascii="华文细黑" w:hAnsi="华文细黑" w:eastAsia="华文细黑"/>
          <w:color w:val="auto"/>
        </w:rPr>
      </w:pPr>
      <w:r>
        <w:rPr>
          <w:rFonts w:ascii="华文细黑" w:hAnsi="华文细黑" w:eastAsia="华文细黑"/>
          <w:color w:val="auto"/>
        </w:rPr>
        <w:t>4</w:t>
      </w:r>
      <w:r>
        <w:rPr>
          <w:rFonts w:hint="eastAsia" w:ascii="华文细黑" w:hAnsi="华文细黑" w:eastAsia="华文细黑"/>
          <w:color w:val="auto"/>
        </w:rPr>
        <w:t>、用餐：</w:t>
      </w:r>
      <w:r>
        <w:rPr>
          <w:rFonts w:ascii="华文细黑" w:hAnsi="华文细黑" w:eastAsia="华文细黑"/>
          <w:color w:val="auto"/>
        </w:rPr>
        <w:t>正餐按</w:t>
      </w:r>
      <w:r>
        <w:rPr>
          <w:rFonts w:hint="eastAsia" w:ascii="华文细黑" w:hAnsi="华文细黑" w:eastAsia="华文细黑"/>
          <w:color w:val="auto"/>
          <w:lang w:val="en-US" w:eastAsia="zh-CN"/>
        </w:rPr>
        <w:t>40</w:t>
      </w:r>
      <w:r>
        <w:rPr>
          <w:rFonts w:ascii="华文细黑" w:hAnsi="华文细黑" w:eastAsia="华文细黑"/>
          <w:color w:val="auto"/>
        </w:rPr>
        <w:t>元/人，确保十菜一汤，五荤五素，</w:t>
      </w:r>
      <w:r>
        <w:rPr>
          <w:rFonts w:hint="eastAsia" w:ascii="华文细黑" w:hAnsi="华文细黑" w:eastAsia="华文细黑"/>
          <w:color w:val="auto"/>
        </w:rPr>
        <w:t>10人一桌，</w:t>
      </w:r>
      <w:r>
        <w:rPr>
          <w:rFonts w:ascii="华文细黑" w:hAnsi="华文细黑" w:eastAsia="华文细黑"/>
          <w:color w:val="auto"/>
        </w:rPr>
        <w:t>分量足够，主食无限量；早餐不再收费，确保有新鲜鸡蛋、点心，稀饭、小菜、馒头等，分量保证。确保用餐环境干净、卫生、饮食安全。</w:t>
      </w:r>
      <w:r>
        <w:rPr>
          <w:rFonts w:hint="eastAsia" w:ascii="华文细黑" w:hAnsi="华文细黑" w:eastAsia="华文细黑"/>
          <w:color w:val="auto"/>
        </w:rPr>
        <w:t>藏族班菜谱</w:t>
      </w:r>
      <w:r>
        <w:rPr>
          <w:rFonts w:hint="eastAsia" w:ascii="华文细黑" w:hAnsi="华文细黑" w:eastAsia="华文细黑"/>
          <w:color w:val="auto"/>
        </w:rPr>
        <w:t>单独加辣</w:t>
      </w:r>
      <w:r>
        <w:rPr>
          <w:rFonts w:hint="eastAsia" w:ascii="华文细黑" w:hAnsi="华文细黑" w:eastAsia="华文细黑"/>
          <w:color w:val="auto"/>
          <w:lang w:eastAsia="zh-CN"/>
        </w:rPr>
        <w:t>，不安排鱼虾等水产品菜肴</w:t>
      </w:r>
      <w:r>
        <w:rPr>
          <w:rFonts w:hint="eastAsia" w:ascii="华文细黑" w:hAnsi="华文细黑" w:eastAsia="华文细黑"/>
          <w:color w:val="auto"/>
        </w:rPr>
        <w:t>。</w:t>
      </w:r>
    </w:p>
    <w:p>
      <w:pPr>
        <w:spacing w:line="460" w:lineRule="exact"/>
        <w:rPr>
          <w:rFonts w:ascii="华文细黑" w:hAnsi="华文细黑" w:eastAsia="华文细黑"/>
          <w:color w:val="auto"/>
        </w:rPr>
      </w:pPr>
      <w:r>
        <w:rPr>
          <w:rFonts w:ascii="华文细黑" w:hAnsi="华文细黑" w:eastAsia="华文细黑"/>
          <w:color w:val="auto"/>
        </w:rPr>
        <w:t>5</w:t>
      </w:r>
      <w:r>
        <w:rPr>
          <w:rFonts w:hint="eastAsia" w:ascii="华文细黑" w:hAnsi="华文细黑" w:eastAsia="华文细黑"/>
          <w:color w:val="auto"/>
        </w:rPr>
        <w:t>、导游：全程陪同及当地导游服务。要求导游具有导游资质，责任心强，服务热情，熟知游览地的旅游景点，行程中</w:t>
      </w:r>
      <w:r>
        <w:rPr>
          <w:rFonts w:hint="eastAsia" w:ascii="华文细黑" w:hAnsi="华文细黑" w:eastAsia="华文细黑"/>
          <w:color w:val="auto"/>
          <w:lang w:eastAsia="zh-CN"/>
        </w:rPr>
        <w:t>到各景点前全陪</w:t>
      </w:r>
      <w:r>
        <w:rPr>
          <w:rFonts w:hint="eastAsia" w:ascii="华文细黑" w:hAnsi="华文细黑" w:eastAsia="华文细黑"/>
          <w:color w:val="auto"/>
        </w:rPr>
        <w:t>导游讲解主题文化，期间可以播放当地旅游文化介绍视频，但不得有任何低级庸俗的内容。出行前</w:t>
      </w:r>
      <w:r>
        <w:rPr>
          <w:rFonts w:hint="eastAsia" w:ascii="华文细黑" w:hAnsi="华文细黑" w:eastAsia="华文细黑"/>
          <w:color w:val="auto"/>
          <w:lang w:eastAsia="zh-CN"/>
        </w:rPr>
        <w:t>一天旅行社领队需带</w:t>
      </w:r>
      <w:r>
        <w:rPr>
          <w:rFonts w:hint="eastAsia" w:ascii="华文细黑" w:hAnsi="华文细黑" w:eastAsia="华文细黑"/>
          <w:color w:val="auto"/>
        </w:rPr>
        <w:t>导游</w:t>
      </w:r>
      <w:r>
        <w:rPr>
          <w:rFonts w:hint="eastAsia" w:ascii="华文细黑" w:hAnsi="华文细黑" w:eastAsia="华文细黑"/>
          <w:color w:val="auto"/>
          <w:lang w:eastAsia="zh-CN"/>
        </w:rPr>
        <w:t>、司机</w:t>
      </w:r>
      <w:r>
        <w:rPr>
          <w:rFonts w:hint="eastAsia" w:ascii="华文细黑" w:hAnsi="华文细黑" w:eastAsia="华文细黑"/>
          <w:color w:val="auto"/>
        </w:rPr>
        <w:t>到学校召开会议。</w:t>
      </w:r>
    </w:p>
    <w:p>
      <w:pPr>
        <w:spacing w:line="460" w:lineRule="exact"/>
        <w:rPr>
          <w:rFonts w:ascii="华文细黑" w:hAnsi="华文细黑" w:eastAsia="华文细黑"/>
          <w:color w:val="auto"/>
        </w:rPr>
      </w:pPr>
      <w:r>
        <w:rPr>
          <w:rFonts w:ascii="华文细黑" w:hAnsi="华文细黑" w:eastAsia="华文细黑"/>
          <w:color w:val="auto"/>
        </w:rPr>
        <w:t>6</w:t>
      </w:r>
      <w:r>
        <w:rPr>
          <w:rFonts w:hint="eastAsia" w:ascii="华文细黑" w:hAnsi="华文细黑" w:eastAsia="华文细黑"/>
          <w:color w:val="auto"/>
        </w:rPr>
        <w:t>、保险：提供旅行社责任险及旅游人身意外险</w:t>
      </w:r>
      <w:r>
        <w:rPr>
          <w:rFonts w:hint="eastAsia" w:ascii="华文细黑" w:hAnsi="华文细黑" w:eastAsia="华文细黑"/>
          <w:color w:val="auto"/>
          <w:lang w:eastAsia="zh-CN"/>
        </w:rPr>
        <w:t>，提交购买保险纸质凭证</w:t>
      </w:r>
      <w:r>
        <w:rPr>
          <w:rFonts w:hint="eastAsia" w:ascii="华文细黑" w:hAnsi="华文细黑" w:eastAsia="华文细黑"/>
          <w:color w:val="auto"/>
        </w:rPr>
        <w:t>；</w:t>
      </w:r>
    </w:p>
    <w:p>
      <w:pPr>
        <w:spacing w:line="460" w:lineRule="exact"/>
        <w:rPr>
          <w:rFonts w:ascii="华文细黑" w:hAnsi="华文细黑" w:eastAsia="华文细黑"/>
          <w:color w:val="auto"/>
        </w:rPr>
      </w:pPr>
      <w:r>
        <w:rPr>
          <w:rFonts w:ascii="华文细黑" w:hAnsi="华文细黑" w:eastAsia="华文细黑"/>
          <w:color w:val="auto"/>
        </w:rPr>
        <w:t>7</w:t>
      </w:r>
      <w:r>
        <w:rPr>
          <w:rFonts w:hint="eastAsia" w:ascii="华文细黑" w:hAnsi="华文细黑" w:eastAsia="华文细黑"/>
          <w:color w:val="auto"/>
        </w:rPr>
        <w:t>、全程不额外安排任何购物点及自费项目。</w:t>
      </w:r>
    </w:p>
    <w:p>
      <w:pPr>
        <w:spacing w:line="460" w:lineRule="exact"/>
        <w:rPr>
          <w:rFonts w:hint="eastAsia" w:ascii="华文细黑" w:hAnsi="华文细黑" w:eastAsia="华文细黑"/>
          <w:color w:val="auto"/>
          <w:lang w:val="en-US" w:eastAsia="zh-CN"/>
        </w:rPr>
      </w:pPr>
      <w:r>
        <w:rPr>
          <w:rFonts w:hint="eastAsia" w:ascii="华文细黑" w:hAnsi="华文细黑" w:eastAsia="华文细黑"/>
          <w:color w:val="auto"/>
        </w:rPr>
        <w:t>8、</w:t>
      </w:r>
      <w:r>
        <w:rPr>
          <w:rFonts w:hint="eastAsia" w:ascii="华文细黑" w:hAnsi="华文细黑" w:eastAsia="华文细黑"/>
          <w:color w:val="auto"/>
          <w:lang w:eastAsia="zh-CN"/>
        </w:rPr>
        <w:t>每班原则上安排两位老师配合旅行社组织管理，旅行社</w:t>
      </w:r>
      <w:r>
        <w:rPr>
          <w:rFonts w:hint="eastAsia" w:ascii="华文细黑" w:hAnsi="华文细黑" w:eastAsia="华文细黑"/>
          <w:color w:val="auto"/>
          <w:lang w:val="en-US" w:eastAsia="zh-CN"/>
        </w:rPr>
        <w:t>为线路的每位学生印制并发放研学手册。</w:t>
      </w:r>
    </w:p>
    <w:p>
      <w:pPr>
        <w:spacing w:line="460" w:lineRule="exact"/>
        <w:rPr>
          <w:rFonts w:ascii="华文细黑" w:hAnsi="华文细黑" w:eastAsia="华文细黑"/>
          <w:b/>
          <w:color w:val="auto"/>
          <w:sz w:val="24"/>
          <w:szCs w:val="24"/>
        </w:rPr>
      </w:pPr>
      <w:r>
        <w:rPr>
          <w:rFonts w:hint="eastAsia" w:ascii="华文细黑" w:hAnsi="华文细黑" w:eastAsia="华文细黑"/>
          <w:b/>
          <w:color w:val="auto"/>
          <w:sz w:val="24"/>
          <w:szCs w:val="24"/>
        </w:rPr>
        <w:t>二</w:t>
      </w:r>
      <w:r>
        <w:rPr>
          <w:rFonts w:ascii="华文细黑" w:hAnsi="华文细黑" w:eastAsia="华文细黑"/>
          <w:b/>
          <w:color w:val="auto"/>
          <w:sz w:val="24"/>
          <w:szCs w:val="24"/>
        </w:rPr>
        <w:t>、标书编制材料：</w:t>
      </w:r>
    </w:p>
    <w:p>
      <w:pPr>
        <w:spacing w:line="460" w:lineRule="exact"/>
        <w:rPr>
          <w:rFonts w:ascii="华文细黑" w:hAnsi="华文细黑" w:eastAsia="华文细黑"/>
          <w:color w:val="auto"/>
        </w:rPr>
      </w:pPr>
      <w:r>
        <w:rPr>
          <w:rFonts w:ascii="华文细黑" w:hAnsi="华文细黑" w:eastAsia="华文细黑"/>
          <w:color w:val="auto"/>
        </w:rPr>
        <w:t>1、投标单位总体介绍材料</w:t>
      </w:r>
      <w:r>
        <w:rPr>
          <w:rFonts w:hint="eastAsia" w:ascii="华文细黑" w:hAnsi="华文细黑" w:eastAsia="华文细黑"/>
          <w:color w:val="auto"/>
        </w:rPr>
        <w:t>（需体现旅行社资</w:t>
      </w:r>
      <w:r>
        <w:rPr>
          <w:rFonts w:hint="eastAsia" w:ascii="华文细黑" w:hAnsi="华文细黑" w:eastAsia="华文细黑"/>
          <w:color w:val="auto"/>
          <w:lang w:eastAsia="zh-CN"/>
        </w:rPr>
        <w:t>质</w:t>
      </w:r>
      <w:r>
        <w:rPr>
          <w:rFonts w:hint="eastAsia" w:ascii="华文细黑" w:hAnsi="华文细黑" w:eastAsia="华文细黑"/>
          <w:color w:val="auto"/>
        </w:rPr>
        <w:t>和要求相关材料）</w:t>
      </w:r>
    </w:p>
    <w:p>
      <w:pPr>
        <w:spacing w:line="460" w:lineRule="exact"/>
        <w:rPr>
          <w:rFonts w:ascii="华文细黑" w:hAnsi="华文细黑" w:eastAsia="华文细黑"/>
          <w:color w:val="auto"/>
        </w:rPr>
      </w:pPr>
      <w:r>
        <w:rPr>
          <w:rFonts w:ascii="华文细黑" w:hAnsi="华文细黑" w:eastAsia="华文细黑"/>
          <w:color w:val="auto"/>
        </w:rPr>
        <w:t>2、营业执照复印件</w:t>
      </w:r>
    </w:p>
    <w:p>
      <w:pPr>
        <w:spacing w:line="460" w:lineRule="exact"/>
        <w:rPr>
          <w:rFonts w:ascii="华文细黑" w:hAnsi="华文细黑" w:eastAsia="华文细黑"/>
          <w:color w:val="auto"/>
        </w:rPr>
      </w:pPr>
      <w:r>
        <w:rPr>
          <w:rFonts w:ascii="华文细黑" w:hAnsi="华文细黑" w:eastAsia="华文细黑"/>
          <w:color w:val="auto"/>
        </w:rPr>
        <w:t>3、法人授权书</w:t>
      </w:r>
    </w:p>
    <w:p>
      <w:pPr>
        <w:spacing w:line="460" w:lineRule="exact"/>
        <w:rPr>
          <w:rFonts w:ascii="华文细黑" w:hAnsi="华文细黑" w:eastAsia="华文细黑"/>
          <w:color w:val="auto"/>
        </w:rPr>
      </w:pPr>
      <w:r>
        <w:rPr>
          <w:rFonts w:ascii="华文细黑" w:hAnsi="华文细黑" w:eastAsia="华文细黑"/>
          <w:color w:val="auto"/>
        </w:rPr>
        <w:t>4、研学旅行综合实施方案</w:t>
      </w:r>
      <w:r>
        <w:rPr>
          <w:rFonts w:hint="eastAsia" w:ascii="华文细黑" w:hAnsi="华文细黑" w:eastAsia="华文细黑"/>
          <w:color w:val="auto"/>
        </w:rPr>
        <w:t>（必须包含学生研学参考课题及相关知识材料、</w:t>
      </w:r>
      <w:r>
        <w:rPr>
          <w:rFonts w:hint="eastAsia" w:ascii="华文细黑" w:hAnsi="华文细黑" w:eastAsia="华文细黑"/>
          <w:color w:val="auto"/>
          <w:lang w:eastAsia="zh-CN"/>
        </w:rPr>
        <w:t>研学课程安排表、</w:t>
      </w:r>
      <w:r>
        <w:rPr>
          <w:rFonts w:hint="eastAsia" w:ascii="华文细黑" w:hAnsi="华文细黑" w:eastAsia="华文细黑"/>
          <w:color w:val="auto"/>
        </w:rPr>
        <w:t>旅行社研学安全预案，</w:t>
      </w:r>
      <w:r>
        <w:rPr>
          <w:rFonts w:hint="eastAsia" w:ascii="华文细黑" w:hAnsi="华文细黑" w:eastAsia="华文细黑"/>
          <w:color w:val="auto"/>
          <w:lang w:val="en-US" w:eastAsia="zh-CN"/>
        </w:rPr>
        <w:t>28日</w:t>
      </w:r>
      <w:r>
        <w:rPr>
          <w:rFonts w:hint="eastAsia" w:ascii="华文细黑" w:hAnsi="华文细黑" w:eastAsia="华文细黑"/>
          <w:color w:val="auto"/>
        </w:rPr>
        <w:t>可以安排6:30出发，</w:t>
      </w:r>
      <w:r>
        <w:rPr>
          <w:rFonts w:hint="eastAsia" w:ascii="华文细黑" w:hAnsi="华文细黑" w:eastAsia="华文细黑"/>
          <w:color w:val="auto"/>
          <w:lang w:val="en-US" w:eastAsia="zh-CN"/>
        </w:rPr>
        <w:t>29</w:t>
      </w:r>
      <w:r>
        <w:rPr>
          <w:rFonts w:hint="eastAsia" w:ascii="华文细黑" w:hAnsi="华文细黑" w:eastAsia="华文细黑"/>
          <w:color w:val="auto"/>
        </w:rPr>
        <w:t>日需18:30前到校）</w:t>
      </w:r>
    </w:p>
    <w:p>
      <w:pPr>
        <w:spacing w:line="460" w:lineRule="exact"/>
        <w:rPr>
          <w:rFonts w:ascii="华文细黑" w:hAnsi="华文细黑" w:eastAsia="华文细黑"/>
          <w:color w:val="auto"/>
        </w:rPr>
      </w:pPr>
      <w:r>
        <w:rPr>
          <w:rFonts w:ascii="华文细黑" w:hAnsi="华文细黑" w:eastAsia="华文细黑"/>
          <w:color w:val="auto"/>
        </w:rPr>
        <w:t>5、系列活动报价明细</w:t>
      </w:r>
    </w:p>
    <w:p>
      <w:pPr>
        <w:spacing w:line="460" w:lineRule="exact"/>
        <w:rPr>
          <w:rFonts w:ascii="华文细黑" w:hAnsi="华文细黑" w:eastAsia="华文细黑"/>
          <w:color w:val="auto"/>
        </w:rPr>
      </w:pPr>
      <w:r>
        <w:rPr>
          <w:rFonts w:hint="eastAsia" w:ascii="华文细黑" w:hAnsi="华文细黑" w:eastAsia="华文细黑"/>
          <w:color w:val="auto"/>
        </w:rPr>
        <w:t>6、</w:t>
      </w:r>
      <w:r>
        <w:rPr>
          <w:rFonts w:hint="eastAsia" w:ascii="华文细黑" w:hAnsi="华文细黑" w:eastAsia="华文细黑"/>
          <w:color w:val="auto"/>
          <w:lang w:eastAsia="zh-CN"/>
        </w:rPr>
        <w:t>每餐</w:t>
      </w:r>
      <w:r>
        <w:rPr>
          <w:rFonts w:hint="eastAsia" w:ascii="华文细黑" w:hAnsi="华文细黑" w:eastAsia="华文细黑"/>
          <w:color w:val="auto"/>
        </w:rPr>
        <w:t>菜单</w:t>
      </w:r>
    </w:p>
    <w:p>
      <w:pPr>
        <w:spacing w:line="460" w:lineRule="exact"/>
        <w:rPr>
          <w:rFonts w:ascii="华文细黑" w:hAnsi="华文细黑" w:eastAsia="华文细黑"/>
          <w:color w:val="auto"/>
        </w:rPr>
      </w:pPr>
      <w:r>
        <w:rPr>
          <w:rFonts w:hint="eastAsia" w:ascii="华文细黑" w:hAnsi="华文细黑" w:eastAsia="华文细黑"/>
          <w:color w:val="auto"/>
        </w:rPr>
        <w:t>7</w:t>
      </w:r>
      <w:r>
        <w:rPr>
          <w:rFonts w:ascii="华文细黑" w:hAnsi="华文细黑" w:eastAsia="华文细黑"/>
          <w:color w:val="auto"/>
        </w:rPr>
        <w:t>、服务承诺</w:t>
      </w:r>
    </w:p>
    <w:p>
      <w:pPr>
        <w:spacing w:line="460" w:lineRule="exact"/>
        <w:rPr>
          <w:rFonts w:hint="eastAsia" w:ascii="华文细黑" w:hAnsi="华文细黑" w:eastAsia="华文细黑"/>
          <w:color w:val="auto"/>
          <w:lang w:val="en-US" w:eastAsia="zh-CN"/>
        </w:rPr>
      </w:pPr>
      <w:r>
        <w:rPr>
          <w:rFonts w:hint="eastAsia" w:ascii="华文细黑" w:hAnsi="华文细黑" w:eastAsia="华文细黑"/>
          <w:color w:val="auto"/>
          <w:lang w:val="en-US" w:eastAsia="zh-CN"/>
        </w:rPr>
        <w:t>8、研学手册样本</w:t>
      </w:r>
    </w:p>
    <w:p>
      <w:pPr>
        <w:spacing w:line="460" w:lineRule="exact"/>
        <w:rPr>
          <w:rFonts w:ascii="华文细黑" w:hAnsi="华文细黑" w:eastAsia="华文细黑"/>
          <w:b/>
          <w:color w:val="auto"/>
          <w:sz w:val="24"/>
          <w:szCs w:val="24"/>
        </w:rPr>
      </w:pPr>
      <w:r>
        <w:rPr>
          <w:rFonts w:hint="eastAsia" w:ascii="华文细黑" w:hAnsi="华文细黑" w:eastAsia="华文细黑"/>
          <w:b/>
          <w:color w:val="auto"/>
          <w:sz w:val="24"/>
          <w:szCs w:val="24"/>
        </w:rPr>
        <w:t>三、</w:t>
      </w:r>
      <w:r>
        <w:rPr>
          <w:rFonts w:ascii="华文细黑" w:hAnsi="华文细黑" w:eastAsia="华文细黑"/>
          <w:b/>
          <w:color w:val="auto"/>
          <w:sz w:val="24"/>
          <w:szCs w:val="24"/>
        </w:rPr>
        <w:t>开标与评标</w:t>
      </w:r>
      <w:r>
        <w:rPr>
          <w:rFonts w:hint="eastAsia" w:ascii="华文细黑" w:hAnsi="华文细黑" w:eastAsia="华文细黑"/>
          <w:b/>
          <w:color w:val="auto"/>
          <w:sz w:val="24"/>
          <w:szCs w:val="24"/>
        </w:rPr>
        <w:t>：</w:t>
      </w:r>
    </w:p>
    <w:p>
      <w:pPr>
        <w:spacing w:line="460" w:lineRule="exact"/>
        <w:rPr>
          <w:rFonts w:ascii="华文细黑" w:hAnsi="华文细黑" w:eastAsia="华文细黑"/>
          <w:color w:val="auto"/>
        </w:rPr>
      </w:pPr>
      <w:r>
        <w:rPr>
          <w:rFonts w:ascii="华文细黑" w:hAnsi="华文细黑" w:eastAsia="华文细黑"/>
          <w:color w:val="auto"/>
        </w:rPr>
        <w:t>1、旅行社对线路进行精心设计，设计内容包括行程安排、景点、详细的价格明细，吃住行必须符合</w:t>
      </w:r>
      <w:r>
        <w:rPr>
          <w:rFonts w:hint="eastAsia" w:ascii="华文细黑" w:hAnsi="华文细黑" w:eastAsia="华文细黑"/>
          <w:color w:val="auto"/>
          <w:lang w:eastAsia="zh-CN"/>
        </w:rPr>
        <w:t>“服务范围和要求”</w:t>
      </w:r>
      <w:r>
        <w:rPr>
          <w:rFonts w:ascii="华文细黑" w:hAnsi="华文细黑" w:eastAsia="华文细黑"/>
          <w:color w:val="auto"/>
        </w:rPr>
        <w:t>的全部</w:t>
      </w:r>
      <w:r>
        <w:rPr>
          <w:rFonts w:hint="eastAsia" w:ascii="华文细黑" w:hAnsi="华文细黑" w:eastAsia="华文细黑"/>
          <w:color w:val="auto"/>
          <w:lang w:eastAsia="zh-CN"/>
        </w:rPr>
        <w:t>内容</w:t>
      </w:r>
      <w:r>
        <w:rPr>
          <w:rFonts w:ascii="华文细黑" w:hAnsi="华文细黑" w:eastAsia="华文细黑"/>
          <w:color w:val="auto"/>
        </w:rPr>
        <w:t>。</w:t>
      </w:r>
    </w:p>
    <w:p>
      <w:pPr>
        <w:spacing w:line="460" w:lineRule="exact"/>
        <w:rPr>
          <w:rFonts w:ascii="华文细黑" w:hAnsi="华文细黑" w:eastAsia="华文细黑"/>
          <w:color w:val="auto"/>
        </w:rPr>
      </w:pPr>
      <w:r>
        <w:rPr>
          <w:rFonts w:ascii="华文细黑" w:hAnsi="华文细黑" w:eastAsia="华文细黑"/>
          <w:color w:val="auto"/>
        </w:rPr>
        <w:t>2、学校成立评标小组。由学校评标小组初审投标文件的完整性、合理性和资格证明文件的合法性，初步认定投标的有效性。</w:t>
      </w:r>
    </w:p>
    <w:p>
      <w:pPr>
        <w:spacing w:line="460" w:lineRule="exact"/>
        <w:rPr>
          <w:rFonts w:ascii="华文细黑" w:hAnsi="华文细黑" w:eastAsia="华文细黑"/>
          <w:color w:val="auto"/>
        </w:rPr>
      </w:pPr>
      <w:r>
        <w:rPr>
          <w:rFonts w:hint="eastAsia" w:ascii="华文细黑" w:hAnsi="华文细黑" w:eastAsia="华文细黑"/>
          <w:color w:val="auto"/>
        </w:rPr>
        <w:t>3</w:t>
      </w:r>
      <w:r>
        <w:rPr>
          <w:rFonts w:ascii="华文细黑" w:hAnsi="华文细黑" w:eastAsia="华文细黑"/>
          <w:color w:val="auto"/>
        </w:rPr>
        <w:t>、本项目由学校评标小组参加评标。采用综合评标法，原则上考虑企业信誉好、保障程度高、操作经验丰富、行程安排合理、报价适中的旅行社中标。在评标过程中，招标人对投标书中不明确的问题可以向投标人进行询标，并以书面形式予以记录，经双方确认后可作为以后签订合同的依据。评标小组在认真分析投标文书的基础上，遵循公开、公平、公正、合理、科学的原则，确定中标人，并电话通知。未中标单位不再另行通知。</w:t>
      </w:r>
    </w:p>
    <w:p>
      <w:pPr>
        <w:spacing w:line="460" w:lineRule="exact"/>
        <w:rPr>
          <w:rFonts w:ascii="华文细黑" w:hAnsi="华文细黑" w:eastAsia="华文细黑"/>
          <w:b/>
          <w:color w:val="auto"/>
          <w:sz w:val="24"/>
          <w:szCs w:val="24"/>
        </w:rPr>
      </w:pPr>
      <w:r>
        <w:rPr>
          <w:rFonts w:ascii="华文细黑" w:hAnsi="华文细黑" w:eastAsia="华文细黑"/>
          <w:b/>
          <w:color w:val="auto"/>
          <w:sz w:val="24"/>
          <w:szCs w:val="24"/>
        </w:rPr>
        <w:t>四、付款方式</w:t>
      </w:r>
      <w:r>
        <w:rPr>
          <w:rFonts w:hint="eastAsia" w:ascii="华文细黑" w:hAnsi="华文细黑" w:eastAsia="华文细黑"/>
          <w:b/>
          <w:color w:val="auto"/>
          <w:sz w:val="24"/>
          <w:szCs w:val="24"/>
        </w:rPr>
        <w:t>：</w:t>
      </w:r>
    </w:p>
    <w:p>
      <w:pPr>
        <w:spacing w:line="460" w:lineRule="exact"/>
        <w:ind w:firstLine="420" w:firstLineChars="200"/>
        <w:rPr>
          <w:rFonts w:ascii="华文细黑" w:hAnsi="华文细黑" w:eastAsia="华文细黑"/>
          <w:color w:val="auto"/>
        </w:rPr>
      </w:pPr>
      <w:r>
        <w:rPr>
          <w:rFonts w:ascii="华文细黑" w:hAnsi="华文细黑" w:eastAsia="华文细黑"/>
          <w:color w:val="auto"/>
        </w:rPr>
        <w:t>中标人在接到中标通知的二天内与学校签署合同，</w:t>
      </w:r>
      <w:r>
        <w:rPr>
          <w:rFonts w:hint="eastAsia" w:ascii="华文细黑" w:hAnsi="华文细黑" w:eastAsia="华文细黑"/>
          <w:color w:val="auto"/>
        </w:rPr>
        <w:t>出行前</w:t>
      </w:r>
      <w:r>
        <w:rPr>
          <w:rFonts w:hint="eastAsia" w:ascii="华文细黑" w:hAnsi="华文细黑" w:eastAsia="华文细黑"/>
          <w:color w:val="auto"/>
          <w:lang w:eastAsia="zh-CN"/>
        </w:rPr>
        <w:t>学校</w:t>
      </w:r>
      <w:r>
        <w:rPr>
          <w:rFonts w:ascii="华文细黑" w:hAnsi="华文细黑" w:eastAsia="华文细黑"/>
          <w:color w:val="auto"/>
        </w:rPr>
        <w:t>可预付</w:t>
      </w:r>
      <w:r>
        <w:rPr>
          <w:rFonts w:hint="eastAsia" w:ascii="华文细黑" w:hAnsi="华文细黑" w:eastAsia="华文细黑"/>
          <w:color w:val="auto"/>
          <w:lang w:val="en-US" w:eastAsia="zh-CN"/>
        </w:rPr>
        <w:t>6</w:t>
      </w:r>
      <w:r>
        <w:rPr>
          <w:rFonts w:ascii="华文细黑" w:hAnsi="华文细黑" w:eastAsia="华文细黑"/>
          <w:color w:val="auto"/>
        </w:rPr>
        <w:t>0%款项，活动结束且双方对本次活动无异议后付清全部款项。</w:t>
      </w:r>
    </w:p>
    <w:p>
      <w:pPr>
        <w:spacing w:line="460" w:lineRule="exact"/>
        <w:rPr>
          <w:rFonts w:ascii="华文细黑" w:hAnsi="华文细黑" w:eastAsia="华文细黑"/>
          <w:color w:val="auto"/>
        </w:rPr>
      </w:pPr>
      <w:r>
        <w:rPr>
          <w:rFonts w:ascii="华文细黑" w:hAnsi="华文细黑" w:eastAsia="华文细黑"/>
          <w:b/>
          <w:color w:val="auto"/>
          <w:sz w:val="24"/>
          <w:szCs w:val="24"/>
        </w:rPr>
        <w:t>五、投标截止日期：</w:t>
      </w:r>
      <w:r>
        <w:rPr>
          <w:rFonts w:ascii="华文细黑" w:hAnsi="华文细黑" w:eastAsia="华文细黑"/>
          <w:color w:val="auto"/>
        </w:rPr>
        <w:t>20</w:t>
      </w:r>
      <w:r>
        <w:rPr>
          <w:rFonts w:hint="eastAsia" w:ascii="华文细黑" w:hAnsi="华文细黑" w:eastAsia="华文细黑"/>
          <w:color w:val="auto"/>
          <w:lang w:val="en-US" w:eastAsia="zh-CN"/>
        </w:rPr>
        <w:t>23</w:t>
      </w:r>
      <w:r>
        <w:rPr>
          <w:rFonts w:ascii="华文细黑" w:hAnsi="华文细黑" w:eastAsia="华文细黑"/>
          <w:color w:val="auto"/>
        </w:rPr>
        <w:t>年</w:t>
      </w:r>
      <w:r>
        <w:rPr>
          <w:rFonts w:hint="eastAsia" w:ascii="华文细黑" w:hAnsi="华文细黑" w:eastAsia="华文细黑"/>
          <w:color w:val="auto"/>
        </w:rPr>
        <w:t xml:space="preserve"> </w:t>
      </w:r>
      <w:r>
        <w:rPr>
          <w:rFonts w:hint="eastAsia" w:ascii="华文细黑" w:hAnsi="华文细黑" w:eastAsia="华文细黑"/>
          <w:color w:val="auto"/>
          <w:lang w:val="en-US" w:eastAsia="zh-CN"/>
        </w:rPr>
        <w:t>4</w:t>
      </w:r>
      <w:r>
        <w:rPr>
          <w:rFonts w:ascii="华文细黑" w:hAnsi="华文细黑" w:eastAsia="华文细黑"/>
          <w:color w:val="auto"/>
        </w:rPr>
        <w:t>月</w:t>
      </w:r>
      <w:r>
        <w:rPr>
          <w:rFonts w:hint="eastAsia" w:ascii="华文细黑" w:hAnsi="华文细黑" w:eastAsia="华文细黑"/>
          <w:color w:val="auto"/>
        </w:rPr>
        <w:t xml:space="preserve"> </w:t>
      </w:r>
      <w:r>
        <w:rPr>
          <w:rFonts w:hint="eastAsia" w:ascii="华文细黑" w:hAnsi="华文细黑" w:eastAsia="华文细黑"/>
          <w:color w:val="auto"/>
          <w:lang w:val="en-US" w:eastAsia="zh-CN"/>
        </w:rPr>
        <w:t>17</w:t>
      </w:r>
      <w:r>
        <w:rPr>
          <w:rFonts w:ascii="华文细黑" w:hAnsi="华文细黑" w:eastAsia="华文细黑"/>
          <w:color w:val="auto"/>
        </w:rPr>
        <w:t>日</w:t>
      </w:r>
      <w:r>
        <w:rPr>
          <w:rFonts w:hint="eastAsia" w:ascii="华文细黑" w:hAnsi="华文细黑" w:eastAsia="华文细黑"/>
          <w:color w:val="auto"/>
          <w:lang w:eastAsia="zh-CN"/>
        </w:rPr>
        <w:t>上午</w:t>
      </w:r>
      <w:r>
        <w:rPr>
          <w:rFonts w:hint="eastAsia" w:ascii="华文细黑" w:hAnsi="华文细黑" w:eastAsia="华文细黑"/>
          <w:color w:val="auto"/>
          <w:lang w:val="en-US" w:eastAsia="zh-CN"/>
        </w:rPr>
        <w:t>11:30</w:t>
      </w:r>
    </w:p>
    <w:p>
      <w:pPr>
        <w:spacing w:line="460" w:lineRule="exact"/>
        <w:rPr>
          <w:rFonts w:ascii="华文细黑" w:hAnsi="华文细黑" w:eastAsia="华文细黑"/>
          <w:b/>
          <w:color w:val="auto"/>
          <w:sz w:val="24"/>
          <w:szCs w:val="24"/>
        </w:rPr>
      </w:pPr>
      <w:r>
        <w:rPr>
          <w:rFonts w:ascii="华文细黑" w:hAnsi="华文细黑" w:eastAsia="华文细黑"/>
          <w:b/>
          <w:color w:val="auto"/>
          <w:sz w:val="24"/>
          <w:szCs w:val="24"/>
        </w:rPr>
        <w:t>六、投标材料报送</w:t>
      </w:r>
      <w:r>
        <w:rPr>
          <w:rFonts w:hint="eastAsia" w:ascii="华文细黑" w:hAnsi="华文细黑" w:eastAsia="华文细黑"/>
          <w:b/>
          <w:color w:val="auto"/>
          <w:sz w:val="24"/>
          <w:szCs w:val="24"/>
        </w:rPr>
        <w:t>：</w:t>
      </w:r>
    </w:p>
    <w:p>
      <w:pPr>
        <w:spacing w:line="460" w:lineRule="exact"/>
        <w:rPr>
          <w:rFonts w:ascii="华文细黑" w:hAnsi="华文细黑" w:eastAsia="华文细黑"/>
          <w:color w:val="auto"/>
        </w:rPr>
      </w:pPr>
      <w:r>
        <w:rPr>
          <w:rFonts w:ascii="华文细黑" w:hAnsi="华文细黑" w:eastAsia="华文细黑"/>
          <w:color w:val="auto"/>
        </w:rPr>
        <w:t>    投标单位应在规定时间内按照公告要求递交投标材料，材料一正一幅密封。</w:t>
      </w:r>
    </w:p>
    <w:p>
      <w:pPr>
        <w:spacing w:line="460" w:lineRule="exact"/>
        <w:rPr>
          <w:rFonts w:hint="eastAsia" w:ascii="华文细黑" w:hAnsi="华文细黑" w:eastAsia="华文细黑"/>
          <w:color w:val="auto"/>
          <w:lang w:eastAsia="zh-CN"/>
        </w:rPr>
      </w:pPr>
      <w:r>
        <w:rPr>
          <w:rFonts w:ascii="华文细黑" w:hAnsi="华文细黑" w:eastAsia="华文细黑"/>
          <w:color w:val="auto"/>
        </w:rPr>
        <w:t>地址：合肥市蜀山区合六路110号合肥市第三十五中学</w:t>
      </w:r>
      <w:r>
        <w:rPr>
          <w:rFonts w:hint="eastAsia" w:ascii="华文细黑" w:hAnsi="华文细黑" w:eastAsia="华文细黑"/>
          <w:color w:val="auto"/>
          <w:lang w:eastAsia="zh-CN"/>
        </w:rPr>
        <w:t>政教处</w:t>
      </w:r>
    </w:p>
    <w:p>
      <w:pPr>
        <w:spacing w:line="460" w:lineRule="exact"/>
        <w:rPr>
          <w:rFonts w:ascii="华文细黑" w:hAnsi="华文细黑" w:eastAsia="华文细黑"/>
          <w:color w:val="auto"/>
        </w:rPr>
      </w:pPr>
      <w:r>
        <w:rPr>
          <w:rFonts w:ascii="华文细黑" w:hAnsi="华文细黑" w:eastAsia="华文细黑"/>
          <w:color w:val="auto"/>
        </w:rPr>
        <w:t>联系人：</w:t>
      </w:r>
      <w:r>
        <w:rPr>
          <w:rFonts w:hint="eastAsia" w:ascii="华文细黑" w:hAnsi="华文细黑" w:eastAsia="华文细黑"/>
          <w:color w:val="auto"/>
          <w:lang w:eastAsia="zh-CN"/>
        </w:rPr>
        <w:t>杨</w:t>
      </w:r>
      <w:r>
        <w:rPr>
          <w:rFonts w:ascii="华文细黑" w:hAnsi="华文细黑" w:eastAsia="华文细黑"/>
          <w:color w:val="auto"/>
        </w:rPr>
        <w:t>老师</w:t>
      </w:r>
    </w:p>
    <w:p>
      <w:pPr>
        <w:spacing w:line="460" w:lineRule="exact"/>
        <w:rPr>
          <w:rFonts w:hint="eastAsia" w:ascii="华文细黑" w:hAnsi="华文细黑" w:eastAsia="华文细黑"/>
          <w:color w:val="auto"/>
          <w:lang w:val="en-US" w:eastAsia="zh-CN"/>
        </w:rPr>
      </w:pPr>
      <w:r>
        <w:rPr>
          <w:rFonts w:ascii="华文细黑" w:hAnsi="华文细黑" w:eastAsia="华文细黑"/>
          <w:color w:val="auto"/>
        </w:rPr>
        <w:t>联系电话：</w:t>
      </w:r>
      <w:r>
        <w:rPr>
          <w:rFonts w:hint="eastAsia" w:ascii="华文细黑" w:hAnsi="华文细黑" w:eastAsia="华文细黑"/>
          <w:color w:val="auto"/>
          <w:lang w:val="en-US" w:eastAsia="zh-CN"/>
        </w:rPr>
        <w:t>0551-</w:t>
      </w:r>
      <w:r>
        <w:rPr>
          <w:rFonts w:ascii="华文细黑" w:hAnsi="华文细黑" w:eastAsia="华文细黑"/>
          <w:color w:val="auto"/>
        </w:rPr>
        <w:t xml:space="preserve">65389673  </w:t>
      </w:r>
      <w:r>
        <w:rPr>
          <w:rFonts w:hint="eastAsia" w:ascii="华文细黑" w:hAnsi="华文细黑" w:eastAsia="华文细黑"/>
          <w:color w:val="auto"/>
          <w:lang w:val="en-US" w:eastAsia="zh-CN"/>
        </w:rPr>
        <w:t xml:space="preserve"> </w:t>
      </w:r>
    </w:p>
    <w:p>
      <w:pPr>
        <w:spacing w:line="460" w:lineRule="exact"/>
        <w:rPr>
          <w:rFonts w:ascii="华文细黑" w:hAnsi="华文细黑" w:eastAsia="华文细黑"/>
          <w:color w:val="auto"/>
        </w:rPr>
      </w:pPr>
      <w:r>
        <w:rPr>
          <w:rFonts w:hint="eastAsia" w:ascii="华文细黑" w:hAnsi="华文细黑" w:eastAsia="华文细黑"/>
          <w:color w:val="auto"/>
        </w:rPr>
        <w:t>七、此次招标事宜合肥市第三十五中学</w:t>
      </w:r>
      <w:r>
        <w:rPr>
          <w:rFonts w:ascii="华文细黑" w:hAnsi="华文细黑" w:eastAsia="华文细黑"/>
          <w:color w:val="auto"/>
        </w:rPr>
        <w:t>20</w:t>
      </w:r>
      <w:r>
        <w:rPr>
          <w:rFonts w:hint="eastAsia" w:ascii="华文细黑" w:hAnsi="华文细黑" w:eastAsia="华文细黑"/>
          <w:color w:val="auto"/>
          <w:lang w:val="en-US" w:eastAsia="zh-CN"/>
        </w:rPr>
        <w:t>23</w:t>
      </w:r>
      <w:r>
        <w:rPr>
          <w:rFonts w:hint="eastAsia" w:ascii="华文细黑" w:hAnsi="华文细黑" w:eastAsia="华文细黑"/>
          <w:color w:val="auto"/>
        </w:rPr>
        <w:t>年综合实践课（研学旅行）活动领导小组有最终解释权。</w:t>
      </w:r>
    </w:p>
    <w:p>
      <w:pPr>
        <w:spacing w:line="460" w:lineRule="exact"/>
        <w:jc w:val="right"/>
        <w:rPr>
          <w:rFonts w:ascii="华文细黑" w:hAnsi="华文细黑" w:eastAsia="华文细黑"/>
          <w:color w:val="auto"/>
        </w:rPr>
      </w:pPr>
    </w:p>
    <w:p>
      <w:pPr>
        <w:spacing w:line="460" w:lineRule="exact"/>
        <w:jc w:val="right"/>
        <w:rPr>
          <w:rFonts w:ascii="华文细黑" w:hAnsi="华文细黑" w:eastAsia="华文细黑"/>
          <w:b/>
          <w:color w:val="auto"/>
          <w:sz w:val="24"/>
          <w:szCs w:val="24"/>
        </w:rPr>
      </w:pPr>
      <w:r>
        <w:rPr>
          <w:rFonts w:hint="eastAsia" w:ascii="华文细黑" w:hAnsi="华文细黑" w:eastAsia="华文细黑"/>
          <w:b/>
          <w:color w:val="auto"/>
          <w:sz w:val="24"/>
          <w:szCs w:val="24"/>
        </w:rPr>
        <w:t xml:space="preserve"> 合肥市第三十五中学</w:t>
      </w:r>
    </w:p>
    <w:p>
      <w:pPr>
        <w:spacing w:line="460" w:lineRule="exact"/>
        <w:jc w:val="right"/>
        <w:rPr>
          <w:rFonts w:ascii="华文细黑" w:hAnsi="华文细黑" w:eastAsia="华文细黑"/>
          <w:b/>
          <w:color w:val="auto"/>
          <w:sz w:val="24"/>
          <w:szCs w:val="24"/>
        </w:rPr>
      </w:pPr>
      <w:r>
        <w:rPr>
          <w:rFonts w:ascii="华文细黑" w:hAnsi="华文细黑" w:eastAsia="华文细黑"/>
          <w:b/>
          <w:color w:val="auto"/>
          <w:sz w:val="24"/>
          <w:szCs w:val="24"/>
        </w:rPr>
        <w:t>20</w:t>
      </w:r>
      <w:r>
        <w:rPr>
          <w:rFonts w:hint="eastAsia" w:ascii="华文细黑" w:hAnsi="华文细黑" w:eastAsia="华文细黑"/>
          <w:b/>
          <w:color w:val="auto"/>
          <w:sz w:val="24"/>
          <w:szCs w:val="24"/>
          <w:lang w:val="en-US" w:eastAsia="zh-CN"/>
        </w:rPr>
        <w:t>23</w:t>
      </w:r>
      <w:r>
        <w:rPr>
          <w:rFonts w:hint="eastAsia" w:ascii="华文细黑" w:hAnsi="华文细黑" w:eastAsia="华文细黑"/>
          <w:b/>
          <w:color w:val="auto"/>
          <w:sz w:val="24"/>
          <w:szCs w:val="24"/>
        </w:rPr>
        <w:t>年</w:t>
      </w:r>
      <w:r>
        <w:rPr>
          <w:rFonts w:hint="eastAsia" w:ascii="华文细黑" w:hAnsi="华文细黑" w:eastAsia="华文细黑"/>
          <w:b/>
          <w:color w:val="auto"/>
          <w:sz w:val="24"/>
          <w:szCs w:val="24"/>
          <w:lang w:val="en-US" w:eastAsia="zh-CN"/>
        </w:rPr>
        <w:t>4</w:t>
      </w:r>
      <w:r>
        <w:rPr>
          <w:rFonts w:hint="eastAsia" w:ascii="华文细黑" w:hAnsi="华文细黑" w:eastAsia="华文细黑"/>
          <w:b/>
          <w:color w:val="auto"/>
          <w:sz w:val="24"/>
          <w:szCs w:val="24"/>
        </w:rPr>
        <w:t>月</w:t>
      </w:r>
      <w:r>
        <w:rPr>
          <w:rFonts w:hint="eastAsia" w:ascii="华文细黑" w:hAnsi="华文细黑" w:eastAsia="华文细黑"/>
          <w:b/>
          <w:color w:val="auto"/>
          <w:sz w:val="24"/>
          <w:szCs w:val="24"/>
          <w:lang w:val="en-US" w:eastAsia="zh-CN"/>
        </w:rPr>
        <w:t>12</w:t>
      </w:r>
      <w:r>
        <w:rPr>
          <w:rFonts w:hint="eastAsia" w:ascii="华文细黑" w:hAnsi="华文细黑" w:eastAsia="华文细黑"/>
          <w:b/>
          <w:color w:val="auto"/>
          <w:sz w:val="24"/>
          <w:szCs w:val="24"/>
        </w:rPr>
        <w:t>日</w:t>
      </w:r>
    </w:p>
    <w:p>
      <w:pPr>
        <w:spacing w:line="460" w:lineRule="exact"/>
        <w:rPr>
          <w:rFonts w:ascii="华文细黑" w:hAnsi="华文细黑" w:eastAsia="华文细黑"/>
          <w:color w:val="auto"/>
        </w:rPr>
      </w:pPr>
    </w:p>
    <w:p>
      <w:pPr>
        <w:spacing w:line="460" w:lineRule="exact"/>
        <w:rPr>
          <w:rFonts w:ascii="华文细黑" w:hAnsi="华文细黑" w:eastAsia="华文细黑"/>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ZmQ3Y2M1ZDczMWZjYWM5NGQwOGJlNjM0MDdlMGQifQ=="/>
  </w:docVars>
  <w:rsids>
    <w:rsidRoot w:val="003F543C"/>
    <w:rsid w:val="00074C8D"/>
    <w:rsid w:val="00085F5C"/>
    <w:rsid w:val="0016360E"/>
    <w:rsid w:val="00200CBA"/>
    <w:rsid w:val="002B0667"/>
    <w:rsid w:val="003274D4"/>
    <w:rsid w:val="00332492"/>
    <w:rsid w:val="0037070F"/>
    <w:rsid w:val="003F543C"/>
    <w:rsid w:val="00416381"/>
    <w:rsid w:val="0045366A"/>
    <w:rsid w:val="00453858"/>
    <w:rsid w:val="00574E48"/>
    <w:rsid w:val="005C0411"/>
    <w:rsid w:val="006B20A9"/>
    <w:rsid w:val="006D25AD"/>
    <w:rsid w:val="00701C97"/>
    <w:rsid w:val="007340B7"/>
    <w:rsid w:val="00744DA4"/>
    <w:rsid w:val="00745A69"/>
    <w:rsid w:val="00756F95"/>
    <w:rsid w:val="0081053E"/>
    <w:rsid w:val="00994F32"/>
    <w:rsid w:val="00B00A35"/>
    <w:rsid w:val="00B8003E"/>
    <w:rsid w:val="00BD1CEE"/>
    <w:rsid w:val="00C351D7"/>
    <w:rsid w:val="00CA5FA8"/>
    <w:rsid w:val="00CB37FA"/>
    <w:rsid w:val="00DA6121"/>
    <w:rsid w:val="00DF632A"/>
    <w:rsid w:val="00F228F4"/>
    <w:rsid w:val="00F3773A"/>
    <w:rsid w:val="00F94BDB"/>
    <w:rsid w:val="00FA4238"/>
    <w:rsid w:val="052F708C"/>
    <w:rsid w:val="13223C6F"/>
    <w:rsid w:val="16C0795E"/>
    <w:rsid w:val="249D30D2"/>
    <w:rsid w:val="2AC73C9F"/>
    <w:rsid w:val="2D4164A4"/>
    <w:rsid w:val="333D7011"/>
    <w:rsid w:val="38CC2D20"/>
    <w:rsid w:val="48B21488"/>
    <w:rsid w:val="4F475519"/>
    <w:rsid w:val="561A24C4"/>
    <w:rsid w:val="65E770B3"/>
    <w:rsid w:val="79AF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1804</Words>
  <Characters>1863</Characters>
  <Lines>13</Lines>
  <Paragraphs>3</Paragraphs>
  <TotalTime>439</TotalTime>
  <ScaleCrop>false</ScaleCrop>
  <LinksUpToDate>false</LinksUpToDate>
  <CharactersWithSpaces>1878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2016-03-20T11:10:00Z</dcterms:created>
  <dc:creator>微软用户</dc:creator>
  <cp:lastModifiedBy>杨晶</cp:lastModifiedBy>
  <cp:lastPrinted>2018-04-01T18:17:00Z</cp:lastPrinted>
  <dcterms:modified xsi:type="dcterms:W3CDTF">2023-04-13T06:25:29Z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99D9448EC71B435B94118EF9BED55141_13</vt:lpwstr>
  </property>
</Properties>
</file>