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napToGrid w:val="0"/>
        <w:spacing w:before="462" w:beforeAutospacing="0" w:after="231" w:afterAutospacing="0" w:line="500" w:lineRule="exact"/>
        <w:ind w:right="253"/>
        <w:jc w:val="center"/>
        <w:textAlignment w:val="baseline"/>
        <w:rPr>
          <w:b/>
          <w:bCs/>
          <w:i w:val="0"/>
          <w:caps w:val="0"/>
          <w:spacing w:val="0"/>
          <w:w w:val="100"/>
          <w:sz w:val="52"/>
          <w:szCs w:val="52"/>
          <w:vertAlign w:val="superscript"/>
        </w:rPr>
      </w:pPr>
    </w:p>
    <w:p>
      <w:pPr>
        <w:tabs>
          <w:tab w:val="left" w:pos="315"/>
          <w:tab w:val="left" w:pos="8820"/>
        </w:tabs>
        <w:snapToGrid w:val="0"/>
        <w:spacing w:before="462" w:beforeAutospacing="0" w:after="231" w:afterAutospacing="0" w:line="500" w:lineRule="exact"/>
        <w:ind w:right="253"/>
        <w:jc w:val="center"/>
        <w:textAlignment w:val="baseline"/>
        <w:rPr>
          <w:b/>
          <w:bCs/>
          <w:i w:val="0"/>
          <w:caps w:val="0"/>
          <w:spacing w:val="0"/>
          <w:w w:val="100"/>
          <w:sz w:val="52"/>
          <w:szCs w:val="52"/>
        </w:rPr>
      </w:pPr>
    </w:p>
    <w:p>
      <w:pPr>
        <w:tabs>
          <w:tab w:val="left" w:pos="315"/>
          <w:tab w:val="left" w:pos="8820"/>
        </w:tabs>
        <w:snapToGrid w:val="0"/>
        <w:spacing w:before="462" w:beforeAutospacing="0" w:after="231" w:afterAutospacing="0" w:line="500" w:lineRule="exact"/>
        <w:ind w:right="253"/>
        <w:jc w:val="center"/>
        <w:textAlignment w:val="baseline"/>
        <w:rPr>
          <w:b/>
          <w:bCs/>
          <w:i w:val="0"/>
          <w:caps w:val="0"/>
          <w:spacing w:val="0"/>
          <w:w w:val="100"/>
          <w:sz w:val="52"/>
          <w:szCs w:val="52"/>
        </w:rPr>
      </w:pPr>
      <w:r>
        <w:rPr>
          <w:rFonts w:hint="eastAsia"/>
          <w:b/>
          <w:bCs/>
          <w:i w:val="0"/>
          <w:caps w:val="0"/>
          <w:spacing w:val="0"/>
          <w:w w:val="100"/>
          <w:sz w:val="52"/>
          <w:szCs w:val="52"/>
        </w:rPr>
        <w:t>合肥市政府采购示范文本</w:t>
      </w:r>
    </w:p>
    <w:p>
      <w:pPr>
        <w:tabs>
          <w:tab w:val="left" w:pos="315"/>
          <w:tab w:val="left" w:pos="8820"/>
        </w:tabs>
        <w:snapToGrid w:val="0"/>
        <w:spacing w:before="462" w:beforeAutospacing="0" w:after="231" w:afterAutospacing="0" w:line="500" w:lineRule="exact"/>
        <w:ind w:right="253"/>
        <w:jc w:val="center"/>
        <w:textAlignment w:val="baseline"/>
        <w:rPr>
          <w:b/>
          <w:bCs/>
          <w:i w:val="0"/>
          <w:caps w:val="0"/>
          <w:spacing w:val="0"/>
          <w:w w:val="100"/>
          <w:sz w:val="52"/>
          <w:szCs w:val="52"/>
        </w:rPr>
      </w:pPr>
      <w:r>
        <w:rPr>
          <w:rFonts w:hint="eastAsia"/>
          <w:b/>
          <w:bCs/>
          <w:i w:val="0"/>
          <w:caps w:val="0"/>
          <w:spacing w:val="0"/>
          <w:w w:val="100"/>
          <w:sz w:val="52"/>
          <w:szCs w:val="52"/>
        </w:rPr>
        <w:t>竞争性磋商文件</w:t>
      </w:r>
    </w:p>
    <w:p>
      <w:pPr>
        <w:tabs>
          <w:tab w:val="left" w:pos="315"/>
          <w:tab w:val="left" w:pos="8820"/>
        </w:tabs>
        <w:snapToGrid w:val="0"/>
        <w:spacing w:before="462" w:beforeAutospacing="0" w:after="231" w:afterAutospacing="0" w:line="500" w:lineRule="exact"/>
        <w:ind w:right="253"/>
        <w:jc w:val="center"/>
        <w:textAlignment w:val="baseline"/>
        <w:rPr>
          <w:b/>
          <w:bCs/>
          <w:i w:val="0"/>
          <w:caps w:val="0"/>
          <w:spacing w:val="0"/>
          <w:w w:val="100"/>
          <w:sz w:val="52"/>
          <w:szCs w:val="52"/>
        </w:rPr>
      </w:pPr>
      <w:r>
        <w:rPr>
          <w:rFonts w:hint="eastAsia"/>
          <w:b/>
          <w:bCs/>
          <w:i w:val="0"/>
          <w:caps w:val="0"/>
          <w:spacing w:val="0"/>
          <w:w w:val="100"/>
          <w:sz w:val="52"/>
          <w:szCs w:val="52"/>
        </w:rPr>
        <w:t>（工程类）</w:t>
      </w:r>
    </w:p>
    <w:p>
      <w:pPr>
        <w:tabs>
          <w:tab w:val="left" w:pos="315"/>
          <w:tab w:val="left" w:pos="8820"/>
        </w:tabs>
        <w:snapToGrid w:val="0"/>
        <w:spacing w:before="462" w:beforeAutospacing="0" w:after="231" w:afterAutospacing="0" w:line="500" w:lineRule="exact"/>
        <w:ind w:right="253"/>
        <w:jc w:val="both"/>
        <w:textAlignment w:val="baseline"/>
        <w:rPr>
          <w:b/>
          <w:bCs/>
          <w:i w:val="0"/>
          <w:caps w:val="0"/>
          <w:spacing w:val="0"/>
          <w:w w:val="100"/>
          <w:sz w:val="44"/>
          <w:szCs w:val="44"/>
        </w:rPr>
      </w:pPr>
    </w:p>
    <w:p>
      <w:pPr>
        <w:tabs>
          <w:tab w:val="left" w:pos="315"/>
          <w:tab w:val="left" w:pos="8820"/>
        </w:tabs>
        <w:snapToGrid w:val="0"/>
        <w:spacing w:before="462" w:beforeAutospacing="0" w:after="231" w:afterAutospacing="0" w:line="500" w:lineRule="exact"/>
        <w:ind w:right="253"/>
        <w:jc w:val="center"/>
        <w:textAlignment w:val="baseline"/>
        <w:rPr>
          <w:b/>
          <w:bCs/>
          <w:i w:val="0"/>
          <w:caps w:val="0"/>
          <w:spacing w:val="0"/>
          <w:w w:val="100"/>
          <w:sz w:val="44"/>
          <w:szCs w:val="44"/>
        </w:rPr>
      </w:pPr>
    </w:p>
    <w:p>
      <w:pPr>
        <w:tabs>
          <w:tab w:val="left" w:pos="2410"/>
        </w:tabs>
        <w:snapToGrid w:val="0"/>
        <w:spacing w:before="0" w:beforeAutospacing="0" w:after="0" w:afterAutospacing="0" w:line="360" w:lineRule="auto"/>
        <w:jc w:val="both"/>
        <w:textAlignment w:val="baseline"/>
        <w:rPr>
          <w:rFonts w:hint="default" w:eastAsia="宋体"/>
          <w:b/>
          <w:i w:val="0"/>
          <w:caps w:val="0"/>
          <w:spacing w:val="20"/>
          <w:w w:val="100"/>
          <w:sz w:val="32"/>
          <w:szCs w:val="32"/>
          <w:u w:val="single"/>
          <w:lang w:val="en-US" w:eastAsia="zh-CN"/>
        </w:rPr>
      </w:pPr>
      <w:r>
        <w:rPr>
          <w:rFonts w:hint="eastAsia"/>
          <w:b/>
          <w:i w:val="0"/>
          <w:caps w:val="0"/>
          <w:spacing w:val="20"/>
          <w:w w:val="100"/>
          <w:sz w:val="32"/>
          <w:szCs w:val="32"/>
        </w:rPr>
        <w:t>项目名称：</w:t>
      </w:r>
      <w:r>
        <w:rPr>
          <w:rFonts w:hint="eastAsia"/>
          <w:b/>
          <w:i w:val="0"/>
          <w:caps w:val="0"/>
          <w:spacing w:val="20"/>
          <w:w w:val="100"/>
          <w:sz w:val="32"/>
          <w:szCs w:val="32"/>
          <w:u w:val="single" w:color="000000"/>
        </w:rPr>
        <w:t>合肥市第三十五中学</w:t>
      </w:r>
      <w:r>
        <w:rPr>
          <w:rFonts w:hint="eastAsia"/>
          <w:b/>
          <w:i w:val="0"/>
          <w:caps w:val="0"/>
          <w:spacing w:val="20"/>
          <w:w w:val="100"/>
          <w:sz w:val="32"/>
          <w:szCs w:val="32"/>
          <w:u w:val="single" w:color="000000"/>
          <w:lang w:val="en-US" w:eastAsia="zh-CN"/>
        </w:rPr>
        <w:t>配电房设备维修项目</w:t>
      </w:r>
    </w:p>
    <w:p>
      <w:pPr>
        <w:tabs>
          <w:tab w:val="left" w:pos="2410"/>
        </w:tabs>
        <w:snapToGrid w:val="0"/>
        <w:spacing w:before="0" w:beforeAutospacing="0" w:after="0" w:afterAutospacing="0" w:line="360" w:lineRule="auto"/>
        <w:jc w:val="both"/>
        <w:textAlignment w:val="baseline"/>
        <w:rPr>
          <w:b/>
          <w:i w:val="0"/>
          <w:caps w:val="0"/>
          <w:spacing w:val="20"/>
          <w:w w:val="100"/>
          <w:sz w:val="32"/>
          <w:szCs w:val="32"/>
        </w:rPr>
      </w:pPr>
      <w:r>
        <w:rPr>
          <w:rFonts w:hint="eastAsia"/>
          <w:b/>
          <w:i w:val="0"/>
          <w:caps w:val="0"/>
          <w:spacing w:val="20"/>
          <w:w w:val="100"/>
          <w:sz w:val="32"/>
          <w:szCs w:val="32"/>
        </w:rPr>
        <w:t>项目编号：</w:t>
      </w:r>
    </w:p>
    <w:p>
      <w:pPr>
        <w:tabs>
          <w:tab w:val="left" w:pos="2410"/>
        </w:tabs>
        <w:snapToGrid w:val="0"/>
        <w:spacing w:before="0" w:beforeAutospacing="0" w:after="0" w:afterAutospacing="0" w:line="360" w:lineRule="auto"/>
        <w:jc w:val="both"/>
        <w:textAlignment w:val="baseline"/>
        <w:rPr>
          <w:b/>
          <w:i w:val="0"/>
          <w:caps w:val="0"/>
          <w:spacing w:val="20"/>
          <w:w w:val="100"/>
          <w:sz w:val="32"/>
          <w:szCs w:val="32"/>
        </w:rPr>
      </w:pPr>
      <w:r>
        <w:rPr>
          <w:rFonts w:hint="eastAsia"/>
          <w:b/>
          <w:i w:val="0"/>
          <w:caps w:val="0"/>
          <w:spacing w:val="20"/>
          <w:w w:val="100"/>
          <w:sz w:val="32"/>
          <w:szCs w:val="32"/>
        </w:rPr>
        <w:t>采 购 人：</w:t>
      </w:r>
      <w:r>
        <w:rPr>
          <w:rFonts w:hint="eastAsia"/>
          <w:b/>
          <w:i w:val="0"/>
          <w:caps w:val="0"/>
          <w:spacing w:val="20"/>
          <w:w w:val="100"/>
          <w:sz w:val="32"/>
          <w:szCs w:val="32"/>
          <w:u w:val="single" w:color="000000"/>
        </w:rPr>
        <w:t>合肥市第三十五中学</w:t>
      </w:r>
    </w:p>
    <w:p>
      <w:pPr>
        <w:tabs>
          <w:tab w:val="left" w:pos="315"/>
          <w:tab w:val="left" w:pos="8820"/>
        </w:tabs>
        <w:snapToGrid w:val="0"/>
        <w:spacing w:before="462" w:beforeAutospacing="0" w:after="231" w:afterAutospacing="0" w:line="500" w:lineRule="exact"/>
        <w:ind w:right="253"/>
        <w:jc w:val="center"/>
        <w:textAlignment w:val="baseline"/>
        <w:rPr>
          <w:b/>
          <w:bCs/>
          <w:i w:val="0"/>
          <w:caps w:val="0"/>
          <w:spacing w:val="0"/>
          <w:w w:val="100"/>
          <w:sz w:val="44"/>
          <w:szCs w:val="44"/>
        </w:rPr>
      </w:pPr>
    </w:p>
    <w:p>
      <w:pPr>
        <w:pStyle w:val="53"/>
        <w:snapToGrid w:val="0"/>
        <w:spacing w:before="0" w:beforeAutospacing="0" w:after="120" w:afterAutospacing="0" w:line="240" w:lineRule="auto"/>
        <w:ind w:left="0" w:leftChars="0" w:firstLine="0" w:firstLineChars="0"/>
        <w:jc w:val="both"/>
        <w:textAlignment w:val="baseline"/>
        <w:rPr>
          <w:rFonts w:ascii="宋体" w:hAnsi="宋体" w:eastAsia="宋体"/>
          <w:b/>
          <w:bCs/>
          <w:i w:val="0"/>
          <w:caps w:val="0"/>
          <w:spacing w:val="0"/>
          <w:w w:val="100"/>
          <w:sz w:val="44"/>
          <w:szCs w:val="44"/>
        </w:rPr>
      </w:pPr>
    </w:p>
    <w:p>
      <w:pPr>
        <w:pStyle w:val="53"/>
        <w:snapToGrid w:val="0"/>
        <w:spacing w:before="0" w:beforeAutospacing="0" w:after="120" w:afterAutospacing="0" w:line="240" w:lineRule="auto"/>
        <w:ind w:firstLine="442" w:firstLineChars="100"/>
        <w:jc w:val="both"/>
        <w:textAlignment w:val="baseline"/>
        <w:rPr>
          <w:rFonts w:ascii="宋体" w:hAnsi="宋体" w:eastAsia="宋体"/>
          <w:b/>
          <w:bCs/>
          <w:i w:val="0"/>
          <w:caps w:val="0"/>
          <w:spacing w:val="0"/>
          <w:w w:val="100"/>
          <w:sz w:val="44"/>
          <w:szCs w:val="44"/>
        </w:rPr>
      </w:pPr>
    </w:p>
    <w:p>
      <w:pPr>
        <w:tabs>
          <w:tab w:val="left" w:pos="2410"/>
        </w:tabs>
        <w:snapToGrid w:val="0"/>
        <w:spacing w:before="0" w:beforeAutospacing="0" w:after="0" w:afterAutospacing="0" w:line="360" w:lineRule="auto"/>
        <w:jc w:val="both"/>
        <w:textAlignment w:val="baseline"/>
        <w:rPr>
          <w:b/>
          <w:i w:val="0"/>
          <w:caps w:val="0"/>
          <w:spacing w:val="0"/>
          <w:w w:val="100"/>
          <w:sz w:val="36"/>
        </w:rPr>
      </w:pPr>
    </w:p>
    <w:p>
      <w:pPr>
        <w:tabs>
          <w:tab w:val="left" w:pos="2410"/>
        </w:tabs>
        <w:snapToGrid w:val="0"/>
        <w:spacing w:before="0" w:beforeAutospacing="0" w:after="0" w:afterAutospacing="0" w:line="360" w:lineRule="auto"/>
        <w:jc w:val="center"/>
        <w:textAlignment w:val="baseline"/>
        <w:rPr>
          <w:b/>
          <w:i w:val="0"/>
          <w:caps w:val="0"/>
          <w:spacing w:val="0"/>
          <w:w w:val="100"/>
          <w:sz w:val="36"/>
        </w:rPr>
      </w:pPr>
      <w:r>
        <w:rPr>
          <w:rFonts w:hint="eastAsia"/>
          <w:b/>
          <w:i w:val="0"/>
          <w:caps w:val="0"/>
          <w:spacing w:val="0"/>
          <w:w w:val="100"/>
          <w:sz w:val="36"/>
          <w:u w:val="single" w:color="000000"/>
        </w:rPr>
        <w:t>202</w:t>
      </w:r>
      <w:r>
        <w:rPr>
          <w:rFonts w:hint="eastAsia"/>
          <w:b/>
          <w:i w:val="0"/>
          <w:caps w:val="0"/>
          <w:spacing w:val="0"/>
          <w:w w:val="100"/>
          <w:sz w:val="36"/>
          <w:u w:val="single" w:color="000000"/>
          <w:lang w:val="en-US" w:eastAsia="zh-CN"/>
        </w:rPr>
        <w:t>2</w:t>
      </w:r>
      <w:r>
        <w:rPr>
          <w:rFonts w:hint="eastAsia"/>
          <w:b/>
          <w:i w:val="0"/>
          <w:caps w:val="0"/>
          <w:spacing w:val="0"/>
          <w:w w:val="100"/>
          <w:sz w:val="36"/>
        </w:rPr>
        <w:t>年</w:t>
      </w:r>
      <w:r>
        <w:rPr>
          <w:rFonts w:hint="eastAsia"/>
          <w:b/>
          <w:i w:val="0"/>
          <w:caps w:val="0"/>
          <w:spacing w:val="0"/>
          <w:w w:val="100"/>
          <w:sz w:val="36"/>
          <w:u w:val="single"/>
          <w:lang w:val="en-US" w:eastAsia="zh-CN"/>
        </w:rPr>
        <w:t>7</w:t>
      </w:r>
      <w:r>
        <w:rPr>
          <w:rFonts w:hint="eastAsia"/>
          <w:b/>
          <w:i w:val="0"/>
          <w:caps w:val="0"/>
          <w:spacing w:val="0"/>
          <w:w w:val="100"/>
          <w:sz w:val="36"/>
        </w:rPr>
        <w:t>月</w:t>
      </w:r>
      <w:r>
        <w:rPr>
          <w:rFonts w:ascii="宋体" w:hAnsi="宋体" w:eastAsia="宋体"/>
          <w:b/>
          <w:i w:val="0"/>
          <w:caps w:val="0"/>
          <w:spacing w:val="0"/>
          <w:w w:val="100"/>
          <w:sz w:val="36"/>
        </w:rPr>
        <w:br w:type="page"/>
      </w:r>
    </w:p>
    <w:p>
      <w:pPr>
        <w:pStyle w:val="45"/>
        <w:tabs>
          <w:tab w:val="right" w:leader="dot" w:pos="8296"/>
        </w:tabs>
        <w:snapToGrid w:val="0"/>
        <w:spacing w:before="0" w:beforeAutospacing="0" w:after="100" w:afterAutospacing="0" w:line="276" w:lineRule="auto"/>
        <w:ind w:left="0"/>
        <w:jc w:val="left"/>
        <w:textAlignment w:val="baseline"/>
        <w:rPr>
          <w:b/>
          <w:i w:val="0"/>
          <w:caps w:val="0"/>
          <w:spacing w:val="0"/>
          <w:w w:val="100"/>
          <w:sz w:val="40"/>
          <w:szCs w:val="32"/>
        </w:rPr>
      </w:pPr>
    </w:p>
    <w:sdt>
      <w:sdtPr>
        <w:rPr>
          <w:sz w:val="28"/>
          <w:szCs w:val="24"/>
        </w:rPr>
        <w:id w:val="147476273"/>
        <w15:color w:val="DBDBDB"/>
        <w:docPartObj>
          <w:docPartGallery w:val="Table of Contents"/>
          <w:docPartUnique/>
        </w:docPartObj>
      </w:sdtPr>
      <w:sdtEndPr>
        <w:rPr>
          <w:sz w:val="28"/>
          <w:szCs w:val="24"/>
        </w:rPr>
      </w:sdtEndPr>
      <w:sdtContent>
        <w:p>
          <w:pPr>
            <w:snapToGrid w:val="0"/>
            <w:spacing w:before="0" w:beforeAutospacing="0" w:after="0" w:afterAutospacing="0" w:line="240" w:lineRule="auto"/>
            <w:jc w:val="center"/>
            <w:textAlignment w:val="baseline"/>
            <w:rPr>
              <w:b w:val="0"/>
              <w:i w:val="0"/>
              <w:caps w:val="0"/>
              <w:spacing w:val="0"/>
              <w:w w:val="100"/>
              <w:sz w:val="28"/>
              <w:szCs w:val="24"/>
            </w:rPr>
          </w:pPr>
          <w:r>
            <w:rPr>
              <w:rFonts w:ascii="宋体" w:hAnsi="宋体" w:eastAsia="宋体"/>
              <w:b w:val="0"/>
              <w:i w:val="0"/>
              <w:caps w:val="0"/>
              <w:spacing w:val="0"/>
              <w:w w:val="100"/>
              <w:sz w:val="28"/>
              <w:szCs w:val="24"/>
            </w:rPr>
            <w:t>目录</w:t>
          </w:r>
        </w:p>
        <w:p>
          <w:pPr>
            <w:pStyle w:val="54"/>
            <w:snapToGrid w:val="0"/>
            <w:spacing w:before="0" w:beforeAutospacing="0" w:after="120" w:afterAutospacing="0" w:line="240" w:lineRule="auto"/>
            <w:ind w:left="400" w:leftChars="200" w:firstLine="400" w:firstLineChars="200"/>
            <w:jc w:val="both"/>
            <w:textAlignment w:val="baseline"/>
            <w:rPr>
              <w:rFonts w:ascii="宋体" w:hAnsi="宋体" w:eastAsia="宋体"/>
              <w:b w:val="0"/>
              <w:i w:val="0"/>
              <w:caps w:val="0"/>
              <w:spacing w:val="0"/>
              <w:w w:val="100"/>
              <w:sz w:val="20"/>
            </w:rPr>
          </w:pPr>
        </w:p>
        <w:p>
          <w:pPr>
            <w:pStyle w:val="35"/>
            <w:tabs>
              <w:tab w:val="right" w:leader="dot" w:pos="8279"/>
            </w:tabs>
            <w:snapToGrid w:val="0"/>
            <w:spacing w:before="0" w:beforeAutospacing="0" w:after="100" w:afterAutospacing="0" w:line="276" w:lineRule="auto"/>
            <w:jc w:val="left"/>
            <w:textAlignment w:val="baseline"/>
            <w:rPr>
              <w:b w:val="0"/>
              <w:i w:val="0"/>
              <w:caps w:val="0"/>
              <w:spacing w:val="0"/>
              <w:w w:val="100"/>
              <w:sz w:val="22"/>
            </w:rPr>
          </w:pPr>
          <w:r>
            <w:rPr>
              <w:b w:val="0"/>
              <w:i w:val="0"/>
              <w:caps w:val="0"/>
              <w:spacing w:val="0"/>
              <w:w w:val="100"/>
              <w:sz w:val="24"/>
              <w:szCs w:val="24"/>
            </w:rPr>
            <w:fldChar w:fldCharType="begin"/>
          </w:r>
          <w:r>
            <w:rPr>
              <w:b w:val="0"/>
              <w:i w:val="0"/>
              <w:caps w:val="0"/>
              <w:spacing w:val="0"/>
              <w:w w:val="100"/>
              <w:sz w:val="24"/>
              <w:szCs w:val="24"/>
            </w:rPr>
            <w:instrText xml:space="preserve">TOC \o "1-1" \h \u </w:instrText>
          </w:r>
          <w:r>
            <w:rPr>
              <w:b w:val="0"/>
              <w:i w:val="0"/>
              <w:caps w:val="0"/>
              <w:spacing w:val="0"/>
              <w:w w:val="100"/>
              <w:sz w:val="24"/>
              <w:szCs w:val="24"/>
            </w:rPr>
            <w:fldChar w:fldCharType="separate"/>
          </w:r>
          <w:r>
            <w:rPr>
              <w:b w:val="0"/>
              <w:i w:val="0"/>
              <w:caps w:val="0"/>
              <w:spacing w:val="0"/>
              <w:w w:val="100"/>
              <w:sz w:val="20"/>
            </w:rPr>
            <w:fldChar w:fldCharType="begin"/>
          </w:r>
          <w:r>
            <w:rPr>
              <w:b w:val="0"/>
              <w:i w:val="0"/>
              <w:caps w:val="0"/>
              <w:spacing w:val="0"/>
              <w:w w:val="100"/>
              <w:sz w:val="20"/>
            </w:rPr>
            <w:instrText xml:space="preserve"> HYPERLINK \l "_Toc14740" </w:instrText>
          </w:r>
          <w:r>
            <w:rPr>
              <w:b w:val="0"/>
              <w:i w:val="0"/>
              <w:caps w:val="0"/>
              <w:spacing w:val="0"/>
              <w:w w:val="100"/>
              <w:sz w:val="20"/>
            </w:rPr>
            <w:fldChar w:fldCharType="separate"/>
          </w:r>
          <w:r>
            <w:rPr>
              <w:rFonts w:hint="eastAsia"/>
              <w:b w:val="0"/>
              <w:i w:val="0"/>
              <w:caps w:val="0"/>
              <w:spacing w:val="0"/>
              <w:w w:val="100"/>
              <w:sz w:val="22"/>
            </w:rPr>
            <w:t xml:space="preserve">第一章 </w:t>
          </w:r>
          <w:r>
            <w:rPr>
              <w:b w:val="0"/>
              <w:i w:val="0"/>
              <w:caps w:val="0"/>
              <w:spacing w:val="0"/>
              <w:w w:val="100"/>
              <w:sz w:val="22"/>
            </w:rPr>
            <w:t xml:space="preserve"> </w:t>
          </w:r>
          <w:r>
            <w:rPr>
              <w:rFonts w:hint="eastAsia"/>
              <w:b w:val="0"/>
              <w:i w:val="0"/>
              <w:caps w:val="0"/>
              <w:spacing w:val="0"/>
              <w:w w:val="100"/>
              <w:sz w:val="22"/>
            </w:rPr>
            <w:t>磋商邀请</w:t>
          </w:r>
          <w:r>
            <w:rPr>
              <w:b w:val="0"/>
              <w:i w:val="0"/>
              <w:caps w:val="0"/>
              <w:spacing w:val="0"/>
              <w:w w:val="100"/>
              <w:sz w:val="22"/>
            </w:rPr>
            <w:tab/>
          </w:r>
          <w:r>
            <w:rPr>
              <w:b w:val="0"/>
              <w:i w:val="0"/>
              <w:caps w:val="0"/>
              <w:spacing w:val="0"/>
              <w:w w:val="100"/>
              <w:sz w:val="20"/>
            </w:rPr>
            <w:fldChar w:fldCharType="begin"/>
          </w:r>
          <w:r>
            <w:rPr>
              <w:b w:val="0"/>
              <w:i w:val="0"/>
              <w:caps w:val="0"/>
              <w:spacing w:val="0"/>
              <w:w w:val="100"/>
              <w:sz w:val="20"/>
            </w:rPr>
            <w:instrText xml:space="preserve"> PAGEREF _Toc14740 \h </w:instrText>
          </w:r>
          <w:r>
            <w:rPr>
              <w:b w:val="0"/>
              <w:i w:val="0"/>
              <w:caps w:val="0"/>
              <w:spacing w:val="0"/>
              <w:w w:val="100"/>
              <w:sz w:val="20"/>
            </w:rPr>
            <w:fldChar w:fldCharType="separate"/>
          </w:r>
          <w:r>
            <w:rPr>
              <w:b w:val="0"/>
              <w:i w:val="0"/>
              <w:caps w:val="0"/>
              <w:spacing w:val="0"/>
              <w:w w:val="100"/>
              <w:sz w:val="20"/>
            </w:rPr>
            <w:t>1</w:t>
          </w:r>
          <w:r>
            <w:rPr>
              <w:b w:val="0"/>
              <w:i w:val="0"/>
              <w:caps w:val="0"/>
              <w:spacing w:val="0"/>
              <w:w w:val="100"/>
              <w:sz w:val="20"/>
            </w:rPr>
            <w:fldChar w:fldCharType="end"/>
          </w:r>
          <w:r>
            <w:rPr>
              <w:b w:val="0"/>
              <w:i w:val="0"/>
              <w:caps w:val="0"/>
              <w:spacing w:val="0"/>
              <w:w w:val="100"/>
              <w:sz w:val="20"/>
            </w:rPr>
            <w:fldChar w:fldCharType="end"/>
          </w:r>
        </w:p>
        <w:p>
          <w:pPr>
            <w:pStyle w:val="35"/>
            <w:tabs>
              <w:tab w:val="right" w:leader="dot" w:pos="8279"/>
            </w:tabs>
            <w:snapToGrid w:val="0"/>
            <w:spacing w:before="0" w:beforeAutospacing="0" w:after="100" w:afterAutospacing="0" w:line="276" w:lineRule="auto"/>
            <w:jc w:val="left"/>
            <w:textAlignment w:val="baseline"/>
            <w:rPr>
              <w:b w:val="0"/>
              <w:i w:val="0"/>
              <w:caps w:val="0"/>
              <w:spacing w:val="0"/>
              <w:w w:val="100"/>
              <w:sz w:val="22"/>
            </w:rPr>
          </w:pPr>
          <w:r>
            <w:rPr>
              <w:b w:val="0"/>
              <w:i w:val="0"/>
              <w:caps w:val="0"/>
              <w:spacing w:val="0"/>
              <w:w w:val="100"/>
              <w:sz w:val="20"/>
            </w:rPr>
            <w:fldChar w:fldCharType="begin"/>
          </w:r>
          <w:r>
            <w:rPr>
              <w:b w:val="0"/>
              <w:i w:val="0"/>
              <w:caps w:val="0"/>
              <w:spacing w:val="0"/>
              <w:w w:val="100"/>
              <w:sz w:val="20"/>
            </w:rPr>
            <w:instrText xml:space="preserve"> HYPERLINK \l "_Toc12354" </w:instrText>
          </w:r>
          <w:r>
            <w:rPr>
              <w:b w:val="0"/>
              <w:i w:val="0"/>
              <w:caps w:val="0"/>
              <w:spacing w:val="0"/>
              <w:w w:val="100"/>
              <w:sz w:val="20"/>
            </w:rPr>
            <w:fldChar w:fldCharType="separate"/>
          </w:r>
          <w:r>
            <w:rPr>
              <w:rFonts w:hint="eastAsia"/>
              <w:b w:val="0"/>
              <w:i w:val="0"/>
              <w:caps w:val="0"/>
              <w:spacing w:val="0"/>
              <w:w w:val="100"/>
              <w:sz w:val="22"/>
            </w:rPr>
            <w:t>第二章</w:t>
          </w:r>
          <w:r>
            <w:rPr>
              <w:b w:val="0"/>
              <w:i w:val="0"/>
              <w:caps w:val="0"/>
              <w:spacing w:val="0"/>
              <w:w w:val="100"/>
              <w:sz w:val="22"/>
            </w:rPr>
            <w:t xml:space="preserve"> </w:t>
          </w:r>
          <w:r>
            <w:rPr>
              <w:rFonts w:hint="eastAsia"/>
              <w:b w:val="0"/>
              <w:i w:val="0"/>
              <w:caps w:val="0"/>
              <w:spacing w:val="0"/>
              <w:w w:val="100"/>
              <w:sz w:val="22"/>
            </w:rPr>
            <w:t xml:space="preserve"> 供应商</w:t>
          </w:r>
          <w:r>
            <w:rPr>
              <w:b w:val="0"/>
              <w:i w:val="0"/>
              <w:caps w:val="0"/>
              <w:spacing w:val="0"/>
              <w:w w:val="100"/>
              <w:sz w:val="22"/>
            </w:rPr>
            <w:t>须知</w:t>
          </w:r>
          <w:r>
            <w:rPr>
              <w:b w:val="0"/>
              <w:i w:val="0"/>
              <w:caps w:val="0"/>
              <w:spacing w:val="0"/>
              <w:w w:val="100"/>
              <w:sz w:val="22"/>
            </w:rPr>
            <w:tab/>
          </w:r>
          <w:r>
            <w:rPr>
              <w:b w:val="0"/>
              <w:i w:val="0"/>
              <w:caps w:val="0"/>
              <w:spacing w:val="0"/>
              <w:w w:val="100"/>
              <w:sz w:val="20"/>
            </w:rPr>
            <w:fldChar w:fldCharType="begin"/>
          </w:r>
          <w:r>
            <w:rPr>
              <w:b w:val="0"/>
              <w:i w:val="0"/>
              <w:caps w:val="0"/>
              <w:spacing w:val="0"/>
              <w:w w:val="100"/>
              <w:sz w:val="20"/>
            </w:rPr>
            <w:instrText xml:space="preserve"> PAGEREF _Toc12354 \h </w:instrText>
          </w:r>
          <w:r>
            <w:rPr>
              <w:b w:val="0"/>
              <w:i w:val="0"/>
              <w:caps w:val="0"/>
              <w:spacing w:val="0"/>
              <w:w w:val="100"/>
              <w:sz w:val="20"/>
            </w:rPr>
            <w:fldChar w:fldCharType="separate"/>
          </w:r>
          <w:r>
            <w:rPr>
              <w:b w:val="0"/>
              <w:i w:val="0"/>
              <w:caps w:val="0"/>
              <w:spacing w:val="0"/>
              <w:w w:val="100"/>
              <w:sz w:val="20"/>
            </w:rPr>
            <w:t>3</w:t>
          </w:r>
          <w:r>
            <w:rPr>
              <w:b w:val="0"/>
              <w:i w:val="0"/>
              <w:caps w:val="0"/>
              <w:spacing w:val="0"/>
              <w:w w:val="100"/>
              <w:sz w:val="20"/>
            </w:rPr>
            <w:fldChar w:fldCharType="end"/>
          </w:r>
          <w:r>
            <w:rPr>
              <w:b w:val="0"/>
              <w:i w:val="0"/>
              <w:caps w:val="0"/>
              <w:spacing w:val="0"/>
              <w:w w:val="100"/>
              <w:sz w:val="20"/>
            </w:rPr>
            <w:fldChar w:fldCharType="end"/>
          </w:r>
        </w:p>
        <w:p>
          <w:pPr>
            <w:pStyle w:val="35"/>
            <w:tabs>
              <w:tab w:val="right" w:leader="dot" w:pos="8279"/>
            </w:tabs>
            <w:snapToGrid w:val="0"/>
            <w:spacing w:before="0" w:beforeAutospacing="0" w:after="100" w:afterAutospacing="0" w:line="276" w:lineRule="auto"/>
            <w:jc w:val="left"/>
            <w:textAlignment w:val="baseline"/>
            <w:rPr>
              <w:b w:val="0"/>
              <w:i w:val="0"/>
              <w:caps w:val="0"/>
              <w:spacing w:val="0"/>
              <w:w w:val="100"/>
              <w:sz w:val="22"/>
            </w:rPr>
          </w:pPr>
          <w:r>
            <w:rPr>
              <w:b w:val="0"/>
              <w:i w:val="0"/>
              <w:caps w:val="0"/>
              <w:spacing w:val="0"/>
              <w:w w:val="100"/>
              <w:sz w:val="20"/>
            </w:rPr>
            <w:fldChar w:fldCharType="begin"/>
          </w:r>
          <w:r>
            <w:rPr>
              <w:b w:val="0"/>
              <w:i w:val="0"/>
              <w:caps w:val="0"/>
              <w:spacing w:val="0"/>
              <w:w w:val="100"/>
              <w:sz w:val="20"/>
            </w:rPr>
            <w:instrText xml:space="preserve"> HYPERLINK \l "_Toc2982" </w:instrText>
          </w:r>
          <w:r>
            <w:rPr>
              <w:b w:val="0"/>
              <w:i w:val="0"/>
              <w:caps w:val="0"/>
              <w:spacing w:val="0"/>
              <w:w w:val="100"/>
              <w:sz w:val="20"/>
            </w:rPr>
            <w:fldChar w:fldCharType="separate"/>
          </w:r>
          <w:r>
            <w:rPr>
              <w:rFonts w:hint="eastAsia"/>
              <w:b w:val="0"/>
              <w:i w:val="0"/>
              <w:caps w:val="0"/>
              <w:spacing w:val="0"/>
              <w:w w:val="100"/>
              <w:sz w:val="22"/>
            </w:rPr>
            <w:t>第三章 采购需求</w:t>
          </w:r>
          <w:r>
            <w:rPr>
              <w:b w:val="0"/>
              <w:i w:val="0"/>
              <w:caps w:val="0"/>
              <w:spacing w:val="0"/>
              <w:w w:val="100"/>
              <w:sz w:val="22"/>
            </w:rPr>
            <w:tab/>
          </w:r>
          <w:r>
            <w:rPr>
              <w:b w:val="0"/>
              <w:i w:val="0"/>
              <w:caps w:val="0"/>
              <w:spacing w:val="0"/>
              <w:w w:val="100"/>
              <w:sz w:val="20"/>
            </w:rPr>
            <w:fldChar w:fldCharType="begin"/>
          </w:r>
          <w:r>
            <w:rPr>
              <w:b w:val="0"/>
              <w:i w:val="0"/>
              <w:caps w:val="0"/>
              <w:spacing w:val="0"/>
              <w:w w:val="100"/>
              <w:sz w:val="20"/>
            </w:rPr>
            <w:instrText xml:space="preserve"> PAGEREF _Toc2982 \h </w:instrText>
          </w:r>
          <w:r>
            <w:rPr>
              <w:b w:val="0"/>
              <w:i w:val="0"/>
              <w:caps w:val="0"/>
              <w:spacing w:val="0"/>
              <w:w w:val="100"/>
              <w:sz w:val="20"/>
            </w:rPr>
            <w:fldChar w:fldCharType="separate"/>
          </w:r>
          <w:r>
            <w:rPr>
              <w:b w:val="0"/>
              <w:i w:val="0"/>
              <w:caps w:val="0"/>
              <w:spacing w:val="0"/>
              <w:w w:val="100"/>
              <w:sz w:val="20"/>
            </w:rPr>
            <w:t>24</w:t>
          </w:r>
          <w:r>
            <w:rPr>
              <w:b w:val="0"/>
              <w:i w:val="0"/>
              <w:caps w:val="0"/>
              <w:spacing w:val="0"/>
              <w:w w:val="100"/>
              <w:sz w:val="20"/>
            </w:rPr>
            <w:fldChar w:fldCharType="end"/>
          </w:r>
          <w:r>
            <w:rPr>
              <w:b w:val="0"/>
              <w:i w:val="0"/>
              <w:caps w:val="0"/>
              <w:spacing w:val="0"/>
              <w:w w:val="100"/>
              <w:sz w:val="20"/>
            </w:rPr>
            <w:fldChar w:fldCharType="end"/>
          </w:r>
        </w:p>
        <w:p>
          <w:pPr>
            <w:pStyle w:val="35"/>
            <w:tabs>
              <w:tab w:val="right" w:leader="dot" w:pos="8279"/>
            </w:tabs>
            <w:snapToGrid w:val="0"/>
            <w:spacing w:before="0" w:beforeAutospacing="0" w:after="100" w:afterAutospacing="0" w:line="276" w:lineRule="auto"/>
            <w:jc w:val="left"/>
            <w:textAlignment w:val="baseline"/>
            <w:rPr>
              <w:b w:val="0"/>
              <w:i w:val="0"/>
              <w:caps w:val="0"/>
              <w:spacing w:val="0"/>
              <w:w w:val="100"/>
              <w:sz w:val="22"/>
            </w:rPr>
          </w:pPr>
          <w:r>
            <w:rPr>
              <w:b w:val="0"/>
              <w:i w:val="0"/>
              <w:caps w:val="0"/>
              <w:spacing w:val="0"/>
              <w:w w:val="100"/>
              <w:sz w:val="20"/>
            </w:rPr>
            <w:fldChar w:fldCharType="begin"/>
          </w:r>
          <w:r>
            <w:rPr>
              <w:b w:val="0"/>
              <w:i w:val="0"/>
              <w:caps w:val="0"/>
              <w:spacing w:val="0"/>
              <w:w w:val="100"/>
              <w:sz w:val="20"/>
            </w:rPr>
            <w:instrText xml:space="preserve"> HYPERLINK \l "_Toc21472" </w:instrText>
          </w:r>
          <w:r>
            <w:rPr>
              <w:b w:val="0"/>
              <w:i w:val="0"/>
              <w:caps w:val="0"/>
              <w:spacing w:val="0"/>
              <w:w w:val="100"/>
              <w:sz w:val="20"/>
            </w:rPr>
            <w:fldChar w:fldCharType="separate"/>
          </w:r>
          <w:r>
            <w:rPr>
              <w:rFonts w:hint="eastAsia"/>
              <w:b w:val="0"/>
              <w:i w:val="0"/>
              <w:caps w:val="0"/>
              <w:spacing w:val="0"/>
              <w:w w:val="100"/>
              <w:sz w:val="22"/>
            </w:rPr>
            <w:t>第四章  评审方法和标准</w:t>
          </w:r>
          <w:r>
            <w:rPr>
              <w:b w:val="0"/>
              <w:i w:val="0"/>
              <w:caps w:val="0"/>
              <w:spacing w:val="0"/>
              <w:w w:val="100"/>
              <w:sz w:val="22"/>
            </w:rPr>
            <w:tab/>
          </w:r>
          <w:r>
            <w:rPr>
              <w:b w:val="0"/>
              <w:i w:val="0"/>
              <w:caps w:val="0"/>
              <w:spacing w:val="0"/>
              <w:w w:val="100"/>
              <w:sz w:val="20"/>
            </w:rPr>
            <w:fldChar w:fldCharType="begin"/>
          </w:r>
          <w:r>
            <w:rPr>
              <w:b w:val="0"/>
              <w:i w:val="0"/>
              <w:caps w:val="0"/>
              <w:spacing w:val="0"/>
              <w:w w:val="100"/>
              <w:sz w:val="20"/>
            </w:rPr>
            <w:instrText xml:space="preserve"> PAGEREF _Toc21472 \h </w:instrText>
          </w:r>
          <w:r>
            <w:rPr>
              <w:b w:val="0"/>
              <w:i w:val="0"/>
              <w:caps w:val="0"/>
              <w:spacing w:val="0"/>
              <w:w w:val="100"/>
              <w:sz w:val="20"/>
            </w:rPr>
            <w:fldChar w:fldCharType="separate"/>
          </w:r>
          <w:r>
            <w:rPr>
              <w:b w:val="0"/>
              <w:i w:val="0"/>
              <w:caps w:val="0"/>
              <w:spacing w:val="0"/>
              <w:w w:val="100"/>
              <w:sz w:val="20"/>
            </w:rPr>
            <w:t>27</w:t>
          </w:r>
          <w:r>
            <w:rPr>
              <w:b w:val="0"/>
              <w:i w:val="0"/>
              <w:caps w:val="0"/>
              <w:spacing w:val="0"/>
              <w:w w:val="100"/>
              <w:sz w:val="20"/>
            </w:rPr>
            <w:fldChar w:fldCharType="end"/>
          </w:r>
          <w:r>
            <w:rPr>
              <w:b w:val="0"/>
              <w:i w:val="0"/>
              <w:caps w:val="0"/>
              <w:spacing w:val="0"/>
              <w:w w:val="100"/>
              <w:sz w:val="20"/>
            </w:rPr>
            <w:fldChar w:fldCharType="end"/>
          </w:r>
        </w:p>
        <w:p>
          <w:pPr>
            <w:pStyle w:val="35"/>
            <w:tabs>
              <w:tab w:val="right" w:leader="dot" w:pos="8279"/>
            </w:tabs>
            <w:snapToGrid w:val="0"/>
            <w:spacing w:before="0" w:beforeAutospacing="0" w:after="100" w:afterAutospacing="0" w:line="276" w:lineRule="auto"/>
            <w:jc w:val="left"/>
            <w:textAlignment w:val="baseline"/>
            <w:rPr>
              <w:b w:val="0"/>
              <w:i w:val="0"/>
              <w:caps w:val="0"/>
              <w:spacing w:val="0"/>
              <w:w w:val="100"/>
              <w:sz w:val="22"/>
            </w:rPr>
          </w:pPr>
          <w:r>
            <w:rPr>
              <w:b w:val="0"/>
              <w:i w:val="0"/>
              <w:caps w:val="0"/>
              <w:spacing w:val="0"/>
              <w:w w:val="100"/>
              <w:sz w:val="20"/>
            </w:rPr>
            <w:fldChar w:fldCharType="begin"/>
          </w:r>
          <w:r>
            <w:rPr>
              <w:b w:val="0"/>
              <w:i w:val="0"/>
              <w:caps w:val="0"/>
              <w:spacing w:val="0"/>
              <w:w w:val="100"/>
              <w:sz w:val="20"/>
            </w:rPr>
            <w:instrText xml:space="preserve"> HYPERLINK \l "_Toc25075" </w:instrText>
          </w:r>
          <w:r>
            <w:rPr>
              <w:b w:val="0"/>
              <w:i w:val="0"/>
              <w:caps w:val="0"/>
              <w:spacing w:val="0"/>
              <w:w w:val="100"/>
              <w:sz w:val="20"/>
            </w:rPr>
            <w:fldChar w:fldCharType="separate"/>
          </w:r>
          <w:r>
            <w:rPr>
              <w:rFonts w:hint="eastAsia"/>
              <w:b w:val="0"/>
              <w:i w:val="0"/>
              <w:caps w:val="0"/>
              <w:spacing w:val="0"/>
              <w:w w:val="100"/>
              <w:sz w:val="22"/>
            </w:rPr>
            <w:t>第五章 政府采购合同</w:t>
          </w:r>
          <w:r>
            <w:rPr>
              <w:b w:val="0"/>
              <w:i w:val="0"/>
              <w:caps w:val="0"/>
              <w:spacing w:val="0"/>
              <w:w w:val="100"/>
              <w:sz w:val="22"/>
            </w:rPr>
            <w:tab/>
          </w:r>
          <w:r>
            <w:rPr>
              <w:b w:val="0"/>
              <w:i w:val="0"/>
              <w:caps w:val="0"/>
              <w:spacing w:val="0"/>
              <w:w w:val="100"/>
              <w:sz w:val="20"/>
            </w:rPr>
            <w:fldChar w:fldCharType="begin"/>
          </w:r>
          <w:r>
            <w:rPr>
              <w:b w:val="0"/>
              <w:i w:val="0"/>
              <w:caps w:val="0"/>
              <w:spacing w:val="0"/>
              <w:w w:val="100"/>
              <w:sz w:val="20"/>
            </w:rPr>
            <w:instrText xml:space="preserve"> PAGEREF _Toc25075 \h </w:instrText>
          </w:r>
          <w:r>
            <w:rPr>
              <w:b w:val="0"/>
              <w:i w:val="0"/>
              <w:caps w:val="0"/>
              <w:spacing w:val="0"/>
              <w:w w:val="100"/>
              <w:sz w:val="20"/>
            </w:rPr>
            <w:fldChar w:fldCharType="separate"/>
          </w:r>
          <w:r>
            <w:rPr>
              <w:b w:val="0"/>
              <w:i w:val="0"/>
              <w:caps w:val="0"/>
              <w:spacing w:val="0"/>
              <w:w w:val="100"/>
              <w:sz w:val="20"/>
            </w:rPr>
            <w:t>30</w:t>
          </w:r>
          <w:r>
            <w:rPr>
              <w:b w:val="0"/>
              <w:i w:val="0"/>
              <w:caps w:val="0"/>
              <w:spacing w:val="0"/>
              <w:w w:val="100"/>
              <w:sz w:val="20"/>
            </w:rPr>
            <w:fldChar w:fldCharType="end"/>
          </w:r>
          <w:r>
            <w:rPr>
              <w:b w:val="0"/>
              <w:i w:val="0"/>
              <w:caps w:val="0"/>
              <w:spacing w:val="0"/>
              <w:w w:val="100"/>
              <w:sz w:val="20"/>
            </w:rPr>
            <w:fldChar w:fldCharType="end"/>
          </w:r>
        </w:p>
        <w:p>
          <w:pPr>
            <w:pStyle w:val="35"/>
            <w:tabs>
              <w:tab w:val="right" w:leader="dot" w:pos="8279"/>
            </w:tabs>
            <w:snapToGrid w:val="0"/>
            <w:spacing w:before="0" w:beforeAutospacing="0" w:after="100" w:afterAutospacing="0" w:line="276" w:lineRule="auto"/>
            <w:jc w:val="left"/>
            <w:textAlignment w:val="baseline"/>
            <w:rPr>
              <w:b w:val="0"/>
              <w:i w:val="0"/>
              <w:caps w:val="0"/>
              <w:spacing w:val="0"/>
              <w:w w:val="100"/>
              <w:sz w:val="22"/>
            </w:rPr>
          </w:pPr>
          <w:r>
            <w:rPr>
              <w:b w:val="0"/>
              <w:i w:val="0"/>
              <w:caps w:val="0"/>
              <w:spacing w:val="0"/>
              <w:w w:val="100"/>
              <w:sz w:val="20"/>
            </w:rPr>
            <w:fldChar w:fldCharType="begin"/>
          </w:r>
          <w:r>
            <w:rPr>
              <w:b w:val="0"/>
              <w:i w:val="0"/>
              <w:caps w:val="0"/>
              <w:spacing w:val="0"/>
              <w:w w:val="100"/>
              <w:sz w:val="20"/>
            </w:rPr>
            <w:instrText xml:space="preserve"> HYPERLINK \l "_Toc24997" </w:instrText>
          </w:r>
          <w:r>
            <w:rPr>
              <w:b w:val="0"/>
              <w:i w:val="0"/>
              <w:caps w:val="0"/>
              <w:spacing w:val="0"/>
              <w:w w:val="100"/>
              <w:sz w:val="20"/>
            </w:rPr>
            <w:fldChar w:fldCharType="separate"/>
          </w:r>
          <w:r>
            <w:rPr>
              <w:rFonts w:hint="eastAsia"/>
              <w:b w:val="0"/>
              <w:i w:val="0"/>
              <w:caps w:val="0"/>
              <w:spacing w:val="0"/>
              <w:w w:val="100"/>
              <w:sz w:val="22"/>
            </w:rPr>
            <w:t>第六章  响应文件格式</w:t>
          </w:r>
          <w:r>
            <w:rPr>
              <w:b w:val="0"/>
              <w:i w:val="0"/>
              <w:caps w:val="0"/>
              <w:spacing w:val="0"/>
              <w:w w:val="100"/>
              <w:sz w:val="22"/>
            </w:rPr>
            <w:tab/>
          </w:r>
          <w:r>
            <w:rPr>
              <w:b w:val="0"/>
              <w:i w:val="0"/>
              <w:caps w:val="0"/>
              <w:spacing w:val="0"/>
              <w:w w:val="100"/>
              <w:sz w:val="20"/>
            </w:rPr>
            <w:fldChar w:fldCharType="begin"/>
          </w:r>
          <w:r>
            <w:rPr>
              <w:b w:val="0"/>
              <w:i w:val="0"/>
              <w:caps w:val="0"/>
              <w:spacing w:val="0"/>
              <w:w w:val="100"/>
              <w:sz w:val="20"/>
            </w:rPr>
            <w:instrText xml:space="preserve"> PAGEREF _Toc24997 \h </w:instrText>
          </w:r>
          <w:r>
            <w:rPr>
              <w:b w:val="0"/>
              <w:i w:val="0"/>
              <w:caps w:val="0"/>
              <w:spacing w:val="0"/>
              <w:w w:val="100"/>
              <w:sz w:val="20"/>
            </w:rPr>
            <w:fldChar w:fldCharType="separate"/>
          </w:r>
          <w:r>
            <w:rPr>
              <w:b w:val="0"/>
              <w:i w:val="0"/>
              <w:caps w:val="0"/>
              <w:spacing w:val="0"/>
              <w:w w:val="100"/>
              <w:sz w:val="20"/>
            </w:rPr>
            <w:t>36</w:t>
          </w:r>
          <w:r>
            <w:rPr>
              <w:b w:val="0"/>
              <w:i w:val="0"/>
              <w:caps w:val="0"/>
              <w:spacing w:val="0"/>
              <w:w w:val="100"/>
              <w:sz w:val="20"/>
            </w:rPr>
            <w:fldChar w:fldCharType="end"/>
          </w:r>
          <w:r>
            <w:rPr>
              <w:b w:val="0"/>
              <w:i w:val="0"/>
              <w:caps w:val="0"/>
              <w:spacing w:val="0"/>
              <w:w w:val="100"/>
              <w:sz w:val="20"/>
            </w:rPr>
            <w:fldChar w:fldCharType="end"/>
          </w:r>
        </w:p>
        <w:p>
          <w:pPr>
            <w:pStyle w:val="35"/>
            <w:tabs>
              <w:tab w:val="right" w:leader="dot" w:pos="8279"/>
            </w:tabs>
            <w:snapToGrid w:val="0"/>
            <w:spacing w:before="0" w:beforeAutospacing="0" w:after="100" w:afterAutospacing="0" w:line="276" w:lineRule="auto"/>
            <w:jc w:val="left"/>
            <w:textAlignment w:val="baseline"/>
            <w:rPr>
              <w:b w:val="0"/>
              <w:i w:val="0"/>
              <w:caps w:val="0"/>
              <w:spacing w:val="0"/>
              <w:w w:val="100"/>
              <w:sz w:val="22"/>
            </w:rPr>
          </w:pPr>
          <w:r>
            <w:rPr>
              <w:b w:val="0"/>
              <w:i w:val="0"/>
              <w:caps w:val="0"/>
              <w:spacing w:val="0"/>
              <w:w w:val="100"/>
              <w:sz w:val="20"/>
            </w:rPr>
            <w:fldChar w:fldCharType="begin"/>
          </w:r>
          <w:r>
            <w:rPr>
              <w:b w:val="0"/>
              <w:i w:val="0"/>
              <w:caps w:val="0"/>
              <w:spacing w:val="0"/>
              <w:w w:val="100"/>
              <w:sz w:val="20"/>
            </w:rPr>
            <w:instrText xml:space="preserve"> HYPERLINK \l "_Toc2623" </w:instrText>
          </w:r>
          <w:r>
            <w:rPr>
              <w:b w:val="0"/>
              <w:i w:val="0"/>
              <w:caps w:val="0"/>
              <w:spacing w:val="0"/>
              <w:w w:val="100"/>
              <w:sz w:val="20"/>
            </w:rPr>
            <w:fldChar w:fldCharType="separate"/>
          </w:r>
          <w:r>
            <w:rPr>
              <w:rFonts w:hint="eastAsia"/>
              <w:b w:val="0"/>
              <w:bCs/>
              <w:i w:val="0"/>
              <w:caps w:val="0"/>
              <w:spacing w:val="0"/>
              <w:w w:val="100"/>
              <w:sz w:val="22"/>
            </w:rPr>
            <w:t>第七章  政府采购</w:t>
          </w:r>
          <w:r>
            <w:rPr>
              <w:rFonts w:hint="eastAsia"/>
              <w:b w:val="0"/>
              <w:i w:val="0"/>
              <w:caps w:val="0"/>
              <w:spacing w:val="0"/>
              <w:w w:val="100"/>
              <w:sz w:val="22"/>
            </w:rPr>
            <w:t>供应</w:t>
          </w:r>
          <w:r>
            <w:rPr>
              <w:rFonts w:hint="eastAsia"/>
              <w:b w:val="0"/>
              <w:bCs/>
              <w:i w:val="0"/>
              <w:caps w:val="0"/>
              <w:spacing w:val="0"/>
              <w:w w:val="100"/>
              <w:sz w:val="22"/>
            </w:rPr>
            <w:t>商质疑函范本</w:t>
          </w:r>
          <w:r>
            <w:rPr>
              <w:b w:val="0"/>
              <w:i w:val="0"/>
              <w:caps w:val="0"/>
              <w:spacing w:val="0"/>
              <w:w w:val="100"/>
              <w:sz w:val="22"/>
            </w:rPr>
            <w:tab/>
          </w:r>
          <w:r>
            <w:rPr>
              <w:b w:val="0"/>
              <w:i w:val="0"/>
              <w:caps w:val="0"/>
              <w:spacing w:val="0"/>
              <w:w w:val="100"/>
              <w:sz w:val="20"/>
            </w:rPr>
            <w:fldChar w:fldCharType="begin"/>
          </w:r>
          <w:r>
            <w:rPr>
              <w:b w:val="0"/>
              <w:i w:val="0"/>
              <w:caps w:val="0"/>
              <w:spacing w:val="0"/>
              <w:w w:val="100"/>
              <w:sz w:val="20"/>
            </w:rPr>
            <w:instrText xml:space="preserve"> PAGEREF _Toc2623 \h </w:instrText>
          </w:r>
          <w:r>
            <w:rPr>
              <w:b w:val="0"/>
              <w:i w:val="0"/>
              <w:caps w:val="0"/>
              <w:spacing w:val="0"/>
              <w:w w:val="100"/>
              <w:sz w:val="20"/>
            </w:rPr>
            <w:fldChar w:fldCharType="separate"/>
          </w:r>
          <w:r>
            <w:rPr>
              <w:b w:val="0"/>
              <w:i w:val="0"/>
              <w:caps w:val="0"/>
              <w:spacing w:val="0"/>
              <w:w w:val="100"/>
              <w:sz w:val="20"/>
            </w:rPr>
            <w:t>57</w:t>
          </w:r>
          <w:r>
            <w:rPr>
              <w:b w:val="0"/>
              <w:i w:val="0"/>
              <w:caps w:val="0"/>
              <w:spacing w:val="0"/>
              <w:w w:val="100"/>
              <w:sz w:val="20"/>
            </w:rPr>
            <w:fldChar w:fldCharType="end"/>
          </w:r>
          <w:r>
            <w:rPr>
              <w:b w:val="0"/>
              <w:i w:val="0"/>
              <w:caps w:val="0"/>
              <w:spacing w:val="0"/>
              <w:w w:val="100"/>
              <w:sz w:val="20"/>
            </w:rPr>
            <w:fldChar w:fldCharType="end"/>
          </w:r>
        </w:p>
        <w:p>
          <w:pPr>
            <w:snapToGrid w:val="0"/>
            <w:spacing w:before="0" w:beforeAutospacing="0" w:after="0" w:afterAutospacing="0" w:line="240" w:lineRule="auto"/>
            <w:jc w:val="both"/>
            <w:textAlignment w:val="baseline"/>
            <w:rPr>
              <w:b w:val="0"/>
              <w:i w:val="0"/>
              <w:caps w:val="0"/>
              <w:spacing w:val="0"/>
              <w:w w:val="100"/>
              <w:sz w:val="20"/>
            </w:rPr>
          </w:pPr>
          <w:r>
            <w:rPr>
              <w:b w:val="0"/>
              <w:i w:val="0"/>
              <w:caps w:val="0"/>
              <w:spacing w:val="0"/>
              <w:w w:val="100"/>
              <w:sz w:val="20"/>
              <w:szCs w:val="24"/>
            </w:rPr>
            <w:fldChar w:fldCharType="end"/>
          </w:r>
        </w:p>
      </w:sdtContent>
    </w:sdt>
    <w:p>
      <w:pPr>
        <w:snapToGrid w:val="0"/>
        <w:spacing w:before="0" w:beforeAutospacing="0" w:after="0" w:afterAutospacing="0" w:line="240" w:lineRule="auto"/>
        <w:jc w:val="both"/>
        <w:textAlignment w:val="baseline"/>
        <w:rPr>
          <w:b w:val="0"/>
          <w:i w:val="0"/>
          <w:caps w:val="0"/>
          <w:spacing w:val="0"/>
          <w:w w:val="100"/>
          <w:sz w:val="20"/>
        </w:rPr>
      </w:pPr>
    </w:p>
    <w:p>
      <w:pPr>
        <w:tabs>
          <w:tab w:val="left" w:pos="829"/>
        </w:tabs>
        <w:snapToGrid w:val="0"/>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0"/>
        </w:rPr>
        <w:tab/>
      </w: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snapToGrid w:val="0"/>
        <w:spacing w:before="0" w:beforeAutospacing="0" w:after="0" w:afterAutospacing="0" w:line="240" w:lineRule="auto"/>
        <w:jc w:val="both"/>
        <w:textAlignment w:val="baseline"/>
        <w:rPr>
          <w:b w:val="0"/>
          <w:i w:val="0"/>
          <w:caps w:val="0"/>
          <w:spacing w:val="0"/>
          <w:w w:val="100"/>
          <w:sz w:val="20"/>
        </w:rPr>
      </w:pPr>
    </w:p>
    <w:p>
      <w:pPr>
        <w:tabs>
          <w:tab w:val="left" w:pos="5070"/>
        </w:tabs>
        <w:snapToGrid w:val="0"/>
        <w:spacing w:before="0" w:beforeAutospacing="0" w:after="0" w:afterAutospacing="0" w:line="240" w:lineRule="auto"/>
        <w:jc w:val="left"/>
        <w:textAlignment w:val="baseline"/>
        <w:rPr>
          <w:b w:val="0"/>
          <w:i w:val="0"/>
          <w:caps w:val="0"/>
          <w:spacing w:val="0"/>
          <w:w w:val="100"/>
          <w:sz w:val="20"/>
        </w:rPr>
        <w:sectPr>
          <w:headerReference r:id="rId3" w:type="default"/>
          <w:footerReference r:id="rId4" w:type="default"/>
          <w:pgSz w:w="11907" w:h="16840"/>
          <w:pgMar w:top="1474" w:right="1814" w:bottom="1474" w:left="1814" w:header="851" w:footer="992" w:gutter="0"/>
          <w:cols w:space="720" w:num="1"/>
          <w:docGrid w:linePitch="462" w:charSpace="0"/>
        </w:sectPr>
      </w:pPr>
      <w:r>
        <w:rPr>
          <w:rFonts w:hint="eastAsia"/>
          <w:b w:val="0"/>
          <w:i w:val="0"/>
          <w:caps w:val="0"/>
          <w:spacing w:val="0"/>
          <w:w w:val="100"/>
          <w:sz w:val="20"/>
        </w:rPr>
        <w:tab/>
      </w:r>
    </w:p>
    <w:p>
      <w:pPr>
        <w:snapToGrid w:val="0"/>
        <w:spacing w:before="0" w:beforeAutospacing="0" w:after="0" w:afterAutospacing="0" w:line="360" w:lineRule="auto"/>
        <w:jc w:val="center"/>
        <w:textAlignment w:val="baseline"/>
        <w:rPr>
          <w:b/>
          <w:i w:val="0"/>
          <w:caps w:val="0"/>
          <w:spacing w:val="0"/>
          <w:w w:val="100"/>
          <w:sz w:val="28"/>
        </w:rPr>
      </w:pPr>
      <w:bookmarkStart w:id="0" w:name="_Toc22778"/>
      <w:bookmarkStart w:id="1" w:name="_Toc14740"/>
      <w:r>
        <w:rPr>
          <w:rFonts w:hint="eastAsia"/>
          <w:b/>
          <w:i w:val="0"/>
          <w:caps w:val="0"/>
          <w:spacing w:val="0"/>
          <w:w w:val="100"/>
          <w:sz w:val="28"/>
        </w:rPr>
        <w:t xml:space="preserve">第一章 </w:t>
      </w:r>
      <w:r>
        <w:rPr>
          <w:b/>
          <w:i w:val="0"/>
          <w:caps w:val="0"/>
          <w:spacing w:val="0"/>
          <w:w w:val="100"/>
          <w:sz w:val="28"/>
        </w:rPr>
        <w:t xml:space="preserve"> </w:t>
      </w:r>
      <w:r>
        <w:rPr>
          <w:rFonts w:hint="eastAsia"/>
          <w:b/>
          <w:i w:val="0"/>
          <w:caps w:val="0"/>
          <w:spacing w:val="0"/>
          <w:w w:val="100"/>
          <w:sz w:val="28"/>
        </w:rPr>
        <w:t>磋商邀请</w:t>
      </w:r>
      <w:bookmarkEnd w:id="0"/>
      <w:bookmarkEnd w:id="1"/>
    </w:p>
    <w:p>
      <w:pPr>
        <w:snapToGrid w:val="0"/>
        <w:spacing w:before="0" w:beforeAutospacing="0" w:after="0" w:afterAutospacing="0" w:line="360" w:lineRule="auto"/>
        <w:ind w:firstLine="435"/>
        <w:jc w:val="both"/>
        <w:textAlignment w:val="baseline"/>
        <w:rPr>
          <w:b/>
          <w:bCs/>
          <w:i w:val="0"/>
          <w:caps w:val="0"/>
          <w:spacing w:val="0"/>
          <w:w w:val="100"/>
          <w:sz w:val="24"/>
          <w:szCs w:val="18"/>
        </w:rPr>
      </w:pPr>
      <w:bookmarkStart w:id="2" w:name="_Toc24564"/>
      <w:r>
        <w:rPr>
          <w:rFonts w:hint="eastAsia"/>
          <w:b/>
          <w:bCs/>
          <w:i w:val="0"/>
          <w:caps w:val="0"/>
          <w:spacing w:val="0"/>
          <w:w w:val="100"/>
          <w:sz w:val="24"/>
          <w:szCs w:val="18"/>
        </w:rPr>
        <w:t>一、项目名称及内容</w:t>
      </w:r>
      <w:bookmarkEnd w:id="2"/>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1.项目编号：</w:t>
      </w:r>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2.项目名称：</w:t>
      </w:r>
      <w:r>
        <w:rPr>
          <w:rFonts w:hint="eastAsia"/>
          <w:b w:val="0"/>
          <w:i w:val="0"/>
          <w:caps w:val="0"/>
          <w:spacing w:val="0"/>
          <w:w w:val="100"/>
          <w:sz w:val="24"/>
          <w:szCs w:val="18"/>
          <w:u w:val="single" w:color="000000"/>
        </w:rPr>
        <w:t>合肥市第三十五中学</w:t>
      </w:r>
      <w:r>
        <w:rPr>
          <w:rFonts w:hint="eastAsia"/>
          <w:b w:val="0"/>
          <w:i w:val="0"/>
          <w:caps w:val="0"/>
          <w:spacing w:val="0"/>
          <w:w w:val="100"/>
          <w:sz w:val="24"/>
          <w:szCs w:val="18"/>
          <w:u w:val="single" w:color="000000"/>
          <w:lang w:val="en-US" w:eastAsia="zh-CN"/>
        </w:rPr>
        <w:t>配电房设备维修</w:t>
      </w:r>
      <w:r>
        <w:rPr>
          <w:rFonts w:hint="eastAsia"/>
          <w:b w:val="0"/>
          <w:i w:val="0"/>
          <w:caps w:val="0"/>
          <w:spacing w:val="0"/>
          <w:w w:val="100"/>
          <w:sz w:val="24"/>
          <w:szCs w:val="18"/>
          <w:u w:val="single" w:color="000000"/>
        </w:rPr>
        <w:t>项目</w:t>
      </w:r>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3.项目地点：安徽省合肥市</w:t>
      </w:r>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4.项目单位：</w:t>
      </w:r>
      <w:r>
        <w:rPr>
          <w:rFonts w:hint="eastAsia"/>
          <w:b w:val="0"/>
          <w:i w:val="0"/>
          <w:caps w:val="0"/>
          <w:spacing w:val="0"/>
          <w:w w:val="100"/>
          <w:sz w:val="24"/>
          <w:szCs w:val="18"/>
          <w:u w:val="single" w:color="000000"/>
        </w:rPr>
        <w:t>合肥市第三十五中学</w:t>
      </w:r>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5.项目概况：具体详见采购需求</w:t>
      </w:r>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6.资金来源： 财政支付</w:t>
      </w:r>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7.项目预算：</w:t>
      </w:r>
      <w:r>
        <w:rPr>
          <w:rFonts w:hint="eastAsia"/>
          <w:b w:val="0"/>
          <w:i w:val="0"/>
          <w:caps w:val="0"/>
          <w:spacing w:val="0"/>
          <w:w w:val="100"/>
          <w:sz w:val="24"/>
          <w:szCs w:val="18"/>
          <w:lang w:val="en-US" w:eastAsia="zh-CN"/>
        </w:rPr>
        <w:t>4.98万</w:t>
      </w:r>
      <w:r>
        <w:rPr>
          <w:rFonts w:hint="eastAsia"/>
          <w:b w:val="0"/>
          <w:i w:val="0"/>
          <w:caps w:val="0"/>
          <w:spacing w:val="0"/>
          <w:w w:val="100"/>
          <w:sz w:val="24"/>
          <w:szCs w:val="18"/>
        </w:rPr>
        <w:t>元</w:t>
      </w:r>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8.项目类别：政府采购工程</w:t>
      </w:r>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9.标段（包别）划分：共分</w:t>
      </w:r>
      <w:r>
        <w:rPr>
          <w:rFonts w:hint="eastAsia"/>
          <w:b w:val="0"/>
          <w:i w:val="0"/>
          <w:caps w:val="0"/>
          <w:spacing w:val="0"/>
          <w:w w:val="100"/>
          <w:sz w:val="24"/>
          <w:szCs w:val="18"/>
          <w:u w:val="single" w:color="000000"/>
        </w:rPr>
        <w:t>1</w:t>
      </w:r>
      <w:r>
        <w:rPr>
          <w:rFonts w:hint="eastAsia"/>
          <w:b w:val="0"/>
          <w:i w:val="0"/>
          <w:caps w:val="0"/>
          <w:spacing w:val="0"/>
          <w:w w:val="100"/>
          <w:sz w:val="24"/>
          <w:szCs w:val="18"/>
        </w:rPr>
        <w:t>个包，本次采购第</w:t>
      </w:r>
      <w:r>
        <w:rPr>
          <w:rFonts w:hint="eastAsia"/>
          <w:b w:val="0"/>
          <w:i w:val="0"/>
          <w:caps w:val="0"/>
          <w:spacing w:val="0"/>
          <w:w w:val="100"/>
          <w:sz w:val="24"/>
          <w:szCs w:val="18"/>
          <w:u w:val="single" w:color="000000"/>
        </w:rPr>
        <w:t>1</w:t>
      </w:r>
      <w:r>
        <w:rPr>
          <w:rFonts w:hint="eastAsia"/>
          <w:b w:val="0"/>
          <w:i w:val="0"/>
          <w:caps w:val="0"/>
          <w:spacing w:val="0"/>
          <w:w w:val="100"/>
          <w:sz w:val="24"/>
          <w:szCs w:val="18"/>
        </w:rPr>
        <w:t>包</w:t>
      </w:r>
    </w:p>
    <w:p>
      <w:pPr>
        <w:snapToGrid w:val="0"/>
        <w:spacing w:before="0" w:beforeAutospacing="0" w:after="0" w:afterAutospacing="0" w:line="360" w:lineRule="auto"/>
        <w:ind w:firstLine="435"/>
        <w:jc w:val="both"/>
        <w:textAlignment w:val="baseline"/>
        <w:rPr>
          <w:b/>
          <w:bCs/>
          <w:i w:val="0"/>
          <w:caps w:val="0"/>
          <w:spacing w:val="0"/>
          <w:w w:val="100"/>
          <w:sz w:val="24"/>
          <w:szCs w:val="18"/>
        </w:rPr>
      </w:pPr>
      <w:bookmarkStart w:id="3" w:name="_Toc7028"/>
      <w:r>
        <w:rPr>
          <w:rFonts w:hint="eastAsia"/>
          <w:b/>
          <w:bCs/>
          <w:i w:val="0"/>
          <w:caps w:val="0"/>
          <w:spacing w:val="0"/>
          <w:w w:val="100"/>
          <w:sz w:val="24"/>
          <w:szCs w:val="18"/>
        </w:rPr>
        <w:t>二</w:t>
      </w:r>
      <w:r>
        <w:rPr>
          <w:rFonts w:hint="eastAsia"/>
          <w:b/>
          <w:i w:val="0"/>
          <w:caps w:val="0"/>
          <w:spacing w:val="0"/>
          <w:w w:val="100"/>
          <w:sz w:val="24"/>
        </w:rPr>
        <w:t>、</w:t>
      </w:r>
      <w:r>
        <w:rPr>
          <w:rFonts w:hint="eastAsia"/>
          <w:b/>
          <w:bCs/>
          <w:i w:val="0"/>
          <w:caps w:val="0"/>
          <w:spacing w:val="0"/>
          <w:w w:val="100"/>
          <w:sz w:val="24"/>
          <w:szCs w:val="18"/>
        </w:rPr>
        <w:t>供应商资格</w:t>
      </w:r>
      <w:bookmarkEnd w:id="3"/>
    </w:p>
    <w:p>
      <w:pPr>
        <w:snapToGrid w:val="0"/>
        <w:spacing w:before="0" w:beforeAutospacing="0" w:after="0" w:afterAutospacing="0" w:line="360" w:lineRule="auto"/>
        <w:ind w:firstLine="436" w:firstLineChars="182"/>
        <w:jc w:val="left"/>
        <w:textAlignment w:val="baseline"/>
        <w:rPr>
          <w:rFonts w:hint="eastAsia"/>
          <w:b w:val="0"/>
          <w:i w:val="0"/>
          <w:caps w:val="0"/>
          <w:spacing w:val="0"/>
          <w:w w:val="100"/>
          <w:sz w:val="24"/>
          <w:szCs w:val="18"/>
          <w:lang w:val="en-US" w:eastAsia="zh-CN"/>
        </w:rPr>
      </w:pPr>
      <w:r>
        <w:rPr>
          <w:rFonts w:hint="eastAsia"/>
          <w:b w:val="0"/>
          <w:i w:val="0"/>
          <w:caps w:val="0"/>
          <w:spacing w:val="0"/>
          <w:w w:val="100"/>
          <w:sz w:val="24"/>
          <w:szCs w:val="18"/>
          <w:lang w:val="en-US" w:eastAsia="zh-CN"/>
        </w:rPr>
        <w:t>1.电力工程施工总承包三级及以上资质；</w:t>
      </w:r>
    </w:p>
    <w:p>
      <w:pPr>
        <w:snapToGrid w:val="0"/>
        <w:spacing w:before="0" w:beforeAutospacing="0" w:after="0" w:afterAutospacing="0" w:line="360" w:lineRule="auto"/>
        <w:ind w:firstLine="436" w:firstLineChars="182"/>
        <w:jc w:val="left"/>
        <w:textAlignment w:val="baseline"/>
        <w:rPr>
          <w:rFonts w:hint="default"/>
          <w:b w:val="0"/>
          <w:i w:val="0"/>
          <w:caps w:val="0"/>
          <w:spacing w:val="0"/>
          <w:w w:val="100"/>
          <w:sz w:val="24"/>
          <w:szCs w:val="18"/>
          <w:lang w:val="en-US" w:eastAsia="zh-CN"/>
        </w:rPr>
      </w:pPr>
      <w:r>
        <w:rPr>
          <w:rFonts w:hint="eastAsia"/>
          <w:b w:val="0"/>
          <w:i w:val="0"/>
          <w:caps w:val="0"/>
          <w:spacing w:val="0"/>
          <w:w w:val="100"/>
          <w:sz w:val="24"/>
          <w:szCs w:val="18"/>
          <w:lang w:val="en-US" w:eastAsia="zh-CN"/>
        </w:rPr>
        <w:t>2.《承装（修、试）电力设施许可证》承装类五级及以上、承修类五级及以上、承试类五级及以上资质；</w:t>
      </w:r>
    </w:p>
    <w:p>
      <w:pPr>
        <w:snapToGrid w:val="0"/>
        <w:spacing w:before="0" w:beforeAutospacing="0" w:after="0" w:afterAutospacing="0" w:line="360" w:lineRule="auto"/>
        <w:ind w:firstLine="436" w:firstLineChars="182"/>
        <w:jc w:val="left"/>
        <w:textAlignment w:val="baseline"/>
        <w:rPr>
          <w:rFonts w:hint="eastAsia"/>
          <w:b w:val="0"/>
          <w:i w:val="0"/>
          <w:caps w:val="0"/>
          <w:spacing w:val="0"/>
          <w:w w:val="100"/>
          <w:sz w:val="24"/>
          <w:szCs w:val="18"/>
        </w:rPr>
      </w:pPr>
      <w:r>
        <w:rPr>
          <w:rFonts w:hint="eastAsia"/>
          <w:b w:val="0"/>
          <w:i w:val="0"/>
          <w:caps w:val="0"/>
          <w:spacing w:val="0"/>
          <w:w w:val="100"/>
          <w:sz w:val="24"/>
          <w:szCs w:val="18"/>
          <w:lang w:val="en-US" w:eastAsia="zh-CN"/>
        </w:rPr>
        <w:t>3.有效的安全生产许可证；</w:t>
      </w:r>
    </w:p>
    <w:p>
      <w:pPr>
        <w:snapToGrid w:val="0"/>
        <w:spacing w:before="0" w:beforeAutospacing="0" w:after="0" w:afterAutospacing="0" w:line="360" w:lineRule="auto"/>
        <w:ind w:firstLine="436" w:firstLineChars="182"/>
        <w:jc w:val="left"/>
        <w:textAlignment w:val="baseline"/>
        <w:rPr>
          <w:rFonts w:hint="eastAsia"/>
          <w:b w:val="0"/>
          <w:i w:val="0"/>
          <w:caps w:val="0"/>
          <w:spacing w:val="0"/>
          <w:w w:val="100"/>
          <w:sz w:val="24"/>
          <w:szCs w:val="18"/>
        </w:rPr>
      </w:pPr>
      <w:bookmarkStart w:id="4" w:name="_Toc4411"/>
      <w:r>
        <w:rPr>
          <w:rFonts w:hint="eastAsia"/>
          <w:b w:val="0"/>
          <w:i w:val="0"/>
          <w:caps w:val="0"/>
          <w:spacing w:val="0"/>
          <w:w w:val="100"/>
          <w:sz w:val="24"/>
          <w:szCs w:val="18"/>
        </w:rPr>
        <w:t>三、磋商文件的获取</w:t>
      </w:r>
      <w:bookmarkEnd w:id="4"/>
    </w:p>
    <w:p>
      <w:pPr>
        <w:snapToGrid w:val="0"/>
        <w:spacing w:before="0" w:beforeAutospacing="0" w:after="0" w:afterAutospacing="0" w:line="360" w:lineRule="auto"/>
        <w:ind w:firstLine="436" w:firstLineChars="182"/>
        <w:jc w:val="left"/>
        <w:textAlignment w:val="baseline"/>
        <w:rPr>
          <w:rFonts w:hint="eastAsia"/>
          <w:b w:val="0"/>
          <w:i w:val="0"/>
          <w:caps w:val="0"/>
          <w:spacing w:val="0"/>
          <w:w w:val="100"/>
          <w:sz w:val="24"/>
          <w:szCs w:val="18"/>
        </w:rPr>
      </w:pPr>
      <w:r>
        <w:rPr>
          <w:rFonts w:hint="eastAsia"/>
          <w:b w:val="0"/>
          <w:i w:val="0"/>
          <w:caps w:val="0"/>
          <w:spacing w:val="0"/>
          <w:w w:val="100"/>
          <w:sz w:val="24"/>
          <w:szCs w:val="18"/>
        </w:rPr>
        <w:t>1.获取时间：202</w:t>
      </w:r>
      <w:r>
        <w:rPr>
          <w:rFonts w:hint="eastAsia"/>
          <w:b w:val="0"/>
          <w:i w:val="0"/>
          <w:caps w:val="0"/>
          <w:spacing w:val="0"/>
          <w:w w:val="100"/>
          <w:sz w:val="24"/>
          <w:szCs w:val="18"/>
          <w:lang w:val="en-US" w:eastAsia="zh-CN"/>
        </w:rPr>
        <w:t>2</w:t>
      </w:r>
      <w:r>
        <w:rPr>
          <w:rFonts w:hint="eastAsia"/>
          <w:b w:val="0"/>
          <w:i w:val="0"/>
          <w:caps w:val="0"/>
          <w:spacing w:val="0"/>
          <w:w w:val="100"/>
          <w:sz w:val="24"/>
          <w:szCs w:val="18"/>
        </w:rPr>
        <w:t>年</w:t>
      </w:r>
      <w:r>
        <w:rPr>
          <w:rFonts w:hint="eastAsia"/>
          <w:b w:val="0"/>
          <w:i w:val="0"/>
          <w:caps w:val="0"/>
          <w:spacing w:val="0"/>
          <w:w w:val="100"/>
          <w:sz w:val="24"/>
          <w:szCs w:val="18"/>
          <w:lang w:val="en-US" w:eastAsia="zh-CN"/>
        </w:rPr>
        <w:t>7</w:t>
      </w:r>
      <w:r>
        <w:rPr>
          <w:rFonts w:hint="eastAsia"/>
          <w:b w:val="0"/>
          <w:i w:val="0"/>
          <w:caps w:val="0"/>
          <w:spacing w:val="0"/>
          <w:w w:val="100"/>
          <w:sz w:val="24"/>
          <w:szCs w:val="18"/>
        </w:rPr>
        <w:t>月</w:t>
      </w:r>
      <w:r>
        <w:rPr>
          <w:rFonts w:hint="eastAsia"/>
          <w:b w:val="0"/>
          <w:i w:val="0"/>
          <w:caps w:val="0"/>
          <w:spacing w:val="0"/>
          <w:w w:val="100"/>
          <w:sz w:val="24"/>
          <w:szCs w:val="18"/>
          <w:lang w:val="en-US" w:eastAsia="zh-CN"/>
        </w:rPr>
        <w:t>7</w:t>
      </w:r>
      <w:bookmarkStart w:id="77" w:name="_GoBack"/>
      <w:bookmarkEnd w:id="77"/>
      <w:r>
        <w:rPr>
          <w:rFonts w:hint="eastAsia"/>
          <w:b w:val="0"/>
          <w:i w:val="0"/>
          <w:caps w:val="0"/>
          <w:spacing w:val="0"/>
          <w:w w:val="100"/>
          <w:sz w:val="24"/>
          <w:szCs w:val="18"/>
        </w:rPr>
        <w:t>日</w:t>
      </w:r>
    </w:p>
    <w:p>
      <w:pPr>
        <w:snapToGrid w:val="0"/>
        <w:spacing w:before="0" w:beforeAutospacing="0" w:after="0" w:afterAutospacing="0" w:line="360" w:lineRule="auto"/>
        <w:ind w:firstLine="436" w:firstLineChars="182"/>
        <w:jc w:val="left"/>
        <w:textAlignment w:val="baseline"/>
        <w:rPr>
          <w:rFonts w:hint="eastAsia"/>
          <w:b w:val="0"/>
          <w:i w:val="0"/>
          <w:caps w:val="0"/>
          <w:spacing w:val="0"/>
          <w:w w:val="100"/>
          <w:sz w:val="24"/>
          <w:szCs w:val="18"/>
        </w:rPr>
      </w:pPr>
      <w:r>
        <w:rPr>
          <w:rFonts w:hint="eastAsia"/>
          <w:b w:val="0"/>
          <w:i w:val="0"/>
          <w:caps w:val="0"/>
          <w:spacing w:val="0"/>
          <w:w w:val="100"/>
          <w:sz w:val="24"/>
          <w:szCs w:val="18"/>
        </w:rPr>
        <w:t>2.获取方式：详见竞争性磋商公告</w:t>
      </w:r>
    </w:p>
    <w:p>
      <w:pPr>
        <w:snapToGrid w:val="0"/>
        <w:spacing w:before="0" w:beforeAutospacing="0" w:after="0" w:afterAutospacing="0" w:line="360" w:lineRule="auto"/>
        <w:ind w:firstLine="436" w:firstLineChars="182"/>
        <w:jc w:val="left"/>
        <w:textAlignment w:val="baseline"/>
        <w:rPr>
          <w:rFonts w:hint="eastAsia"/>
          <w:b w:val="0"/>
          <w:i w:val="0"/>
          <w:caps w:val="0"/>
          <w:spacing w:val="0"/>
          <w:w w:val="100"/>
          <w:sz w:val="24"/>
          <w:szCs w:val="18"/>
        </w:rPr>
      </w:pPr>
      <w:bookmarkStart w:id="5" w:name="_Toc18244"/>
      <w:r>
        <w:rPr>
          <w:rFonts w:hint="eastAsia"/>
          <w:b w:val="0"/>
          <w:i w:val="0"/>
          <w:caps w:val="0"/>
          <w:spacing w:val="0"/>
          <w:w w:val="100"/>
          <w:sz w:val="24"/>
          <w:szCs w:val="18"/>
        </w:rPr>
        <w:t>四、磋商时间及地点</w:t>
      </w:r>
      <w:bookmarkEnd w:id="5"/>
    </w:p>
    <w:p>
      <w:pPr>
        <w:snapToGrid w:val="0"/>
        <w:spacing w:before="0" w:beforeAutospacing="0" w:after="0" w:afterAutospacing="0" w:line="360" w:lineRule="auto"/>
        <w:ind w:firstLine="436" w:firstLineChars="182"/>
        <w:jc w:val="left"/>
        <w:textAlignment w:val="baseline"/>
        <w:rPr>
          <w:rFonts w:hint="eastAsia"/>
          <w:b w:val="0"/>
          <w:i w:val="0"/>
          <w:caps w:val="0"/>
          <w:spacing w:val="0"/>
          <w:w w:val="100"/>
          <w:sz w:val="24"/>
          <w:szCs w:val="18"/>
        </w:rPr>
      </w:pPr>
      <w:r>
        <w:rPr>
          <w:rFonts w:hint="eastAsia"/>
          <w:b w:val="0"/>
          <w:i w:val="0"/>
          <w:caps w:val="0"/>
          <w:spacing w:val="0"/>
          <w:w w:val="100"/>
          <w:sz w:val="24"/>
          <w:szCs w:val="18"/>
        </w:rPr>
        <w:t>1.磋商时间：详见竞争性磋商公告</w:t>
      </w:r>
    </w:p>
    <w:p>
      <w:pPr>
        <w:snapToGrid w:val="0"/>
        <w:spacing w:before="0" w:beforeAutospacing="0" w:after="0" w:afterAutospacing="0" w:line="360" w:lineRule="auto"/>
        <w:ind w:firstLine="436" w:firstLineChars="182"/>
        <w:jc w:val="left"/>
        <w:textAlignment w:val="baseline"/>
        <w:rPr>
          <w:b w:val="0"/>
          <w:i w:val="0"/>
          <w:caps w:val="0"/>
          <w:spacing w:val="0"/>
          <w:w w:val="100"/>
          <w:sz w:val="24"/>
          <w:szCs w:val="18"/>
        </w:rPr>
      </w:pPr>
      <w:r>
        <w:rPr>
          <w:rFonts w:hint="eastAsia"/>
          <w:b w:val="0"/>
          <w:i w:val="0"/>
          <w:caps w:val="0"/>
          <w:spacing w:val="0"/>
          <w:w w:val="100"/>
          <w:sz w:val="24"/>
          <w:szCs w:val="18"/>
        </w:rPr>
        <w:t>2.磋商地点：详见竞争性磋商公告</w:t>
      </w:r>
    </w:p>
    <w:p>
      <w:pPr>
        <w:snapToGrid w:val="0"/>
        <w:spacing w:before="0" w:beforeAutospacing="0" w:after="0" w:afterAutospacing="0" w:line="360" w:lineRule="auto"/>
        <w:ind w:firstLine="435"/>
        <w:jc w:val="both"/>
        <w:textAlignment w:val="baseline"/>
        <w:rPr>
          <w:b/>
          <w:bCs/>
          <w:i w:val="0"/>
          <w:caps w:val="0"/>
          <w:spacing w:val="0"/>
          <w:w w:val="100"/>
          <w:sz w:val="24"/>
          <w:szCs w:val="18"/>
        </w:rPr>
      </w:pPr>
      <w:bookmarkStart w:id="6" w:name="_Toc28289"/>
      <w:r>
        <w:rPr>
          <w:rFonts w:hint="eastAsia"/>
          <w:b/>
          <w:bCs/>
          <w:i w:val="0"/>
          <w:caps w:val="0"/>
          <w:spacing w:val="0"/>
          <w:w w:val="100"/>
          <w:sz w:val="24"/>
          <w:szCs w:val="18"/>
        </w:rPr>
        <w:t>五</w:t>
      </w:r>
      <w:r>
        <w:rPr>
          <w:rFonts w:hint="eastAsia"/>
          <w:b/>
          <w:i w:val="0"/>
          <w:caps w:val="0"/>
          <w:spacing w:val="0"/>
          <w:w w:val="100"/>
          <w:sz w:val="24"/>
        </w:rPr>
        <w:t>、</w:t>
      </w:r>
      <w:r>
        <w:rPr>
          <w:rFonts w:hint="eastAsia"/>
          <w:b/>
          <w:bCs/>
          <w:i w:val="0"/>
          <w:caps w:val="0"/>
          <w:spacing w:val="0"/>
          <w:w w:val="100"/>
          <w:sz w:val="24"/>
        </w:rPr>
        <w:t>响应文件提交截止时间</w:t>
      </w:r>
      <w:bookmarkEnd w:id="6"/>
    </w:p>
    <w:p>
      <w:pPr>
        <w:snapToGrid w:val="0"/>
        <w:spacing w:before="0" w:beforeAutospacing="0" w:after="0" w:afterAutospacing="0" w:line="360" w:lineRule="auto"/>
        <w:ind w:firstLine="435"/>
        <w:jc w:val="both"/>
        <w:textAlignment w:val="baseline"/>
        <w:rPr>
          <w:b w:val="0"/>
          <w:i w:val="0"/>
          <w:caps w:val="0"/>
          <w:spacing w:val="0"/>
          <w:w w:val="100"/>
          <w:sz w:val="24"/>
          <w:szCs w:val="18"/>
        </w:rPr>
      </w:pPr>
      <w:r>
        <w:rPr>
          <w:rFonts w:hint="eastAsia"/>
          <w:b w:val="0"/>
          <w:i w:val="0"/>
          <w:caps w:val="0"/>
          <w:spacing w:val="0"/>
          <w:w w:val="100"/>
          <w:sz w:val="24"/>
          <w:szCs w:val="18"/>
        </w:rPr>
        <w:t>同磋商时间</w:t>
      </w:r>
    </w:p>
    <w:p>
      <w:pPr>
        <w:snapToGrid w:val="0"/>
        <w:spacing w:before="0" w:beforeAutospacing="0" w:after="0" w:afterAutospacing="0" w:line="360" w:lineRule="auto"/>
        <w:ind w:firstLine="435"/>
        <w:jc w:val="both"/>
        <w:textAlignment w:val="baseline"/>
        <w:rPr>
          <w:b/>
          <w:bCs/>
          <w:i w:val="0"/>
          <w:caps w:val="0"/>
          <w:spacing w:val="0"/>
          <w:w w:val="100"/>
          <w:sz w:val="24"/>
          <w:szCs w:val="18"/>
        </w:rPr>
      </w:pPr>
      <w:bookmarkStart w:id="7" w:name="_Toc11888"/>
      <w:r>
        <w:rPr>
          <w:rFonts w:hint="eastAsia"/>
          <w:b/>
          <w:bCs/>
          <w:i w:val="0"/>
          <w:caps w:val="0"/>
          <w:spacing w:val="0"/>
          <w:w w:val="100"/>
          <w:sz w:val="24"/>
          <w:szCs w:val="18"/>
        </w:rPr>
        <w:t>六</w:t>
      </w:r>
      <w:r>
        <w:rPr>
          <w:rFonts w:hint="eastAsia"/>
          <w:b/>
          <w:i w:val="0"/>
          <w:caps w:val="0"/>
          <w:spacing w:val="0"/>
          <w:w w:val="100"/>
          <w:sz w:val="24"/>
        </w:rPr>
        <w:t>、</w:t>
      </w:r>
      <w:r>
        <w:rPr>
          <w:rFonts w:hint="eastAsia"/>
          <w:b/>
          <w:bCs/>
          <w:i w:val="0"/>
          <w:caps w:val="0"/>
          <w:spacing w:val="0"/>
          <w:w w:val="100"/>
          <w:sz w:val="24"/>
          <w:szCs w:val="18"/>
        </w:rPr>
        <w:t>联系方式</w:t>
      </w:r>
      <w:bookmarkEnd w:id="7"/>
    </w:p>
    <w:p>
      <w:pPr>
        <w:snapToGrid w:val="0"/>
        <w:spacing w:before="0" w:beforeAutospacing="0" w:after="0" w:afterAutospacing="0" w:line="360" w:lineRule="auto"/>
        <w:ind w:firstLine="435"/>
        <w:jc w:val="both"/>
        <w:textAlignment w:val="baseline"/>
        <w:rPr>
          <w:b w:val="0"/>
          <w:i w:val="0"/>
          <w:caps w:val="0"/>
          <w:spacing w:val="0"/>
          <w:w w:val="100"/>
          <w:sz w:val="24"/>
          <w:szCs w:val="18"/>
        </w:rPr>
      </w:pPr>
      <w:r>
        <w:rPr>
          <w:rFonts w:hint="eastAsia"/>
          <w:b w:val="0"/>
          <w:i w:val="0"/>
          <w:caps w:val="0"/>
          <w:spacing w:val="0"/>
          <w:w w:val="100"/>
          <w:sz w:val="24"/>
          <w:szCs w:val="18"/>
        </w:rPr>
        <w:t>1.采购人</w:t>
      </w:r>
    </w:p>
    <w:p>
      <w:pPr>
        <w:snapToGrid w:val="0"/>
        <w:spacing w:before="0" w:beforeAutospacing="0" w:after="0" w:afterAutospacing="0" w:line="360" w:lineRule="auto"/>
        <w:ind w:firstLine="435"/>
        <w:jc w:val="both"/>
        <w:textAlignment w:val="baseline"/>
        <w:rPr>
          <w:b w:val="0"/>
          <w:i w:val="0"/>
          <w:caps w:val="0"/>
          <w:spacing w:val="0"/>
          <w:w w:val="100"/>
          <w:sz w:val="24"/>
          <w:szCs w:val="18"/>
          <w:u w:val="single"/>
        </w:rPr>
      </w:pPr>
      <w:r>
        <w:rPr>
          <w:rFonts w:hint="eastAsia"/>
          <w:b w:val="0"/>
          <w:i w:val="0"/>
          <w:caps w:val="0"/>
          <w:spacing w:val="0"/>
          <w:w w:val="100"/>
          <w:sz w:val="24"/>
          <w:szCs w:val="18"/>
        </w:rPr>
        <w:t>采购人：</w:t>
      </w:r>
      <w:r>
        <w:rPr>
          <w:rFonts w:hint="eastAsia"/>
          <w:b w:val="0"/>
          <w:i w:val="0"/>
          <w:caps w:val="0"/>
          <w:spacing w:val="0"/>
          <w:w w:val="100"/>
          <w:sz w:val="24"/>
          <w:szCs w:val="18"/>
          <w:u w:val="single" w:color="000000"/>
        </w:rPr>
        <w:t>合肥市第三十五中学</w:t>
      </w:r>
    </w:p>
    <w:p>
      <w:pPr>
        <w:snapToGrid w:val="0"/>
        <w:spacing w:before="0" w:beforeAutospacing="0" w:after="0" w:afterAutospacing="0" w:line="360" w:lineRule="auto"/>
        <w:ind w:firstLine="435"/>
        <w:jc w:val="both"/>
        <w:textAlignment w:val="baseline"/>
        <w:rPr>
          <w:b w:val="0"/>
          <w:i w:val="0"/>
          <w:caps w:val="0"/>
          <w:spacing w:val="0"/>
          <w:w w:val="100"/>
          <w:sz w:val="24"/>
          <w:szCs w:val="18"/>
          <w:u w:val="single"/>
        </w:rPr>
      </w:pPr>
      <w:r>
        <w:rPr>
          <w:rFonts w:hint="eastAsia"/>
          <w:b w:val="0"/>
          <w:i w:val="0"/>
          <w:caps w:val="0"/>
          <w:spacing w:val="0"/>
          <w:w w:val="100"/>
          <w:sz w:val="24"/>
          <w:szCs w:val="18"/>
        </w:rPr>
        <w:t>地  址：</w:t>
      </w:r>
      <w:r>
        <w:rPr>
          <w:rFonts w:hint="eastAsia"/>
          <w:b w:val="0"/>
          <w:i w:val="0"/>
          <w:caps w:val="0"/>
          <w:spacing w:val="0"/>
          <w:w w:val="100"/>
          <w:sz w:val="24"/>
          <w:szCs w:val="18"/>
          <w:u w:val="single" w:color="000000"/>
        </w:rPr>
        <w:t xml:space="preserve">合肥市蜀山区合六路110号 </w:t>
      </w:r>
    </w:p>
    <w:p>
      <w:pPr>
        <w:snapToGrid w:val="0"/>
        <w:spacing w:before="0" w:beforeAutospacing="0" w:after="0" w:afterAutospacing="0" w:line="360" w:lineRule="auto"/>
        <w:ind w:firstLine="435"/>
        <w:jc w:val="both"/>
        <w:textAlignment w:val="baseline"/>
        <w:rPr>
          <w:b w:val="0"/>
          <w:i w:val="0"/>
          <w:caps w:val="0"/>
          <w:spacing w:val="0"/>
          <w:w w:val="100"/>
          <w:sz w:val="24"/>
          <w:szCs w:val="18"/>
        </w:rPr>
      </w:pPr>
      <w:r>
        <w:rPr>
          <w:rFonts w:hint="eastAsia"/>
          <w:b w:val="0"/>
          <w:i w:val="0"/>
          <w:caps w:val="0"/>
          <w:spacing w:val="0"/>
          <w:w w:val="100"/>
          <w:sz w:val="24"/>
          <w:szCs w:val="18"/>
        </w:rPr>
        <w:t>联系人：</w:t>
      </w:r>
      <w:r>
        <w:rPr>
          <w:rFonts w:hint="eastAsia"/>
          <w:b w:val="0"/>
          <w:i w:val="0"/>
          <w:caps w:val="0"/>
          <w:spacing w:val="0"/>
          <w:w w:val="100"/>
          <w:sz w:val="24"/>
          <w:szCs w:val="18"/>
          <w:u w:val="single" w:color="000000"/>
        </w:rPr>
        <w:t xml:space="preserve">  </w:t>
      </w:r>
      <w:r>
        <w:rPr>
          <w:rFonts w:hint="eastAsia"/>
          <w:b w:val="0"/>
          <w:i w:val="0"/>
          <w:caps w:val="0"/>
          <w:spacing w:val="0"/>
          <w:w w:val="100"/>
          <w:sz w:val="24"/>
          <w:szCs w:val="18"/>
          <w:u w:val="single" w:color="000000"/>
          <w:lang w:val="en-US" w:eastAsia="zh-CN"/>
        </w:rPr>
        <w:t>王朝国</w:t>
      </w:r>
      <w:r>
        <w:rPr>
          <w:rFonts w:hint="eastAsia"/>
          <w:b w:val="0"/>
          <w:i w:val="0"/>
          <w:caps w:val="0"/>
          <w:spacing w:val="0"/>
          <w:w w:val="100"/>
          <w:sz w:val="24"/>
          <w:szCs w:val="18"/>
          <w:u w:val="single" w:color="000000"/>
        </w:rPr>
        <w:t xml:space="preserve"> </w:t>
      </w:r>
      <w:r>
        <w:rPr>
          <w:rFonts w:ascii="宋体" w:hAnsi="宋体" w:eastAsia="宋体"/>
          <w:b w:val="0"/>
          <w:i w:val="0"/>
          <w:caps w:val="0"/>
          <w:spacing w:val="0"/>
          <w:w w:val="100"/>
          <w:sz w:val="24"/>
          <w:szCs w:val="18"/>
          <w:u w:val="single" w:color="000000"/>
        </w:rPr>
        <w:t xml:space="preserve">                   </w:t>
      </w:r>
      <w:r>
        <w:rPr>
          <w:rFonts w:hint="eastAsia"/>
          <w:b w:val="0"/>
          <w:i w:val="0"/>
          <w:caps w:val="0"/>
          <w:spacing w:val="0"/>
          <w:w w:val="100"/>
          <w:sz w:val="24"/>
          <w:szCs w:val="18"/>
          <w:u w:val="single" w:color="000000"/>
        </w:rPr>
        <w:t xml:space="preserve">   </w:t>
      </w:r>
    </w:p>
    <w:p>
      <w:pPr>
        <w:snapToGrid w:val="0"/>
        <w:spacing w:before="0" w:beforeAutospacing="0" w:after="0" w:afterAutospacing="0" w:line="360" w:lineRule="auto"/>
        <w:ind w:firstLine="435"/>
        <w:jc w:val="both"/>
        <w:textAlignment w:val="baseline"/>
        <w:rPr>
          <w:b w:val="0"/>
          <w:i w:val="0"/>
          <w:caps w:val="0"/>
          <w:spacing w:val="0"/>
          <w:w w:val="100"/>
          <w:sz w:val="24"/>
          <w:szCs w:val="18"/>
        </w:rPr>
      </w:pPr>
      <w:r>
        <w:rPr>
          <w:rFonts w:hint="eastAsia"/>
          <w:b w:val="0"/>
          <w:i w:val="0"/>
          <w:caps w:val="0"/>
          <w:spacing w:val="0"/>
          <w:w w:val="100"/>
          <w:sz w:val="24"/>
          <w:szCs w:val="18"/>
        </w:rPr>
        <w:t>电  话：</w:t>
      </w:r>
      <w:r>
        <w:rPr>
          <w:rFonts w:hint="eastAsia"/>
          <w:b w:val="0"/>
          <w:i w:val="0"/>
          <w:caps w:val="0"/>
          <w:spacing w:val="0"/>
          <w:w w:val="100"/>
          <w:sz w:val="24"/>
          <w:szCs w:val="18"/>
          <w:u w:val="single" w:color="000000"/>
        </w:rPr>
        <w:t>0551-65389674</w:t>
      </w:r>
    </w:p>
    <w:p>
      <w:pPr>
        <w:snapToGrid w:val="0"/>
        <w:spacing w:before="0" w:beforeAutospacing="0" w:after="0" w:afterAutospacing="0" w:line="360" w:lineRule="auto"/>
        <w:ind w:firstLine="435"/>
        <w:jc w:val="both"/>
        <w:textAlignment w:val="baseline"/>
        <w:rPr>
          <w:b w:val="0"/>
          <w:i w:val="0"/>
          <w:caps w:val="0"/>
          <w:spacing w:val="0"/>
          <w:w w:val="100"/>
          <w:sz w:val="24"/>
          <w:szCs w:val="18"/>
        </w:rPr>
      </w:pPr>
    </w:p>
    <w:p>
      <w:pPr>
        <w:snapToGrid w:val="0"/>
        <w:spacing w:before="0" w:beforeAutospacing="0" w:after="0" w:afterAutospacing="0" w:line="360" w:lineRule="auto"/>
        <w:ind w:firstLine="435"/>
        <w:jc w:val="both"/>
        <w:textAlignment w:val="baseline"/>
        <w:rPr>
          <w:b/>
          <w:i w:val="0"/>
          <w:caps w:val="0"/>
          <w:spacing w:val="0"/>
          <w:w w:val="100"/>
          <w:sz w:val="24"/>
          <w:szCs w:val="18"/>
        </w:rPr>
      </w:pPr>
      <w:bookmarkStart w:id="8" w:name="_Toc22688"/>
      <w:r>
        <w:rPr>
          <w:rFonts w:hint="eastAsia"/>
          <w:b/>
          <w:i w:val="0"/>
          <w:caps w:val="0"/>
          <w:spacing w:val="0"/>
          <w:w w:val="100"/>
          <w:sz w:val="24"/>
          <w:szCs w:val="18"/>
        </w:rPr>
        <w:t>七</w:t>
      </w:r>
      <w:r>
        <w:rPr>
          <w:rFonts w:hint="eastAsia"/>
          <w:b/>
          <w:i w:val="0"/>
          <w:caps w:val="0"/>
          <w:spacing w:val="0"/>
          <w:w w:val="100"/>
          <w:sz w:val="24"/>
        </w:rPr>
        <w:t>、</w:t>
      </w:r>
      <w:r>
        <w:rPr>
          <w:rFonts w:hint="eastAsia"/>
          <w:b/>
          <w:i w:val="0"/>
          <w:caps w:val="0"/>
          <w:spacing w:val="0"/>
          <w:w w:val="100"/>
          <w:sz w:val="24"/>
          <w:szCs w:val="18"/>
        </w:rPr>
        <w:t>其他事项说明</w:t>
      </w:r>
      <w:bookmarkEnd w:id="8"/>
    </w:p>
    <w:p>
      <w:pPr>
        <w:snapToGrid w:val="0"/>
        <w:spacing w:before="0" w:beforeAutospacing="0" w:after="0" w:afterAutospacing="0" w:line="360" w:lineRule="auto"/>
        <w:ind w:firstLine="435"/>
        <w:jc w:val="both"/>
        <w:textAlignment w:val="baseline"/>
        <w:rPr>
          <w:b w:val="0"/>
          <w:i w:val="0"/>
          <w:caps w:val="0"/>
          <w:spacing w:val="0"/>
          <w:w w:val="100"/>
          <w:sz w:val="24"/>
          <w:szCs w:val="18"/>
        </w:rPr>
      </w:pPr>
      <w:r>
        <w:rPr>
          <w:rFonts w:hint="eastAsia"/>
          <w:b w:val="0"/>
          <w:bCs/>
          <w:i w:val="0"/>
          <w:caps w:val="0"/>
          <w:spacing w:val="0"/>
          <w:w w:val="100"/>
          <w:sz w:val="24"/>
          <w:szCs w:val="18"/>
          <w:lang w:eastAsia="zh-CN"/>
        </w:rPr>
        <w:t>无</w:t>
      </w:r>
      <w:r>
        <w:rPr>
          <w:rFonts w:hint="eastAsia"/>
          <w:b w:val="0"/>
          <w:bCs/>
          <w:i w:val="0"/>
          <w:caps w:val="0"/>
          <w:spacing w:val="0"/>
          <w:w w:val="100"/>
          <w:sz w:val="24"/>
          <w:szCs w:val="18"/>
        </w:rPr>
        <w:t>。</w:t>
      </w:r>
      <w:r>
        <w:rPr>
          <w:rFonts w:ascii="宋体" w:hAnsi="宋体" w:eastAsia="宋体"/>
          <w:b w:val="0"/>
          <w:i w:val="0"/>
          <w:caps w:val="0"/>
          <w:spacing w:val="0"/>
          <w:w w:val="100"/>
          <w:sz w:val="24"/>
          <w:szCs w:val="18"/>
        </w:rPr>
        <w:br w:type="page"/>
      </w:r>
    </w:p>
    <w:p>
      <w:pPr>
        <w:snapToGrid w:val="0"/>
        <w:spacing w:before="0" w:beforeAutospacing="0" w:after="0" w:afterAutospacing="0" w:line="360" w:lineRule="auto"/>
        <w:jc w:val="center"/>
        <w:textAlignment w:val="baseline"/>
        <w:rPr>
          <w:b/>
          <w:i w:val="0"/>
          <w:caps w:val="0"/>
          <w:spacing w:val="0"/>
          <w:w w:val="100"/>
          <w:sz w:val="28"/>
        </w:rPr>
      </w:pPr>
      <w:bookmarkStart w:id="9" w:name="_Toc6720"/>
      <w:bookmarkStart w:id="10" w:name="_Toc15175"/>
      <w:bookmarkStart w:id="11" w:name="_Toc12354"/>
      <w:r>
        <w:rPr>
          <w:rFonts w:hint="eastAsia"/>
          <w:b/>
          <w:i w:val="0"/>
          <w:caps w:val="0"/>
          <w:spacing w:val="0"/>
          <w:w w:val="100"/>
          <w:sz w:val="28"/>
        </w:rPr>
        <w:t>第二章</w:t>
      </w:r>
      <w:r>
        <w:rPr>
          <w:b/>
          <w:i w:val="0"/>
          <w:caps w:val="0"/>
          <w:spacing w:val="0"/>
          <w:w w:val="100"/>
          <w:sz w:val="28"/>
        </w:rPr>
        <w:t xml:space="preserve"> </w:t>
      </w:r>
      <w:r>
        <w:rPr>
          <w:rFonts w:hint="eastAsia"/>
          <w:b/>
          <w:i w:val="0"/>
          <w:caps w:val="0"/>
          <w:spacing w:val="0"/>
          <w:w w:val="100"/>
          <w:sz w:val="28"/>
        </w:rPr>
        <w:t xml:space="preserve"> 供应商</w:t>
      </w:r>
      <w:r>
        <w:rPr>
          <w:b/>
          <w:i w:val="0"/>
          <w:caps w:val="0"/>
          <w:spacing w:val="0"/>
          <w:w w:val="100"/>
          <w:sz w:val="28"/>
        </w:rPr>
        <w:t>须知</w:t>
      </w:r>
      <w:bookmarkEnd w:id="9"/>
      <w:bookmarkEnd w:id="10"/>
      <w:bookmarkEnd w:id="11"/>
    </w:p>
    <w:p>
      <w:pPr>
        <w:snapToGrid w:val="0"/>
        <w:spacing w:before="0" w:beforeAutospacing="0" w:after="0" w:afterAutospacing="0" w:line="360" w:lineRule="auto"/>
        <w:jc w:val="center"/>
        <w:textAlignment w:val="baseline"/>
        <w:rPr>
          <w:b/>
          <w:i w:val="0"/>
          <w:caps w:val="0"/>
          <w:spacing w:val="0"/>
          <w:w w:val="100"/>
          <w:sz w:val="24"/>
        </w:rPr>
      </w:pPr>
      <w:bookmarkStart w:id="12" w:name="_Toc21025"/>
      <w:r>
        <w:rPr>
          <w:rFonts w:hint="eastAsia"/>
          <w:b/>
          <w:i w:val="0"/>
          <w:caps w:val="0"/>
          <w:spacing w:val="0"/>
          <w:w w:val="100"/>
          <w:sz w:val="24"/>
        </w:rPr>
        <w:t>一、供应商</w:t>
      </w:r>
      <w:r>
        <w:rPr>
          <w:b/>
          <w:i w:val="0"/>
          <w:caps w:val="0"/>
          <w:spacing w:val="0"/>
          <w:w w:val="100"/>
          <w:sz w:val="24"/>
        </w:rPr>
        <w:t>须知前附表</w:t>
      </w:r>
      <w:bookmarkEnd w:id="12"/>
    </w:p>
    <w:p>
      <w:pPr>
        <w:snapToGrid w:val="0"/>
        <w:spacing w:before="0" w:beforeAutospacing="0" w:after="0" w:afterAutospacing="0" w:line="360" w:lineRule="auto"/>
        <w:ind w:firstLine="435"/>
        <w:jc w:val="both"/>
        <w:textAlignment w:val="baseline"/>
        <w:rPr>
          <w:b w:val="0"/>
          <w:i w:val="0"/>
          <w:caps w:val="0"/>
          <w:spacing w:val="0"/>
          <w:w w:val="100"/>
          <w:sz w:val="24"/>
          <w:szCs w:val="18"/>
        </w:rPr>
      </w:pPr>
      <w:r>
        <w:rPr>
          <w:rFonts w:hint="eastAsia"/>
          <w:b/>
          <w:bCs/>
          <w:i w:val="0"/>
          <w:caps w:val="0"/>
          <w:spacing w:val="0"/>
          <w:w w:val="100"/>
          <w:sz w:val="24"/>
          <w:szCs w:val="18"/>
        </w:rPr>
        <w:t>注：</w:t>
      </w:r>
      <w:r>
        <w:rPr>
          <w:rFonts w:hint="eastAsia"/>
          <w:b w:val="0"/>
          <w:i w:val="0"/>
          <w:caps w:val="0"/>
          <w:spacing w:val="0"/>
          <w:w w:val="100"/>
          <w:sz w:val="24"/>
          <w:szCs w:val="18"/>
        </w:rPr>
        <w:t>本表是本项目的具体要求，是对供应商须知的具体补充和修改，如有不一致，以本表为准。</w:t>
      </w:r>
    </w:p>
    <w:tbl>
      <w:tblPr>
        <w:tblStyle w:val="55"/>
        <w:tblW w:w="8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30"/>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8"/>
              <w:widowControl w:val="0"/>
              <w:snapToGrid w:val="0"/>
              <w:spacing w:before="0" w:beforeAutospacing="0" w:after="0" w:afterAutospacing="0" w:line="360" w:lineRule="auto"/>
              <w:jc w:val="center"/>
              <w:textAlignment w:val="baseline"/>
              <w:rPr>
                <w:rFonts w:ascii="宋体" w:hAnsi="宋体" w:eastAsia="宋体"/>
                <w:b/>
                <w:bCs w:val="0"/>
                <w:i w:val="0"/>
                <w:caps w:val="0"/>
                <w:spacing w:val="0"/>
                <w:w w:val="100"/>
                <w:kern w:val="2"/>
                <w:sz w:val="24"/>
                <w:szCs w:val="20"/>
              </w:rPr>
            </w:pPr>
            <w:r>
              <w:rPr>
                <w:rFonts w:hint="eastAsia"/>
                <w:b/>
                <w:bCs w:val="0"/>
                <w:i w:val="0"/>
                <w:caps w:val="0"/>
                <w:spacing w:val="0"/>
                <w:w w:val="100"/>
                <w:kern w:val="2"/>
                <w:sz w:val="24"/>
                <w:szCs w:val="20"/>
              </w:rPr>
              <w:t>条款号</w:t>
            </w:r>
          </w:p>
        </w:tc>
        <w:tc>
          <w:tcPr>
            <w:tcW w:w="2030" w:type="dxa"/>
            <w:vAlign w:val="center"/>
          </w:tcPr>
          <w:p>
            <w:pPr>
              <w:pStyle w:val="68"/>
              <w:widowControl w:val="0"/>
              <w:snapToGrid w:val="0"/>
              <w:spacing w:before="0" w:beforeAutospacing="0" w:after="0" w:afterAutospacing="0" w:line="360" w:lineRule="auto"/>
              <w:jc w:val="center"/>
              <w:textAlignment w:val="baseline"/>
              <w:rPr>
                <w:rFonts w:ascii="宋体" w:hAnsi="宋体" w:eastAsia="宋体"/>
                <w:b/>
                <w:bCs w:val="0"/>
                <w:i w:val="0"/>
                <w:caps w:val="0"/>
                <w:spacing w:val="0"/>
                <w:w w:val="100"/>
                <w:kern w:val="2"/>
                <w:sz w:val="24"/>
                <w:szCs w:val="20"/>
              </w:rPr>
            </w:pPr>
            <w:r>
              <w:rPr>
                <w:rFonts w:hint="eastAsia"/>
                <w:b/>
                <w:bCs w:val="0"/>
                <w:i w:val="0"/>
                <w:caps w:val="0"/>
                <w:spacing w:val="0"/>
                <w:w w:val="100"/>
                <w:kern w:val="2"/>
                <w:sz w:val="24"/>
                <w:szCs w:val="20"/>
              </w:rPr>
              <w:t>条款名称</w:t>
            </w:r>
          </w:p>
        </w:tc>
        <w:tc>
          <w:tcPr>
            <w:tcW w:w="5719" w:type="dxa"/>
            <w:vAlign w:val="center"/>
          </w:tcPr>
          <w:p>
            <w:pPr>
              <w:pStyle w:val="68"/>
              <w:widowControl w:val="0"/>
              <w:snapToGrid w:val="0"/>
              <w:spacing w:before="0" w:beforeAutospacing="0" w:after="0" w:afterAutospacing="0" w:line="360" w:lineRule="auto"/>
              <w:jc w:val="center"/>
              <w:textAlignment w:val="baseline"/>
              <w:rPr>
                <w:rFonts w:ascii="宋体" w:hAnsi="宋体" w:eastAsia="宋体"/>
                <w:b/>
                <w:bCs w:val="0"/>
                <w:i w:val="0"/>
                <w:caps w:val="0"/>
                <w:spacing w:val="0"/>
                <w:w w:val="100"/>
                <w:kern w:val="2"/>
                <w:sz w:val="24"/>
                <w:szCs w:val="20"/>
              </w:rPr>
            </w:pPr>
            <w:r>
              <w:rPr>
                <w:rFonts w:hint="eastAsia"/>
                <w:b/>
                <w:bCs w:val="0"/>
                <w:i w:val="0"/>
                <w:caps w:val="0"/>
                <w:spacing w:val="0"/>
                <w:w w:val="10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1</w:t>
            </w:r>
          </w:p>
        </w:tc>
        <w:tc>
          <w:tcPr>
            <w:tcW w:w="2030" w:type="dxa"/>
            <w:vAlign w:val="center"/>
          </w:tcPr>
          <w:p>
            <w:pPr>
              <w:pStyle w:val="68"/>
              <w:widowControl w:val="0"/>
              <w:snapToGrid w:val="0"/>
              <w:spacing w:before="0" w:beforeAutospacing="0" w:after="0" w:afterAutospacing="0" w:line="360" w:lineRule="auto"/>
              <w:jc w:val="left"/>
              <w:textAlignment w:val="baseline"/>
              <w:rPr>
                <w:rFonts w:ascii="宋体" w:hAnsi="宋体" w:eastAsia="宋体"/>
                <w:b w:val="0"/>
                <w:bCs w:val="0"/>
                <w:i w:val="0"/>
                <w:caps w:val="0"/>
                <w:spacing w:val="0"/>
                <w:w w:val="100"/>
                <w:sz w:val="24"/>
              </w:rPr>
            </w:pPr>
            <w:r>
              <w:rPr>
                <w:rFonts w:hint="eastAsia"/>
                <w:b w:val="0"/>
                <w:bCs w:val="0"/>
                <w:i w:val="0"/>
                <w:caps w:val="0"/>
                <w:spacing w:val="0"/>
                <w:w w:val="100"/>
                <w:sz w:val="24"/>
              </w:rPr>
              <w:t>采购人</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bCs w:val="0"/>
                <w:i w:val="0"/>
                <w:caps w:val="0"/>
                <w:spacing w:val="0"/>
                <w:w w:val="100"/>
                <w:kern w:val="2"/>
                <w:sz w:val="24"/>
                <w:szCs w:val="20"/>
              </w:rPr>
            </w:pPr>
            <w:r>
              <w:rPr>
                <w:rFonts w:hint="eastAsia"/>
                <w:b w:val="0"/>
                <w:bCs w:val="0"/>
                <w:i w:val="0"/>
                <w:caps w:val="0"/>
                <w:spacing w:val="0"/>
                <w:w w:val="100"/>
                <w:sz w:val="24"/>
                <w:szCs w:val="18"/>
                <w:u w:val="single" w:color="000000"/>
              </w:rPr>
              <w:t>合肥市第三十五</w:t>
            </w:r>
            <w:r>
              <w:rPr>
                <w:rFonts w:hint="eastAsia"/>
                <w:b w:val="0"/>
                <w:bCs w:val="0"/>
                <w:i w:val="0"/>
                <w:caps w:val="0"/>
                <w:spacing w:val="0"/>
                <w:w w:val="100"/>
                <w:sz w:val="24"/>
                <w:szCs w:val="18"/>
                <w:u w:val="single" w:color="000000"/>
                <w:lang w:val="en-US" w:eastAsia="zh-CN"/>
              </w:rPr>
              <w:t>中学配电房设备维修</w:t>
            </w:r>
            <w:r>
              <w:rPr>
                <w:rFonts w:hint="eastAsia"/>
                <w:b w:val="0"/>
                <w:bCs w:val="0"/>
                <w:i w:val="0"/>
                <w:caps w:val="0"/>
                <w:spacing w:val="0"/>
                <w:w w:val="100"/>
                <w:sz w:val="24"/>
                <w:szCs w:val="18"/>
                <w:u w:val="single" w:color="00000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2</w:t>
            </w:r>
          </w:p>
        </w:tc>
        <w:tc>
          <w:tcPr>
            <w:tcW w:w="2030" w:type="dxa"/>
            <w:vAlign w:val="center"/>
          </w:tcPr>
          <w:p>
            <w:pPr>
              <w:pStyle w:val="68"/>
              <w:widowControl w:val="0"/>
              <w:snapToGrid w:val="0"/>
              <w:spacing w:before="0" w:beforeAutospacing="0" w:after="0" w:afterAutospacing="0" w:line="360" w:lineRule="auto"/>
              <w:jc w:val="left"/>
              <w:textAlignment w:val="baseline"/>
              <w:rPr>
                <w:rFonts w:ascii="宋体" w:hAnsi="宋体" w:eastAsia="宋体"/>
                <w:b w:val="0"/>
                <w:i w:val="0"/>
                <w:caps w:val="0"/>
                <w:spacing w:val="0"/>
                <w:w w:val="100"/>
                <w:sz w:val="24"/>
              </w:rPr>
            </w:pPr>
            <w:r>
              <w:rPr>
                <w:rFonts w:hint="eastAsia"/>
                <w:b w:val="0"/>
                <w:i w:val="0"/>
                <w:caps w:val="0"/>
                <w:spacing w:val="0"/>
                <w:w w:val="100"/>
                <w:sz w:val="24"/>
              </w:rPr>
              <w:t>是否为专门面向中小企业采购</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bCs w:val="0"/>
                <w:i w:val="0"/>
                <w:caps w:val="0"/>
                <w:spacing w:val="0"/>
                <w:w w:val="100"/>
                <w:sz w:val="24"/>
                <w:szCs w:val="18"/>
              </w:rPr>
            </w:pPr>
            <w:r>
              <w:rPr>
                <w:rFonts w:hint="eastAsia"/>
                <w:b w:val="0"/>
                <w:i w:val="0"/>
                <w:caps w:val="0"/>
                <w:spacing w:val="0"/>
                <w:w w:val="100"/>
                <w:sz w:val="24"/>
              </w:rPr>
              <w:sym w:font="Wingdings 2" w:char="00A3"/>
            </w:r>
            <w:r>
              <w:rPr>
                <w:rFonts w:hint="eastAsia"/>
                <w:b w:val="0"/>
                <w:i w:val="0"/>
                <w:caps w:val="0"/>
                <w:spacing w:val="0"/>
                <w:w w:val="100"/>
                <w:sz w:val="24"/>
              </w:rPr>
              <w:t xml:space="preserve">是  </w:t>
            </w:r>
            <w:r>
              <w:rPr>
                <w:rFonts w:hint="eastAsia"/>
                <w:b w:val="0"/>
                <w:i w:val="0"/>
                <w:caps w:val="0"/>
                <w:spacing w:val="0"/>
                <w:w w:val="100"/>
                <w:sz w:val="24"/>
              </w:rPr>
              <w:sym w:font="Wingdings 2" w:char="0052"/>
            </w:r>
            <w:r>
              <w:rPr>
                <w:rFonts w:hint="eastAsia"/>
                <w:b w:val="0"/>
                <w:i w:val="0"/>
                <w:caps w:val="0"/>
                <w:spacing w:val="0"/>
                <w:w w:val="1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w:t>
            </w:r>
          </w:p>
        </w:tc>
        <w:tc>
          <w:tcPr>
            <w:tcW w:w="2030" w:type="dxa"/>
            <w:vAlign w:val="center"/>
          </w:tcPr>
          <w:p>
            <w:pPr>
              <w:pStyle w:val="68"/>
              <w:widowControl w:val="0"/>
              <w:snapToGrid w:val="0"/>
              <w:spacing w:before="0" w:beforeAutospacing="0" w:after="0" w:afterAutospacing="0" w:line="360" w:lineRule="auto"/>
              <w:jc w:val="left"/>
              <w:textAlignment w:val="baseline"/>
              <w:rPr>
                <w:rFonts w:ascii="宋体" w:hAnsi="宋体" w:eastAsia="宋体"/>
                <w:b w:val="0"/>
                <w:i w:val="0"/>
                <w:caps w:val="0"/>
                <w:spacing w:val="0"/>
                <w:w w:val="100"/>
                <w:sz w:val="24"/>
              </w:rPr>
            </w:pPr>
            <w:r>
              <w:rPr>
                <w:rFonts w:hint="eastAsia"/>
                <w:b w:val="0"/>
                <w:i w:val="0"/>
                <w:caps w:val="0"/>
                <w:spacing w:val="0"/>
                <w:w w:val="100"/>
                <w:sz w:val="24"/>
              </w:rPr>
              <w:t>现场踏勘</w:t>
            </w:r>
          </w:p>
        </w:tc>
        <w:tc>
          <w:tcPr>
            <w:tcW w:w="5719" w:type="dxa"/>
            <w:vAlign w:val="center"/>
          </w:tcPr>
          <w:p>
            <w:pPr>
              <w:snapToGrid w:val="0"/>
              <w:spacing w:before="0" w:beforeAutospacing="0" w:after="0" w:afterAutospacing="0" w:line="360" w:lineRule="auto"/>
              <w:jc w:val="both"/>
              <w:textAlignment w:val="baseline"/>
              <w:rPr>
                <w:rFonts w:cs="@仿宋_GB2312"/>
                <w:b w:val="0"/>
                <w:bCs/>
                <w:i w:val="0"/>
                <w:caps w:val="0"/>
                <w:spacing w:val="0"/>
                <w:w w:val="100"/>
                <w:kern w:val="2"/>
                <w:sz w:val="24"/>
              </w:rPr>
            </w:pPr>
            <w:r>
              <w:rPr>
                <w:rFonts w:hint="eastAsia" w:cs="@仿宋_GB2312"/>
                <w:b w:val="0"/>
                <w:i w:val="0"/>
                <w:caps w:val="0"/>
                <w:spacing w:val="0"/>
                <w:w w:val="100"/>
                <w:kern w:val="2"/>
                <w:sz w:val="24"/>
              </w:rPr>
              <w:sym w:font="Wingdings 2" w:char="0052"/>
            </w:r>
            <w:r>
              <w:rPr>
                <w:rFonts w:hint="eastAsia" w:cs="@仿宋_GB2312"/>
                <w:b w:val="0"/>
                <w:bCs/>
                <w:i w:val="0"/>
                <w:caps w:val="0"/>
                <w:spacing w:val="0"/>
                <w:w w:val="100"/>
                <w:kern w:val="2"/>
                <w:sz w:val="24"/>
              </w:rPr>
              <w:t>自行踏勘</w:t>
            </w:r>
          </w:p>
          <w:p>
            <w:pPr>
              <w:snapToGrid w:val="0"/>
              <w:spacing w:before="0" w:beforeAutospacing="0" w:after="0" w:afterAutospacing="0" w:line="360" w:lineRule="auto"/>
              <w:jc w:val="both"/>
              <w:textAlignment w:val="baseline"/>
              <w:rPr>
                <w:rFonts w:cs="@仿宋_GB2312"/>
                <w:b w:val="0"/>
                <w:bCs/>
                <w:i w:val="0"/>
                <w:caps w:val="0"/>
                <w:spacing w:val="0"/>
                <w:w w:val="100"/>
                <w:kern w:val="2"/>
                <w:sz w:val="24"/>
              </w:rPr>
            </w:pPr>
            <w:r>
              <w:rPr>
                <w:rFonts w:hint="eastAsia" w:cs="@仿宋_GB2312"/>
                <w:b w:val="0"/>
                <w:i w:val="0"/>
                <w:caps w:val="0"/>
                <w:spacing w:val="0"/>
                <w:w w:val="100"/>
                <w:kern w:val="2"/>
                <w:sz w:val="24"/>
              </w:rPr>
              <w:t>□</w:t>
            </w:r>
            <w:r>
              <w:rPr>
                <w:rFonts w:hint="eastAsia" w:cs="@仿宋_GB2312"/>
                <w:b w:val="0"/>
                <w:bCs/>
                <w:i w:val="0"/>
                <w:caps w:val="0"/>
                <w:spacing w:val="0"/>
                <w:w w:val="100"/>
                <w:kern w:val="2"/>
                <w:sz w:val="24"/>
              </w:rPr>
              <w:t>集中组织</w:t>
            </w:r>
          </w:p>
          <w:p>
            <w:pPr>
              <w:snapToGrid w:val="0"/>
              <w:spacing w:before="0" w:beforeAutospacing="0" w:after="0" w:afterAutospacing="0" w:line="360" w:lineRule="auto"/>
              <w:jc w:val="both"/>
              <w:textAlignment w:val="baseline"/>
              <w:rPr>
                <w:rFonts w:cs="@仿宋_GB2312"/>
                <w:b w:val="0"/>
                <w:bCs/>
                <w:i w:val="0"/>
                <w:caps w:val="0"/>
                <w:spacing w:val="0"/>
                <w:w w:val="100"/>
                <w:kern w:val="2"/>
                <w:sz w:val="24"/>
                <w:u w:val="single"/>
              </w:rPr>
            </w:pPr>
            <w:r>
              <w:rPr>
                <w:rFonts w:hint="eastAsia" w:cs="@仿宋_GB2312"/>
                <w:b w:val="0"/>
                <w:bCs/>
                <w:i w:val="0"/>
                <w:caps w:val="0"/>
                <w:spacing w:val="0"/>
                <w:w w:val="100"/>
                <w:kern w:val="2"/>
                <w:sz w:val="24"/>
              </w:rPr>
              <w:t>时间：</w:t>
            </w:r>
            <w:r>
              <w:rPr>
                <w:rFonts w:hint="eastAsia" w:cs="@仿宋_GB2312"/>
                <w:b w:val="0"/>
                <w:bCs/>
                <w:i w:val="0"/>
                <w:caps w:val="0"/>
                <w:spacing w:val="0"/>
                <w:w w:val="100"/>
                <w:kern w:val="2"/>
                <w:sz w:val="24"/>
                <w:u w:val="single" w:color="000000"/>
              </w:rPr>
              <w:t xml:space="preserve"> </w:t>
            </w:r>
            <w:r>
              <w:rPr>
                <w:rFonts w:cs="@仿宋_GB2312"/>
                <w:b w:val="0"/>
                <w:bCs/>
                <w:i w:val="0"/>
                <w:caps w:val="0"/>
                <w:spacing w:val="0"/>
                <w:w w:val="100"/>
                <w:kern w:val="2"/>
                <w:sz w:val="24"/>
                <w:u w:val="single" w:color="000000"/>
              </w:rPr>
              <w:t xml:space="preserve"> </w:t>
            </w:r>
            <w:r>
              <w:rPr>
                <w:rFonts w:hint="eastAsia" w:cs="@仿宋_GB2312"/>
                <w:b w:val="0"/>
                <w:bCs/>
                <w:i w:val="0"/>
                <w:caps w:val="0"/>
                <w:spacing w:val="0"/>
                <w:w w:val="100"/>
                <w:kern w:val="2"/>
                <w:sz w:val="24"/>
                <w:u w:val="single" w:color="000000"/>
              </w:rPr>
              <w:t>/</w:t>
            </w:r>
            <w:r>
              <w:rPr>
                <w:rFonts w:cs="@仿宋_GB2312"/>
                <w:b w:val="0"/>
                <w:bCs/>
                <w:i w:val="0"/>
                <w:caps w:val="0"/>
                <w:spacing w:val="0"/>
                <w:w w:val="100"/>
                <w:kern w:val="2"/>
                <w:sz w:val="24"/>
                <w:u w:val="single" w:color="000000"/>
              </w:rPr>
              <w:t xml:space="preserve"> </w:t>
            </w:r>
            <w:r>
              <w:rPr>
                <w:rFonts w:hint="eastAsia" w:cs="@仿宋_GB2312"/>
                <w:b w:val="0"/>
                <w:bCs/>
                <w:i w:val="0"/>
                <w:caps w:val="0"/>
                <w:spacing w:val="0"/>
                <w:w w:val="100"/>
                <w:kern w:val="2"/>
                <w:sz w:val="24"/>
              </w:rPr>
              <w:t>年</w:t>
            </w:r>
            <w:r>
              <w:rPr>
                <w:rFonts w:hint="eastAsia" w:cs="@仿宋_GB2312"/>
                <w:b w:val="0"/>
                <w:bCs/>
                <w:i w:val="0"/>
                <w:caps w:val="0"/>
                <w:spacing w:val="0"/>
                <w:w w:val="100"/>
                <w:kern w:val="2"/>
                <w:sz w:val="24"/>
                <w:u w:val="single" w:color="000000"/>
              </w:rPr>
              <w:t xml:space="preserve"> /</w:t>
            </w:r>
            <w:r>
              <w:rPr>
                <w:rFonts w:hint="eastAsia" w:cs="@仿宋_GB2312"/>
                <w:b w:val="0"/>
                <w:bCs/>
                <w:i w:val="0"/>
                <w:caps w:val="0"/>
                <w:spacing w:val="0"/>
                <w:w w:val="100"/>
                <w:kern w:val="2"/>
                <w:sz w:val="24"/>
              </w:rPr>
              <w:t>月</w:t>
            </w:r>
            <w:r>
              <w:rPr>
                <w:rFonts w:hint="eastAsia" w:cs="@仿宋_GB2312"/>
                <w:b w:val="0"/>
                <w:bCs/>
                <w:i w:val="0"/>
                <w:caps w:val="0"/>
                <w:spacing w:val="0"/>
                <w:w w:val="100"/>
                <w:kern w:val="2"/>
                <w:sz w:val="24"/>
                <w:u w:val="single" w:color="000000"/>
              </w:rPr>
              <w:t xml:space="preserve"> /</w:t>
            </w:r>
            <w:r>
              <w:rPr>
                <w:rFonts w:hint="eastAsia" w:cs="@仿宋_GB2312"/>
                <w:b w:val="0"/>
                <w:bCs/>
                <w:i w:val="0"/>
                <w:caps w:val="0"/>
                <w:spacing w:val="0"/>
                <w:w w:val="100"/>
                <w:kern w:val="2"/>
                <w:sz w:val="24"/>
              </w:rPr>
              <w:t>日</w:t>
            </w:r>
            <w:r>
              <w:rPr>
                <w:rFonts w:hint="eastAsia" w:cs="@仿宋_GB2312"/>
                <w:b w:val="0"/>
                <w:bCs/>
                <w:i w:val="0"/>
                <w:caps w:val="0"/>
                <w:spacing w:val="0"/>
                <w:w w:val="100"/>
                <w:kern w:val="2"/>
                <w:sz w:val="24"/>
                <w:u w:val="single" w:color="000000"/>
              </w:rPr>
              <w:t xml:space="preserve"> /</w:t>
            </w:r>
            <w:r>
              <w:rPr>
                <w:rFonts w:cs="@仿宋_GB2312"/>
                <w:b w:val="0"/>
                <w:bCs/>
                <w:i w:val="0"/>
                <w:caps w:val="0"/>
                <w:spacing w:val="0"/>
                <w:w w:val="100"/>
                <w:kern w:val="2"/>
                <w:sz w:val="24"/>
                <w:u w:val="single" w:color="000000"/>
              </w:rPr>
              <w:t xml:space="preserve"> </w:t>
            </w:r>
            <w:r>
              <w:rPr>
                <w:rFonts w:hint="eastAsia" w:cs="@仿宋_GB2312"/>
                <w:b w:val="0"/>
                <w:bCs/>
                <w:i w:val="0"/>
                <w:caps w:val="0"/>
                <w:spacing w:val="0"/>
                <w:w w:val="100"/>
                <w:kern w:val="2"/>
                <w:sz w:val="24"/>
              </w:rPr>
              <w:t>时</w:t>
            </w:r>
            <w:r>
              <w:rPr>
                <w:rFonts w:hint="eastAsia" w:cs="@仿宋_GB2312"/>
                <w:b w:val="0"/>
                <w:bCs/>
                <w:i w:val="0"/>
                <w:caps w:val="0"/>
                <w:spacing w:val="0"/>
                <w:w w:val="100"/>
                <w:kern w:val="2"/>
                <w:sz w:val="24"/>
                <w:u w:val="single" w:color="000000"/>
              </w:rPr>
              <w:t xml:space="preserve"> /</w:t>
            </w:r>
            <w:r>
              <w:rPr>
                <w:rFonts w:cs="@仿宋_GB2312"/>
                <w:b w:val="0"/>
                <w:bCs/>
                <w:i w:val="0"/>
                <w:caps w:val="0"/>
                <w:spacing w:val="0"/>
                <w:w w:val="100"/>
                <w:kern w:val="2"/>
                <w:sz w:val="24"/>
                <w:u w:val="single" w:color="000000"/>
              </w:rPr>
              <w:t xml:space="preserve"> </w:t>
            </w:r>
            <w:r>
              <w:rPr>
                <w:rFonts w:hint="eastAsia" w:cs="@仿宋_GB2312"/>
                <w:b w:val="0"/>
                <w:bCs/>
                <w:i w:val="0"/>
                <w:caps w:val="0"/>
                <w:spacing w:val="0"/>
                <w:w w:val="100"/>
                <w:kern w:val="2"/>
                <w:sz w:val="24"/>
              </w:rPr>
              <w:t>分</w:t>
            </w:r>
          </w:p>
          <w:p>
            <w:pPr>
              <w:snapToGrid w:val="0"/>
              <w:spacing w:before="0" w:beforeAutospacing="0" w:after="0" w:afterAutospacing="0" w:line="360" w:lineRule="auto"/>
              <w:jc w:val="both"/>
              <w:textAlignment w:val="baseline"/>
              <w:rPr>
                <w:rFonts w:cs="@仿宋_GB2312"/>
                <w:b w:val="0"/>
                <w:bCs/>
                <w:i w:val="0"/>
                <w:caps w:val="0"/>
                <w:spacing w:val="0"/>
                <w:w w:val="100"/>
                <w:kern w:val="2"/>
                <w:sz w:val="24"/>
                <w:u w:val="single"/>
              </w:rPr>
            </w:pPr>
            <w:r>
              <w:rPr>
                <w:rFonts w:hint="eastAsia" w:cs="@仿宋_GB2312"/>
                <w:b w:val="0"/>
                <w:bCs/>
                <w:i w:val="0"/>
                <w:caps w:val="0"/>
                <w:spacing w:val="0"/>
                <w:w w:val="100"/>
                <w:kern w:val="2"/>
                <w:sz w:val="24"/>
              </w:rPr>
              <w:t>地点：</w:t>
            </w:r>
            <w:r>
              <w:rPr>
                <w:rFonts w:hint="eastAsia" w:cs="@仿宋_GB2312"/>
                <w:b w:val="0"/>
                <w:bCs/>
                <w:i w:val="0"/>
                <w:caps w:val="0"/>
                <w:spacing w:val="0"/>
                <w:w w:val="100"/>
                <w:kern w:val="2"/>
                <w:sz w:val="24"/>
                <w:u w:val="single" w:color="000000"/>
              </w:rPr>
              <w:t xml:space="preserve"> </w:t>
            </w:r>
            <w:r>
              <w:rPr>
                <w:rFonts w:cs="@仿宋_GB2312"/>
                <w:b w:val="0"/>
                <w:bCs/>
                <w:i w:val="0"/>
                <w:caps w:val="0"/>
                <w:spacing w:val="0"/>
                <w:w w:val="100"/>
                <w:kern w:val="2"/>
                <w:sz w:val="24"/>
                <w:u w:val="single" w:color="000000"/>
              </w:rPr>
              <w:t xml:space="preserve">     </w:t>
            </w:r>
            <w:r>
              <w:rPr>
                <w:rFonts w:hint="eastAsia" w:cs="@仿宋_GB2312"/>
                <w:b w:val="0"/>
                <w:bCs/>
                <w:i w:val="0"/>
                <w:caps w:val="0"/>
                <w:spacing w:val="0"/>
                <w:w w:val="100"/>
                <w:kern w:val="2"/>
                <w:sz w:val="24"/>
                <w:u w:val="single" w:color="000000"/>
                <w:lang w:val="en-US" w:eastAsia="zh-CN"/>
              </w:rPr>
              <w:t xml:space="preserve">              </w:t>
            </w:r>
            <w:r>
              <w:rPr>
                <w:rFonts w:cs="@仿宋_GB2312"/>
                <w:b w:val="0"/>
                <w:bCs/>
                <w:i w:val="0"/>
                <w:caps w:val="0"/>
                <w:spacing w:val="0"/>
                <w:w w:val="100"/>
                <w:kern w:val="2"/>
                <w:sz w:val="24"/>
                <w:u w:val="single" w:color="000000"/>
              </w:rPr>
              <w:t xml:space="preserve">   </w:t>
            </w:r>
          </w:p>
          <w:p>
            <w:pPr>
              <w:snapToGrid w:val="0"/>
              <w:spacing w:before="0" w:beforeAutospacing="0" w:after="0" w:afterAutospacing="0" w:line="360" w:lineRule="auto"/>
              <w:jc w:val="both"/>
              <w:textAlignment w:val="baseline"/>
              <w:rPr>
                <w:rFonts w:cs="@仿宋_GB2312"/>
                <w:b w:val="0"/>
                <w:bCs/>
                <w:i w:val="0"/>
                <w:caps w:val="0"/>
                <w:spacing w:val="0"/>
                <w:w w:val="100"/>
                <w:kern w:val="2"/>
                <w:sz w:val="24"/>
                <w:u w:val="single"/>
              </w:rPr>
            </w:pPr>
            <w:r>
              <w:rPr>
                <w:rFonts w:hint="eastAsia" w:cs="@仿宋_GB2312"/>
                <w:b w:val="0"/>
                <w:bCs/>
                <w:i w:val="0"/>
                <w:caps w:val="0"/>
                <w:spacing w:val="0"/>
                <w:w w:val="100"/>
                <w:kern w:val="2"/>
                <w:sz w:val="24"/>
              </w:rPr>
              <w:t>现场踏勘联系人及联系电话：</w:t>
            </w:r>
            <w:r>
              <w:rPr>
                <w:rFonts w:hint="eastAsia" w:cs="@仿宋_GB2312"/>
                <w:b w:val="0"/>
                <w:bCs/>
                <w:i w:val="0"/>
                <w:caps w:val="0"/>
                <w:spacing w:val="0"/>
                <w:w w:val="100"/>
                <w:kern w:val="2"/>
                <w:sz w:val="24"/>
                <w:u w:val="single" w:color="000000"/>
              </w:rPr>
              <w:t xml:space="preserve"> </w:t>
            </w:r>
            <w:r>
              <w:rPr>
                <w:rFonts w:cs="@仿宋_GB2312"/>
                <w:b w:val="0"/>
                <w:bCs/>
                <w:i w:val="0"/>
                <w:caps w:val="0"/>
                <w:spacing w:val="0"/>
                <w:w w:val="100"/>
                <w:kern w:val="2"/>
                <w:sz w:val="24"/>
                <w:u w:val="single" w:color="000000"/>
              </w:rPr>
              <w:t xml:space="preserve">    </w:t>
            </w:r>
            <w:r>
              <w:rPr>
                <w:rFonts w:hint="eastAsia" w:cs="@仿宋_GB2312"/>
                <w:b w:val="0"/>
                <w:bCs/>
                <w:i w:val="0"/>
                <w:caps w:val="0"/>
                <w:spacing w:val="0"/>
                <w:w w:val="100"/>
                <w:kern w:val="2"/>
                <w:sz w:val="24"/>
                <w:u w:val="single" w:color="000000"/>
              </w:rPr>
              <w:t>/</w:t>
            </w:r>
            <w:r>
              <w:rPr>
                <w:rFonts w:cs="@仿宋_GB2312"/>
                <w:b w:val="0"/>
                <w:bCs/>
                <w:i w:val="0"/>
                <w:caps w:val="0"/>
                <w:spacing w:val="0"/>
                <w:w w:val="100"/>
                <w:kern w:val="2"/>
                <w:sz w:val="24"/>
                <w:u w:val="single" w:color="000000"/>
              </w:rPr>
              <w:t xml:space="preserve">    </w:t>
            </w:r>
          </w:p>
          <w:p>
            <w:pPr>
              <w:snapToGrid w:val="0"/>
              <w:spacing w:before="0" w:beforeAutospacing="0" w:after="0" w:afterAutospacing="0" w:line="360" w:lineRule="auto"/>
              <w:jc w:val="both"/>
              <w:textAlignment w:val="baseline"/>
              <w:rPr>
                <w:b w:val="0"/>
                <w:i w:val="0"/>
                <w:caps w:val="0"/>
                <w:spacing w:val="0"/>
                <w:w w:val="100"/>
                <w:sz w:val="24"/>
              </w:rPr>
            </w:pPr>
            <w:r>
              <w:rPr>
                <w:rFonts w:hint="eastAsia" w:cs="@仿宋_GB2312"/>
                <w:b w:val="0"/>
                <w:bCs/>
                <w:i w:val="0"/>
                <w:caps w:val="0"/>
                <w:spacing w:val="0"/>
                <w:w w:val="100"/>
                <w:kern w:val="2"/>
                <w:sz w:val="24"/>
              </w:rPr>
              <w:t>备注：如供应商未参加采购人统一组织的现场踏勘，视同放弃现场踏勘，由此引起的一切责任由供应商自行承担。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4</w:t>
            </w:r>
          </w:p>
        </w:tc>
        <w:tc>
          <w:tcPr>
            <w:tcW w:w="2030" w:type="dxa"/>
            <w:vAlign w:val="center"/>
          </w:tcPr>
          <w:p>
            <w:pPr>
              <w:pStyle w:val="68"/>
              <w:widowControl w:val="0"/>
              <w:snapToGrid w:val="0"/>
              <w:spacing w:before="0" w:beforeAutospacing="0" w:after="0" w:afterAutospacing="0" w:line="360" w:lineRule="auto"/>
              <w:jc w:val="left"/>
              <w:textAlignment w:val="baseline"/>
              <w:rPr>
                <w:rFonts w:ascii="宋体" w:hAnsi="宋体" w:eastAsia="宋体"/>
                <w:b w:val="0"/>
                <w:i w:val="0"/>
                <w:caps w:val="0"/>
                <w:spacing w:val="0"/>
                <w:w w:val="100"/>
                <w:sz w:val="24"/>
              </w:rPr>
            </w:pPr>
            <w:r>
              <w:rPr>
                <w:rFonts w:hint="eastAsia"/>
                <w:b w:val="0"/>
                <w:i w:val="0"/>
                <w:caps w:val="0"/>
                <w:spacing w:val="0"/>
                <w:w w:val="100"/>
                <w:sz w:val="24"/>
              </w:rPr>
              <w:t>网上询问截止时间</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color w:val="FF0000"/>
                <w:spacing w:val="0"/>
                <w:w w:val="100"/>
                <w:sz w:val="24"/>
                <w:u w:val="single" w:color="FF0000"/>
              </w:rPr>
              <w:t>202</w:t>
            </w:r>
            <w:r>
              <w:rPr>
                <w:rFonts w:hint="eastAsia"/>
                <w:b w:val="0"/>
                <w:i w:val="0"/>
                <w:caps w:val="0"/>
                <w:color w:val="FF0000"/>
                <w:spacing w:val="0"/>
                <w:w w:val="100"/>
                <w:sz w:val="24"/>
                <w:u w:val="single" w:color="FF0000"/>
                <w:lang w:val="en-US" w:eastAsia="zh-CN"/>
              </w:rPr>
              <w:t>2年7</w:t>
            </w:r>
            <w:r>
              <w:rPr>
                <w:rFonts w:ascii="宋体" w:hAnsi="宋体" w:eastAsia="宋体"/>
                <w:b w:val="0"/>
                <w:i w:val="0"/>
                <w:caps w:val="0"/>
                <w:color w:val="FF0000"/>
                <w:spacing w:val="0"/>
                <w:w w:val="100"/>
                <w:sz w:val="24"/>
              </w:rPr>
              <w:t>月</w:t>
            </w:r>
            <w:r>
              <w:rPr>
                <w:rFonts w:hint="eastAsia"/>
                <w:b w:val="0"/>
                <w:i w:val="0"/>
                <w:caps w:val="0"/>
                <w:color w:val="FF0000"/>
                <w:spacing w:val="0"/>
                <w:w w:val="100"/>
                <w:sz w:val="24"/>
                <w:u w:val="single" w:color="FF0000"/>
                <w:lang w:val="en-US" w:eastAsia="zh-CN"/>
              </w:rPr>
              <w:t>11</w:t>
            </w:r>
            <w:r>
              <w:rPr>
                <w:rFonts w:ascii="宋体" w:hAnsi="宋体" w:eastAsia="宋体"/>
                <w:b w:val="0"/>
                <w:i w:val="0"/>
                <w:caps w:val="0"/>
                <w:color w:val="FF0000"/>
                <w:spacing w:val="0"/>
                <w:w w:val="100"/>
                <w:sz w:val="24"/>
              </w:rPr>
              <w:t>日</w:t>
            </w:r>
            <w:r>
              <w:rPr>
                <w:rFonts w:hint="eastAsia"/>
                <w:b w:val="0"/>
                <w:i w:val="0"/>
                <w:caps w:val="0"/>
                <w:color w:val="FF0000"/>
                <w:spacing w:val="0"/>
                <w:w w:val="100"/>
                <w:sz w:val="24"/>
                <w:u w:val="single" w:color="FF0000"/>
              </w:rPr>
              <w:t>17</w:t>
            </w:r>
            <w:r>
              <w:rPr>
                <w:rFonts w:ascii="宋体" w:hAnsi="宋体" w:eastAsia="宋体"/>
                <w:b w:val="0"/>
                <w:i w:val="0"/>
                <w:caps w:val="0"/>
                <w:color w:val="FF0000"/>
                <w:spacing w:val="0"/>
                <w:w w:val="100"/>
                <w:sz w:val="24"/>
              </w:rPr>
              <w:t>时</w:t>
            </w:r>
            <w:r>
              <w:rPr>
                <w:rFonts w:hint="eastAsia"/>
                <w:b w:val="0"/>
                <w:i w:val="0"/>
                <w:caps w:val="0"/>
                <w:color w:val="FF0000"/>
                <w:spacing w:val="0"/>
                <w:w w:val="100"/>
                <w:sz w:val="24"/>
                <w:u w:val="single" w:color="FF0000"/>
              </w:rPr>
              <w:t>30</w:t>
            </w:r>
            <w:r>
              <w:rPr>
                <w:rFonts w:hint="eastAsia"/>
                <w:b w:val="0"/>
                <w:i w:val="0"/>
                <w:caps w:val="0"/>
                <w:color w:val="FF0000"/>
                <w:spacing w:val="0"/>
                <w:w w:val="1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5</w:t>
            </w:r>
          </w:p>
        </w:tc>
        <w:tc>
          <w:tcPr>
            <w:tcW w:w="2030" w:type="dxa"/>
            <w:vAlign w:val="center"/>
          </w:tcPr>
          <w:p>
            <w:pPr>
              <w:pStyle w:val="68"/>
              <w:widowControl w:val="0"/>
              <w:snapToGrid w:val="0"/>
              <w:spacing w:before="0" w:beforeAutospacing="0" w:after="0" w:afterAutospacing="0" w:line="360" w:lineRule="auto"/>
              <w:jc w:val="left"/>
              <w:textAlignment w:val="baseline"/>
              <w:rPr>
                <w:rFonts w:ascii="宋体" w:hAnsi="宋体" w:eastAsia="宋体"/>
                <w:b w:val="0"/>
                <w:i w:val="0"/>
                <w:caps w:val="0"/>
                <w:spacing w:val="0"/>
                <w:w w:val="100"/>
                <w:sz w:val="24"/>
              </w:rPr>
            </w:pPr>
            <w:r>
              <w:rPr>
                <w:rFonts w:hint="eastAsia"/>
                <w:b w:val="0"/>
                <w:i w:val="0"/>
                <w:caps w:val="0"/>
                <w:spacing w:val="0"/>
                <w:w w:val="100"/>
                <w:sz w:val="24"/>
              </w:rPr>
              <w:t>包别划分</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ascii="宋体" w:hAnsi="宋体" w:eastAsia="宋体"/>
                <w:b w:val="0"/>
                <w:bCs w:val="0"/>
                <w:i w:val="0"/>
                <w:caps w:val="0"/>
                <w:spacing w:val="0"/>
                <w:w w:val="100"/>
                <w:sz w:val="24"/>
                <w:szCs w:val="24"/>
              </w:rPr>
              <w:sym w:font="Wingdings 2" w:char="0052"/>
            </w:r>
            <w:r>
              <w:rPr>
                <w:rFonts w:ascii="宋体" w:hAnsi="宋体" w:eastAsia="宋体"/>
                <w:b w:val="0"/>
                <w:i w:val="0"/>
                <w:caps w:val="0"/>
                <w:spacing w:val="0"/>
                <w:w w:val="100"/>
                <w:sz w:val="24"/>
              </w:rPr>
              <w:t xml:space="preserve">不分包     </w:t>
            </w:r>
            <w:r>
              <w:rPr>
                <w:rFonts w:ascii="宋体" w:hAnsi="宋体" w:eastAsia="宋体"/>
                <w:b w:val="0"/>
                <w:i w:val="0"/>
                <w:caps w:val="0"/>
                <w:spacing w:val="0"/>
                <w:w w:val="100"/>
                <w:sz w:val="24"/>
              </w:rPr>
              <w:sym w:font="Wingdings 2" w:char="00A3"/>
            </w:r>
            <w:r>
              <w:rPr>
                <w:rFonts w:ascii="宋体" w:hAnsi="宋体" w:eastAsia="宋体"/>
                <w:b w:val="0"/>
                <w:i w:val="0"/>
                <w:caps w:val="0"/>
                <w:spacing w:val="0"/>
                <w:w w:val="100"/>
                <w:sz w:val="24"/>
              </w:rPr>
              <w:t>分为</w:t>
            </w:r>
            <w:r>
              <w:rPr>
                <w:rFonts w:hint="eastAsia"/>
                <w:b w:val="0"/>
                <w:i w:val="0"/>
                <w:caps w:val="0"/>
                <w:spacing w:val="0"/>
                <w:w w:val="100"/>
                <w:sz w:val="24"/>
              </w:rPr>
              <w:t>2</w:t>
            </w:r>
            <w:r>
              <w:rPr>
                <w:rFonts w:ascii="宋体" w:hAnsi="宋体" w:eastAsia="宋体"/>
                <w:b w:val="0"/>
                <w:i w:val="0"/>
                <w:caps w:val="0"/>
                <w:spacing w:val="0"/>
                <w:w w:val="100"/>
                <w:sz w:val="24"/>
              </w:rPr>
              <w:t>个包</w:t>
            </w:r>
            <w:r>
              <w:rPr>
                <w:rFonts w:hint="eastAsia"/>
                <w:b w:val="0"/>
                <w:i w:val="0"/>
                <w:caps w:val="0"/>
                <w:spacing w:val="0"/>
                <w:w w:val="100"/>
                <w:sz w:val="24"/>
              </w:rPr>
              <w:t>,本次采购第1包</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bCs w:val="0"/>
                <w:i w:val="0"/>
                <w:caps w:val="0"/>
                <w:spacing w:val="0"/>
                <w:w w:val="100"/>
                <w:sz w:val="24"/>
                <w:szCs w:val="24"/>
              </w:rPr>
              <w:t>供应商参加多个包磋商的成交</w:t>
            </w:r>
            <w:r>
              <w:rPr>
                <w:rFonts w:ascii="宋体" w:hAnsi="宋体" w:eastAsia="宋体"/>
                <w:b w:val="0"/>
                <w:bCs w:val="0"/>
                <w:i w:val="0"/>
                <w:caps w:val="0"/>
                <w:spacing w:val="0"/>
                <w:w w:val="100"/>
                <w:sz w:val="24"/>
                <w:szCs w:val="24"/>
              </w:rPr>
              <w:t>包</w:t>
            </w:r>
            <w:r>
              <w:rPr>
                <w:rFonts w:hint="eastAsia"/>
                <w:b w:val="0"/>
                <w:bCs w:val="0"/>
                <w:i w:val="0"/>
                <w:caps w:val="0"/>
                <w:spacing w:val="0"/>
                <w:w w:val="100"/>
                <w:sz w:val="24"/>
                <w:szCs w:val="24"/>
              </w:rPr>
              <w:t>数规定：</w:t>
            </w:r>
            <w:r>
              <w:rPr>
                <w:rFonts w:hint="eastAsia"/>
                <w:b w:val="0"/>
                <w:bCs w:val="0"/>
                <w:i w:val="0"/>
                <w:caps w:val="0"/>
                <w:spacing w:val="0"/>
                <w:w w:val="100"/>
                <w:sz w:val="24"/>
                <w:szCs w:val="24"/>
                <w:u w:val="single" w:color="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6</w:t>
            </w:r>
          </w:p>
        </w:tc>
        <w:tc>
          <w:tcPr>
            <w:tcW w:w="2030" w:type="dxa"/>
            <w:vAlign w:val="center"/>
          </w:tcPr>
          <w:p>
            <w:pPr>
              <w:pStyle w:val="68"/>
              <w:widowControl w:val="0"/>
              <w:snapToGrid w:val="0"/>
              <w:spacing w:before="0" w:beforeAutospacing="0" w:after="0" w:afterAutospacing="0" w:line="360" w:lineRule="auto"/>
              <w:jc w:val="left"/>
              <w:textAlignment w:val="baseline"/>
              <w:rPr>
                <w:rFonts w:ascii="宋体" w:hAnsi="宋体" w:eastAsia="宋体"/>
                <w:b w:val="0"/>
                <w:i w:val="0"/>
                <w:caps w:val="0"/>
                <w:spacing w:val="0"/>
                <w:w w:val="100"/>
                <w:sz w:val="24"/>
              </w:rPr>
            </w:pPr>
            <w:r>
              <w:rPr>
                <w:rFonts w:hint="eastAsia"/>
                <w:b w:val="0"/>
                <w:i w:val="0"/>
                <w:caps w:val="0"/>
                <w:spacing w:val="0"/>
                <w:w w:val="100"/>
                <w:sz w:val="24"/>
              </w:rPr>
              <w:t>磋商保证金</w:t>
            </w:r>
          </w:p>
        </w:tc>
        <w:tc>
          <w:tcPr>
            <w:tcW w:w="5719" w:type="dxa"/>
          </w:tcPr>
          <w:p>
            <w:pPr>
              <w:snapToGrid w:val="0"/>
              <w:spacing w:before="0" w:beforeAutospacing="0" w:after="0" w:afterAutospacing="0" w:line="360" w:lineRule="auto"/>
              <w:jc w:val="both"/>
              <w:textAlignment w:val="baseline"/>
              <w:rPr>
                <w:rFonts w:ascii="Calibri" w:hAnsi="Calibri" w:cs="@仿宋_GB2312"/>
                <w:b w:val="0"/>
                <w:bCs/>
                <w:i w:val="0"/>
                <w:caps w:val="0"/>
                <w:spacing w:val="0"/>
                <w:w w:val="100"/>
                <w:kern w:val="2"/>
                <w:sz w:val="24"/>
                <w:szCs w:val="28"/>
              </w:rPr>
            </w:pPr>
            <w:r>
              <w:rPr>
                <w:rFonts w:hint="eastAsia" w:ascii="Calibri" w:hAnsi="Calibri" w:cs="@仿宋_GB2312"/>
                <w:b w:val="0"/>
                <w:i w:val="0"/>
                <w:caps w:val="0"/>
                <w:spacing w:val="0"/>
                <w:w w:val="100"/>
                <w:kern w:val="2"/>
                <w:sz w:val="24"/>
                <w:szCs w:val="24"/>
              </w:rPr>
              <w:sym w:font="Wingdings 2" w:char="0052"/>
            </w:r>
            <w:r>
              <w:rPr>
                <w:rFonts w:hint="eastAsia" w:ascii="Calibri" w:hAnsi="Calibri" w:cs="@仿宋_GB2312"/>
                <w:b w:val="0"/>
                <w:bCs/>
                <w:i w:val="0"/>
                <w:caps w:val="0"/>
                <w:spacing w:val="0"/>
                <w:w w:val="100"/>
                <w:kern w:val="2"/>
                <w:sz w:val="24"/>
                <w:szCs w:val="28"/>
              </w:rPr>
              <w:t>不收取</w:t>
            </w:r>
          </w:p>
          <w:p>
            <w:pPr>
              <w:snapToGrid w:val="0"/>
              <w:spacing w:before="0" w:beforeAutospacing="0" w:after="0" w:afterAutospacing="0" w:line="360" w:lineRule="auto"/>
              <w:jc w:val="both"/>
              <w:textAlignment w:val="baseline"/>
              <w:rPr>
                <w:rFonts w:ascii="Calibri" w:hAnsi="Calibri" w:cs="@仿宋_GB2312"/>
                <w:b w:val="0"/>
                <w:bCs/>
                <w:i w:val="0"/>
                <w:caps w:val="0"/>
                <w:spacing w:val="0"/>
                <w:w w:val="100"/>
                <w:kern w:val="2"/>
                <w:sz w:val="24"/>
                <w:szCs w:val="28"/>
              </w:rPr>
            </w:pPr>
            <w:r>
              <w:rPr>
                <w:rFonts w:hint="eastAsia" w:ascii="Calibri" w:hAnsi="Calibri" w:cs="@仿宋_GB2312"/>
                <w:b w:val="0"/>
                <w:i w:val="0"/>
                <w:caps w:val="0"/>
                <w:spacing w:val="0"/>
                <w:w w:val="100"/>
                <w:kern w:val="2"/>
                <w:sz w:val="24"/>
                <w:szCs w:val="24"/>
              </w:rPr>
              <w:t>□</w:t>
            </w:r>
            <w:r>
              <w:rPr>
                <w:rFonts w:hint="eastAsia" w:ascii="Calibri" w:hAnsi="Calibri" w:cs="@仿宋_GB2312"/>
                <w:b w:val="0"/>
                <w:bCs/>
                <w:i w:val="0"/>
                <w:caps w:val="0"/>
                <w:spacing w:val="0"/>
                <w:w w:val="100"/>
                <w:kern w:val="2"/>
                <w:sz w:val="24"/>
                <w:szCs w:val="28"/>
              </w:rPr>
              <w:t>收取</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（1）金额：</w:t>
            </w:r>
          </w:p>
          <w:p>
            <w:pPr>
              <w:pStyle w:val="68"/>
              <w:widowControl w:val="0"/>
              <w:snapToGrid w:val="0"/>
              <w:spacing w:before="0" w:beforeAutospacing="0" w:after="0" w:afterAutospacing="0" w:line="360" w:lineRule="auto"/>
              <w:ind w:firstLine="240" w:firstLineChars="100"/>
              <w:jc w:val="both"/>
              <w:textAlignment w:val="baseline"/>
              <w:rPr>
                <w:rFonts w:ascii="宋体" w:hAnsi="宋体" w:eastAsia="宋体"/>
                <w:b w:val="0"/>
                <w:i w:val="0"/>
                <w:caps w:val="0"/>
                <w:spacing w:val="0"/>
                <w:w w:val="100"/>
                <w:sz w:val="24"/>
              </w:rPr>
            </w:pPr>
            <w:r>
              <w:rPr>
                <w:rFonts w:hint="eastAsia"/>
                <w:b w:val="0"/>
                <w:i w:val="0"/>
                <w:caps w:val="0"/>
                <w:spacing w:val="0"/>
                <w:w w:val="100"/>
                <w:sz w:val="24"/>
              </w:rPr>
              <w:t>人民币</w:t>
            </w:r>
            <w:r>
              <w:rPr>
                <w:rFonts w:ascii="宋体" w:hAnsi="宋体" w:eastAsia="宋体"/>
                <w:b w:val="0"/>
                <w:i w:val="0"/>
                <w:caps w:val="0"/>
                <w:spacing w:val="0"/>
                <w:w w:val="100"/>
                <w:sz w:val="24"/>
                <w:u w:val="single" w:color="000000"/>
              </w:rPr>
              <w:t xml:space="preserve">  </w:t>
            </w:r>
            <w:r>
              <w:rPr>
                <w:rFonts w:hint="eastAsia"/>
                <w:b w:val="0"/>
                <w:i w:val="0"/>
                <w:caps w:val="0"/>
                <w:spacing w:val="0"/>
                <w:w w:val="100"/>
                <w:sz w:val="24"/>
                <w:u w:val="single" w:color="000000"/>
              </w:rPr>
              <w:t>/</w:t>
            </w:r>
            <w:r>
              <w:rPr>
                <w:rFonts w:ascii="宋体" w:hAnsi="宋体" w:eastAsia="宋体"/>
                <w:b w:val="0"/>
                <w:i w:val="0"/>
                <w:caps w:val="0"/>
                <w:spacing w:val="0"/>
                <w:w w:val="100"/>
                <w:sz w:val="24"/>
                <w:u w:val="single" w:color="000000"/>
              </w:rPr>
              <w:t xml:space="preserve">  </w:t>
            </w:r>
            <w:r>
              <w:rPr>
                <w:rFonts w:ascii="宋体" w:hAnsi="宋体" w:eastAsia="宋体"/>
                <w:b w:val="0"/>
                <w:i w:val="0"/>
                <w:caps w:val="0"/>
                <w:spacing w:val="0"/>
                <w:w w:val="100"/>
                <w:sz w:val="24"/>
              </w:rPr>
              <w:t>元</w:t>
            </w:r>
          </w:p>
          <w:p>
            <w:pPr>
              <w:snapToGrid w:val="0"/>
              <w:spacing w:before="0" w:beforeAutospacing="0" w:after="0" w:afterAutospacing="0" w:line="360" w:lineRule="auto"/>
              <w:jc w:val="both"/>
              <w:textAlignment w:val="baseline"/>
              <w:rPr>
                <w:b w:val="0"/>
                <w:bCs/>
                <w:i w:val="0"/>
                <w:caps w:val="0"/>
                <w:spacing w:val="0"/>
                <w:w w:val="100"/>
                <w:sz w:val="24"/>
                <w:szCs w:val="28"/>
              </w:rPr>
            </w:pPr>
            <w:r>
              <w:rPr>
                <w:rFonts w:hint="eastAsia"/>
                <w:b w:val="0"/>
                <w:bCs/>
                <w:i w:val="0"/>
                <w:caps w:val="0"/>
                <w:spacing w:val="0"/>
                <w:w w:val="100"/>
                <w:sz w:val="24"/>
                <w:szCs w:val="28"/>
              </w:rPr>
              <w:t>（2）磋商保证金形式：</w:t>
            </w:r>
          </w:p>
          <w:p>
            <w:pPr>
              <w:snapToGrid w:val="0"/>
              <w:spacing w:before="0" w:beforeAutospacing="0" w:after="0" w:afterAutospacing="0" w:line="360" w:lineRule="auto"/>
              <w:jc w:val="both"/>
              <w:textAlignment w:val="baseline"/>
              <w:rPr>
                <w:b w:val="0"/>
                <w:bCs/>
                <w:i w:val="0"/>
                <w:caps w:val="0"/>
                <w:spacing w:val="0"/>
                <w:w w:val="100"/>
                <w:sz w:val="24"/>
                <w:szCs w:val="28"/>
              </w:rPr>
            </w:pPr>
            <w:r>
              <w:rPr>
                <w:rFonts w:hint="eastAsia"/>
                <w:b w:val="0"/>
                <w:bCs/>
                <w:i w:val="0"/>
                <w:caps w:val="0"/>
                <w:spacing w:val="0"/>
                <w:w w:val="100"/>
                <w:sz w:val="24"/>
                <w:szCs w:val="28"/>
              </w:rPr>
              <w:t>第一类：</w:t>
            </w:r>
            <w:r>
              <w:rPr>
                <w:rFonts w:hint="eastAsia"/>
                <w:b w:val="0"/>
                <w:bCs/>
                <w:i w:val="0"/>
                <w:caps w:val="0"/>
                <w:spacing w:val="0"/>
                <w:w w:val="100"/>
                <w:sz w:val="24"/>
                <w:szCs w:val="28"/>
              </w:rPr>
              <w:sym w:font="Wingdings" w:char="F0FE"/>
            </w:r>
            <w:r>
              <w:rPr>
                <w:rFonts w:ascii="宋体" w:hAnsi="宋体" w:eastAsia="宋体"/>
                <w:b w:val="0"/>
                <w:bCs/>
                <w:i w:val="0"/>
                <w:caps w:val="0"/>
                <w:spacing w:val="0"/>
                <w:w w:val="100"/>
                <w:sz w:val="24"/>
                <w:szCs w:val="28"/>
              </w:rPr>
              <w:t>转账/电汇</w:t>
            </w:r>
            <w:r>
              <w:rPr>
                <w:rFonts w:hint="eastAsia"/>
                <w:b w:val="0"/>
                <w:bCs/>
                <w:i w:val="0"/>
                <w:caps w:val="0"/>
                <w:spacing w:val="0"/>
                <w:w w:val="100"/>
                <w:sz w:val="24"/>
                <w:szCs w:val="28"/>
              </w:rPr>
              <w:t xml:space="preserve">  </w:t>
            </w:r>
            <w:r>
              <w:rPr>
                <w:rFonts w:hint="eastAsia"/>
                <w:b w:val="0"/>
                <w:bCs/>
                <w:i w:val="0"/>
                <w:caps w:val="0"/>
                <w:spacing w:val="0"/>
                <w:w w:val="100"/>
                <w:sz w:val="24"/>
                <w:szCs w:val="28"/>
              </w:rPr>
              <w:sym w:font="Wingdings" w:char="F0FE"/>
            </w:r>
            <w:r>
              <w:rPr>
                <w:rFonts w:ascii="宋体" w:hAnsi="宋体" w:eastAsia="宋体"/>
                <w:b w:val="0"/>
                <w:bCs/>
                <w:i w:val="0"/>
                <w:caps w:val="0"/>
                <w:spacing w:val="0"/>
                <w:w w:val="100"/>
                <w:sz w:val="24"/>
                <w:szCs w:val="28"/>
              </w:rPr>
              <w:t xml:space="preserve">支票 </w:t>
            </w:r>
            <w:r>
              <w:rPr>
                <w:rFonts w:hint="eastAsia"/>
                <w:b w:val="0"/>
                <w:bCs/>
                <w:i w:val="0"/>
                <w:caps w:val="0"/>
                <w:spacing w:val="0"/>
                <w:w w:val="100"/>
                <w:sz w:val="24"/>
                <w:szCs w:val="28"/>
              </w:rPr>
              <w:t xml:space="preserve"> </w:t>
            </w:r>
            <w:r>
              <w:rPr>
                <w:rFonts w:hint="eastAsia"/>
                <w:b w:val="0"/>
                <w:bCs/>
                <w:i w:val="0"/>
                <w:caps w:val="0"/>
                <w:spacing w:val="0"/>
                <w:w w:val="100"/>
                <w:sz w:val="24"/>
                <w:szCs w:val="28"/>
              </w:rPr>
              <w:sym w:font="Wingdings" w:char="F0FE"/>
            </w:r>
            <w:r>
              <w:rPr>
                <w:rFonts w:ascii="宋体" w:hAnsi="宋体" w:eastAsia="宋体"/>
                <w:b w:val="0"/>
                <w:bCs/>
                <w:i w:val="0"/>
                <w:caps w:val="0"/>
                <w:spacing w:val="0"/>
                <w:w w:val="100"/>
                <w:sz w:val="24"/>
                <w:szCs w:val="28"/>
              </w:rPr>
              <w:t>汇票</w:t>
            </w:r>
            <w:r>
              <w:rPr>
                <w:rFonts w:hint="eastAsia"/>
                <w:b w:val="0"/>
                <w:bCs/>
                <w:i w:val="0"/>
                <w:caps w:val="0"/>
                <w:spacing w:val="0"/>
                <w:w w:val="100"/>
                <w:sz w:val="24"/>
                <w:szCs w:val="28"/>
              </w:rPr>
              <w:t xml:space="preserve">  </w:t>
            </w:r>
            <w:r>
              <w:rPr>
                <w:rFonts w:hint="eastAsia"/>
                <w:b w:val="0"/>
                <w:bCs/>
                <w:i w:val="0"/>
                <w:caps w:val="0"/>
                <w:spacing w:val="0"/>
                <w:w w:val="100"/>
                <w:sz w:val="24"/>
                <w:szCs w:val="28"/>
              </w:rPr>
              <w:sym w:font="Wingdings" w:char="F0FE"/>
            </w:r>
            <w:r>
              <w:rPr>
                <w:rFonts w:hint="eastAsia"/>
                <w:b w:val="0"/>
                <w:bCs/>
                <w:i w:val="0"/>
                <w:caps w:val="0"/>
                <w:spacing w:val="0"/>
                <w:w w:val="100"/>
                <w:sz w:val="24"/>
                <w:szCs w:val="28"/>
              </w:rPr>
              <w:t>本票</w:t>
            </w:r>
          </w:p>
          <w:p>
            <w:pPr>
              <w:snapToGrid w:val="0"/>
              <w:spacing w:before="0" w:beforeAutospacing="0" w:after="0" w:afterAutospacing="0" w:line="360" w:lineRule="auto"/>
              <w:jc w:val="both"/>
              <w:textAlignment w:val="baseline"/>
              <w:rPr>
                <w:b w:val="0"/>
                <w:bCs/>
                <w:i w:val="0"/>
                <w:caps w:val="0"/>
                <w:spacing w:val="0"/>
                <w:w w:val="100"/>
                <w:sz w:val="24"/>
                <w:szCs w:val="28"/>
              </w:rPr>
            </w:pPr>
            <w:r>
              <w:rPr>
                <w:rFonts w:hint="eastAsia"/>
                <w:b w:val="0"/>
                <w:bCs/>
                <w:i w:val="0"/>
                <w:caps w:val="0"/>
                <w:spacing w:val="0"/>
                <w:w w:val="100"/>
                <w:sz w:val="24"/>
                <w:szCs w:val="28"/>
              </w:rPr>
              <w:t>第二类：</w:t>
            </w:r>
            <w:r>
              <w:rPr>
                <w:rFonts w:hint="eastAsia"/>
                <w:b w:val="0"/>
                <w:bCs/>
                <w:i w:val="0"/>
                <w:caps w:val="0"/>
                <w:spacing w:val="0"/>
                <w:w w:val="100"/>
                <w:sz w:val="24"/>
                <w:szCs w:val="28"/>
              </w:rPr>
              <w:sym w:font="Wingdings" w:char="F0FE"/>
            </w:r>
            <w:r>
              <w:rPr>
                <w:rFonts w:hint="eastAsia" w:cs="Times New Roman"/>
                <w:b w:val="0"/>
                <w:bCs/>
                <w:i w:val="0"/>
                <w:caps w:val="0"/>
                <w:spacing w:val="0"/>
                <w:w w:val="100"/>
                <w:sz w:val="24"/>
                <w:szCs w:val="32"/>
              </w:rPr>
              <w:t>银行</w:t>
            </w:r>
            <w:r>
              <w:rPr>
                <w:rFonts w:hint="eastAsia"/>
                <w:b w:val="0"/>
                <w:bCs/>
                <w:i w:val="0"/>
                <w:caps w:val="0"/>
                <w:spacing w:val="0"/>
                <w:w w:val="100"/>
                <w:sz w:val="24"/>
                <w:szCs w:val="28"/>
              </w:rPr>
              <w:t>保</w:t>
            </w:r>
            <w:r>
              <w:rPr>
                <w:rFonts w:ascii="宋体" w:hAnsi="宋体" w:eastAsia="宋体"/>
                <w:b w:val="0"/>
                <w:bCs/>
                <w:i w:val="0"/>
                <w:caps w:val="0"/>
                <w:spacing w:val="0"/>
                <w:w w:val="100"/>
                <w:sz w:val="24"/>
                <w:szCs w:val="28"/>
              </w:rPr>
              <w:t>函</w:t>
            </w:r>
            <w:r>
              <w:rPr>
                <w:rFonts w:hint="eastAsia"/>
                <w:b w:val="0"/>
                <w:bCs/>
                <w:i w:val="0"/>
                <w:caps w:val="0"/>
                <w:spacing w:val="0"/>
                <w:w w:val="100"/>
                <w:sz w:val="24"/>
                <w:szCs w:val="28"/>
              </w:rPr>
              <w:t xml:space="preserve">  </w:t>
            </w:r>
            <w:r>
              <w:rPr>
                <w:rFonts w:hint="eastAsia"/>
                <w:b w:val="0"/>
                <w:bCs/>
                <w:i w:val="0"/>
                <w:caps w:val="0"/>
                <w:spacing w:val="0"/>
                <w:w w:val="100"/>
                <w:sz w:val="24"/>
                <w:szCs w:val="28"/>
              </w:rPr>
              <w:sym w:font="Wingdings" w:char="F0FE"/>
            </w:r>
            <w:r>
              <w:rPr>
                <w:rFonts w:ascii="宋体" w:hAnsi="宋体" w:eastAsia="宋体"/>
                <w:b w:val="0"/>
                <w:i w:val="0"/>
                <w:caps w:val="0"/>
                <w:spacing w:val="0"/>
                <w:w w:val="100"/>
                <w:sz w:val="24"/>
              </w:rPr>
              <w:t>担保机构担保</w:t>
            </w:r>
          </w:p>
          <w:p>
            <w:pPr>
              <w:snapToGrid w:val="0"/>
              <w:spacing w:before="0" w:beforeAutospacing="0" w:after="0" w:afterAutospacing="0" w:line="360" w:lineRule="auto"/>
              <w:jc w:val="both"/>
              <w:textAlignment w:val="baseline"/>
              <w:rPr>
                <w:b w:val="0"/>
                <w:bCs/>
                <w:i w:val="0"/>
                <w:caps w:val="0"/>
                <w:spacing w:val="0"/>
                <w:w w:val="100"/>
                <w:sz w:val="24"/>
                <w:szCs w:val="28"/>
              </w:rPr>
            </w:pPr>
            <w:r>
              <w:rPr>
                <w:rFonts w:hint="eastAsia"/>
                <w:b w:val="0"/>
                <w:bCs/>
                <w:i w:val="0"/>
                <w:caps w:val="0"/>
                <w:spacing w:val="0"/>
                <w:w w:val="100"/>
                <w:sz w:val="24"/>
                <w:szCs w:val="28"/>
              </w:rPr>
              <w:t>第三类：</w:t>
            </w:r>
            <w:r>
              <w:rPr>
                <w:rFonts w:hint="eastAsia"/>
                <w:b w:val="0"/>
                <w:bCs/>
                <w:i w:val="0"/>
                <w:caps w:val="0"/>
                <w:spacing w:val="0"/>
                <w:w w:val="100"/>
                <w:sz w:val="24"/>
                <w:szCs w:val="28"/>
              </w:rPr>
              <w:sym w:font="Wingdings" w:char="F0FE"/>
            </w:r>
            <w:r>
              <w:rPr>
                <w:rFonts w:hint="eastAsia"/>
                <w:b w:val="0"/>
                <w:bCs/>
                <w:i w:val="0"/>
                <w:caps w:val="0"/>
                <w:spacing w:val="0"/>
                <w:w w:val="100"/>
                <w:sz w:val="24"/>
                <w:szCs w:val="28"/>
              </w:rPr>
              <w:t>电子保</w:t>
            </w:r>
            <w:r>
              <w:rPr>
                <w:rFonts w:ascii="宋体" w:hAnsi="宋体" w:eastAsia="宋体"/>
                <w:b w:val="0"/>
                <w:bCs/>
                <w:i w:val="0"/>
                <w:caps w:val="0"/>
                <w:spacing w:val="0"/>
                <w:w w:val="100"/>
                <w:sz w:val="24"/>
                <w:szCs w:val="28"/>
              </w:rPr>
              <w:t>函</w:t>
            </w:r>
          </w:p>
          <w:p>
            <w:pPr>
              <w:snapToGrid w:val="0"/>
              <w:spacing w:before="0" w:beforeAutospacing="0" w:after="0" w:afterAutospacing="0" w:line="360" w:lineRule="auto"/>
              <w:jc w:val="both"/>
              <w:textAlignment w:val="baseline"/>
              <w:rPr>
                <w:rFonts w:cs="Times New Roman"/>
                <w:b w:val="0"/>
                <w:i w:val="0"/>
                <w:caps w:val="0"/>
                <w:spacing w:val="0"/>
                <w:w w:val="100"/>
                <w:sz w:val="24"/>
                <w:szCs w:val="32"/>
              </w:rPr>
            </w:pPr>
            <w:r>
              <w:rPr>
                <w:rFonts w:hint="eastAsia" w:cs="Times New Roman"/>
                <w:b w:val="0"/>
                <w:i w:val="0"/>
                <w:caps w:val="0"/>
                <w:spacing w:val="0"/>
                <w:w w:val="100"/>
                <w:sz w:val="24"/>
                <w:szCs w:val="32"/>
              </w:rPr>
              <w:t>注：为减轻供应商负担，鼓励优先使用电子保函形式。</w:t>
            </w:r>
          </w:p>
          <w:p>
            <w:pPr>
              <w:snapToGrid w:val="0"/>
              <w:spacing w:before="0" w:beforeAutospacing="0" w:after="0" w:afterAutospacing="0" w:line="360" w:lineRule="auto"/>
              <w:jc w:val="left"/>
              <w:textAlignment w:val="baseline"/>
              <w:rPr>
                <w:b w:val="0"/>
                <w:i w:val="0"/>
                <w:caps w:val="0"/>
                <w:spacing w:val="0"/>
                <w:w w:val="100"/>
                <w:sz w:val="24"/>
              </w:rPr>
            </w:pPr>
            <w:r>
              <w:rPr>
                <w:rFonts w:hint="eastAsia"/>
                <w:b w:val="0"/>
                <w:i w:val="0"/>
                <w:caps w:val="0"/>
                <w:spacing w:val="0"/>
                <w:w w:val="100"/>
                <w:sz w:val="24"/>
              </w:rPr>
              <w:t>（3）递交要求：</w:t>
            </w:r>
          </w:p>
          <w:p>
            <w:pPr>
              <w:snapToGrid w:val="0"/>
              <w:spacing w:before="0" w:beforeAutospacing="0" w:after="0" w:afterAutospacing="0" w:line="360" w:lineRule="auto"/>
              <w:jc w:val="left"/>
              <w:textAlignment w:val="baseline"/>
              <w:rPr>
                <w:b w:val="0"/>
                <w:i w:val="0"/>
                <w:caps w:val="0"/>
                <w:spacing w:val="0"/>
                <w:w w:val="100"/>
                <w:sz w:val="24"/>
              </w:rPr>
            </w:pPr>
            <w:r>
              <w:rPr>
                <w:rFonts w:ascii="宋体" w:hAnsi="宋体" w:eastAsia="宋体"/>
                <w:b w:val="0"/>
                <w:i w:val="0"/>
                <w:caps w:val="0"/>
                <w:spacing w:val="0"/>
                <w:w w:val="100"/>
                <w:sz w:val="24"/>
              </w:rPr>
              <w:t>1.如采用第一类形式</w:t>
            </w:r>
            <w:r>
              <w:rPr>
                <w:rFonts w:hint="eastAsia"/>
                <w:b w:val="0"/>
                <w:i w:val="0"/>
                <w:caps w:val="0"/>
                <w:spacing w:val="0"/>
                <w:w w:val="100"/>
                <w:sz w:val="24"/>
              </w:rPr>
              <w:t>：</w:t>
            </w:r>
          </w:p>
          <w:p>
            <w:pPr>
              <w:snapToGrid w:val="0"/>
              <w:spacing w:before="0" w:beforeAutospacing="0" w:after="0" w:afterAutospacing="0" w:line="360" w:lineRule="auto"/>
              <w:jc w:val="left"/>
              <w:textAlignment w:val="baseline"/>
              <w:rPr>
                <w:b w:val="0"/>
                <w:bCs/>
                <w:i w:val="0"/>
                <w:caps w:val="0"/>
                <w:spacing w:val="0"/>
                <w:w w:val="100"/>
                <w:sz w:val="24"/>
              </w:rPr>
            </w:pPr>
            <w:r>
              <w:rPr>
                <w:rFonts w:hint="eastAsia"/>
                <w:b w:val="0"/>
                <w:bCs/>
                <w:i w:val="0"/>
                <w:caps w:val="0"/>
                <w:spacing w:val="0"/>
                <w:w w:val="100"/>
                <w:sz w:val="24"/>
              </w:rPr>
              <w:t>磋商</w:t>
            </w:r>
            <w:r>
              <w:rPr>
                <w:rFonts w:ascii="宋体" w:hAnsi="宋体" w:eastAsia="宋体"/>
                <w:b w:val="0"/>
                <w:bCs/>
                <w:i w:val="0"/>
                <w:caps w:val="0"/>
                <w:spacing w:val="0"/>
                <w:w w:val="100"/>
                <w:sz w:val="24"/>
              </w:rPr>
              <w:t>保证金应当在</w:t>
            </w:r>
            <w:r>
              <w:rPr>
                <w:rFonts w:hint="eastAsia"/>
                <w:b w:val="0"/>
                <w:bCs/>
                <w:i w:val="0"/>
                <w:caps w:val="0"/>
                <w:spacing w:val="0"/>
                <w:w w:val="100"/>
                <w:sz w:val="24"/>
              </w:rPr>
              <w:t>响应文件提交截止时间</w:t>
            </w:r>
            <w:r>
              <w:rPr>
                <w:rFonts w:ascii="宋体" w:hAnsi="宋体" w:eastAsia="宋体"/>
                <w:b w:val="0"/>
                <w:bCs/>
                <w:i w:val="0"/>
                <w:caps w:val="0"/>
                <w:spacing w:val="0"/>
                <w:w w:val="100"/>
                <w:sz w:val="24"/>
              </w:rPr>
              <w:t>前足额到达</w:t>
            </w:r>
            <w:r>
              <w:rPr>
                <w:rFonts w:hint="eastAsia"/>
                <w:b w:val="0"/>
                <w:bCs/>
                <w:i w:val="0"/>
                <w:caps w:val="0"/>
                <w:spacing w:val="0"/>
                <w:w w:val="100"/>
                <w:sz w:val="24"/>
              </w:rPr>
              <w:t>竞争性磋商</w:t>
            </w:r>
            <w:r>
              <w:rPr>
                <w:rFonts w:ascii="宋体" w:hAnsi="宋体" w:eastAsia="宋体"/>
                <w:b w:val="0"/>
                <w:bCs/>
                <w:i w:val="0"/>
                <w:caps w:val="0"/>
                <w:spacing w:val="0"/>
                <w:w w:val="100"/>
                <w:sz w:val="24"/>
              </w:rPr>
              <w:t>公告指定账号。</w:t>
            </w:r>
          </w:p>
          <w:p>
            <w:pPr>
              <w:snapToGrid w:val="0"/>
              <w:spacing w:before="0" w:beforeAutospacing="0" w:after="0" w:afterAutospacing="0" w:line="360" w:lineRule="auto"/>
              <w:jc w:val="left"/>
              <w:textAlignment w:val="baseline"/>
              <w:rPr>
                <w:b w:val="0"/>
                <w:i w:val="0"/>
                <w:caps w:val="0"/>
                <w:spacing w:val="0"/>
                <w:w w:val="100"/>
                <w:sz w:val="24"/>
              </w:rPr>
            </w:pPr>
            <w:r>
              <w:rPr>
                <w:rFonts w:hint="eastAsia"/>
                <w:b w:val="0"/>
                <w:i w:val="0"/>
                <w:caps w:val="0"/>
                <w:spacing w:val="0"/>
                <w:w w:val="100"/>
                <w:sz w:val="24"/>
              </w:rPr>
              <w:t>2.</w:t>
            </w:r>
            <w:r>
              <w:rPr>
                <w:rFonts w:hint="eastAsia"/>
                <w:b w:val="0"/>
                <w:bCs/>
                <w:i w:val="0"/>
                <w:caps w:val="0"/>
                <w:spacing w:val="0"/>
                <w:w w:val="100"/>
                <w:sz w:val="24"/>
              </w:rPr>
              <w:t>如采用第二类形式：</w:t>
            </w:r>
          </w:p>
          <w:p>
            <w:pPr>
              <w:snapToGrid w:val="0"/>
              <w:spacing w:before="0" w:beforeAutospacing="0" w:after="0" w:afterAutospacing="0" w:line="360" w:lineRule="auto"/>
              <w:jc w:val="left"/>
              <w:textAlignment w:val="baseline"/>
              <w:rPr>
                <w:b w:val="0"/>
                <w:i w:val="0"/>
                <w:caps w:val="0"/>
                <w:spacing w:val="0"/>
                <w:w w:val="100"/>
                <w:sz w:val="24"/>
              </w:rPr>
            </w:pPr>
            <w:r>
              <w:rPr>
                <w:rFonts w:hint="eastAsia"/>
                <w:b w:val="0"/>
                <w:bCs/>
                <w:i w:val="0"/>
                <w:caps w:val="0"/>
                <w:spacing w:val="0"/>
                <w:w w:val="100"/>
                <w:sz w:val="24"/>
              </w:rPr>
              <w:t>①</w:t>
            </w:r>
            <w:r>
              <w:rPr>
                <w:rFonts w:hint="eastAsia"/>
                <w:b w:val="0"/>
                <w:i w:val="0"/>
                <w:caps w:val="0"/>
                <w:spacing w:val="0"/>
                <w:w w:val="100"/>
                <w:sz w:val="24"/>
              </w:rPr>
              <w:t>如采用银行保函，应为银行出具的见索即付无条件保函。</w:t>
            </w:r>
            <w:r>
              <w:rPr>
                <w:rFonts w:ascii="宋体" w:hAnsi="宋体" w:eastAsia="宋体"/>
                <w:b w:val="0"/>
                <w:i w:val="0"/>
                <w:caps w:val="0"/>
                <w:spacing w:val="0"/>
                <w:w w:val="100"/>
                <w:sz w:val="24"/>
              </w:rPr>
              <w:t>如采用担保机构担保，应为经安徽省地方金融监督管理局审查批准，依法取得融资担保业务经营许可证的融资担保机构出具的无条件保函。</w:t>
            </w:r>
          </w:p>
          <w:p>
            <w:pPr>
              <w:snapToGrid w:val="0"/>
              <w:spacing w:before="0" w:beforeAutospacing="0" w:after="0" w:afterAutospacing="0" w:line="360" w:lineRule="auto"/>
              <w:jc w:val="left"/>
              <w:textAlignment w:val="baseline"/>
              <w:rPr>
                <w:b w:val="0"/>
                <w:i w:val="0"/>
                <w:caps w:val="0"/>
                <w:spacing w:val="0"/>
                <w:w w:val="100"/>
                <w:sz w:val="24"/>
              </w:rPr>
            </w:pPr>
            <w:r>
              <w:rPr>
                <w:rFonts w:hint="eastAsia"/>
                <w:b w:val="0"/>
                <w:bCs/>
                <w:i w:val="0"/>
                <w:caps w:val="0"/>
                <w:spacing w:val="0"/>
                <w:w w:val="100"/>
                <w:sz w:val="24"/>
              </w:rPr>
              <w:t>②</w:t>
            </w:r>
            <w:r>
              <w:rPr>
                <w:rFonts w:hint="eastAsia"/>
                <w:b w:val="0"/>
                <w:i w:val="0"/>
                <w:caps w:val="0"/>
                <w:spacing w:val="0"/>
                <w:w w:val="100"/>
                <w:sz w:val="24"/>
              </w:rPr>
              <w:t>响应文件中</w:t>
            </w:r>
            <w:r>
              <w:rPr>
                <w:rFonts w:ascii="宋体" w:hAnsi="宋体" w:eastAsia="宋体"/>
                <w:b w:val="0"/>
                <w:i w:val="0"/>
                <w:caps w:val="0"/>
                <w:spacing w:val="0"/>
                <w:w w:val="100"/>
                <w:sz w:val="24"/>
              </w:rPr>
              <w:t>必须</w:t>
            </w:r>
            <w:r>
              <w:rPr>
                <w:rFonts w:hint="eastAsia"/>
                <w:b w:val="0"/>
                <w:i w:val="0"/>
                <w:caps w:val="0"/>
                <w:spacing w:val="0"/>
                <w:w w:val="100"/>
                <w:sz w:val="24"/>
              </w:rPr>
              <w:t>提供</w:t>
            </w:r>
            <w:r>
              <w:rPr>
                <w:rFonts w:ascii="宋体" w:hAnsi="宋体" w:eastAsia="宋体"/>
                <w:b w:val="0"/>
                <w:i w:val="0"/>
                <w:caps w:val="0"/>
                <w:spacing w:val="0"/>
                <w:w w:val="100"/>
                <w:sz w:val="24"/>
              </w:rPr>
              <w:t>明确有效的查询途径（二维码</w:t>
            </w:r>
            <w:r>
              <w:rPr>
                <w:rFonts w:hint="eastAsia"/>
                <w:b w:val="0"/>
                <w:i w:val="0"/>
                <w:caps w:val="0"/>
                <w:spacing w:val="0"/>
                <w:w w:val="100"/>
                <w:sz w:val="24"/>
              </w:rPr>
              <w:t>或</w:t>
            </w:r>
            <w:r>
              <w:rPr>
                <w:rFonts w:ascii="宋体" w:hAnsi="宋体" w:eastAsia="宋体"/>
                <w:b w:val="0"/>
                <w:i w:val="0"/>
                <w:caps w:val="0"/>
                <w:spacing w:val="0"/>
                <w:w w:val="100"/>
                <w:sz w:val="24"/>
              </w:rPr>
              <w:t>网址链接及查询方式），否则该银行保函</w:t>
            </w:r>
            <w:r>
              <w:rPr>
                <w:rFonts w:hint="eastAsia"/>
                <w:b w:val="0"/>
                <w:i w:val="0"/>
                <w:caps w:val="0"/>
                <w:spacing w:val="0"/>
                <w:w w:val="100"/>
                <w:sz w:val="24"/>
              </w:rPr>
              <w:t>或</w:t>
            </w:r>
            <w:r>
              <w:rPr>
                <w:rFonts w:ascii="宋体" w:hAnsi="宋体" w:eastAsia="宋体"/>
                <w:b w:val="0"/>
                <w:i w:val="0"/>
                <w:caps w:val="0"/>
                <w:spacing w:val="0"/>
                <w:w w:val="100"/>
                <w:sz w:val="24"/>
              </w:rPr>
              <w:t>担保机构担保无效。评</w:t>
            </w:r>
            <w:r>
              <w:rPr>
                <w:rFonts w:hint="eastAsia"/>
                <w:b w:val="0"/>
                <w:i w:val="0"/>
                <w:caps w:val="0"/>
                <w:spacing w:val="0"/>
                <w:w w:val="100"/>
                <w:sz w:val="24"/>
              </w:rPr>
              <w:t>审</w:t>
            </w:r>
            <w:r>
              <w:rPr>
                <w:rFonts w:ascii="宋体" w:hAnsi="宋体" w:eastAsia="宋体"/>
                <w:b w:val="0"/>
                <w:i w:val="0"/>
                <w:caps w:val="0"/>
                <w:spacing w:val="0"/>
                <w:w w:val="100"/>
                <w:sz w:val="24"/>
              </w:rPr>
              <w:t>时</w:t>
            </w:r>
            <w:r>
              <w:rPr>
                <w:rFonts w:hint="eastAsia"/>
                <w:b w:val="0"/>
                <w:i w:val="0"/>
                <w:caps w:val="0"/>
                <w:spacing w:val="0"/>
                <w:w w:val="100"/>
                <w:sz w:val="24"/>
              </w:rPr>
              <w:t>磋商小组</w:t>
            </w:r>
            <w:r>
              <w:rPr>
                <w:rFonts w:ascii="宋体" w:hAnsi="宋体" w:eastAsia="宋体"/>
                <w:b w:val="0"/>
                <w:i w:val="0"/>
                <w:caps w:val="0"/>
                <w:spacing w:val="0"/>
                <w:w w:val="100"/>
                <w:sz w:val="24"/>
              </w:rPr>
              <w:t>保留现场核查权利。</w:t>
            </w:r>
          </w:p>
          <w:p>
            <w:pPr>
              <w:snapToGrid w:val="0"/>
              <w:spacing w:before="0" w:beforeAutospacing="0" w:after="0" w:afterAutospacing="0" w:line="360" w:lineRule="auto"/>
              <w:jc w:val="left"/>
              <w:textAlignment w:val="baseline"/>
              <w:rPr>
                <w:b w:val="0"/>
                <w:bCs/>
                <w:i w:val="0"/>
                <w:caps w:val="0"/>
                <w:spacing w:val="0"/>
                <w:w w:val="100"/>
                <w:sz w:val="24"/>
              </w:rPr>
            </w:pPr>
            <w:r>
              <w:rPr>
                <w:rFonts w:hint="eastAsia"/>
                <w:b w:val="0"/>
                <w:i w:val="0"/>
                <w:caps w:val="0"/>
                <w:spacing w:val="0"/>
                <w:w w:val="100"/>
                <w:sz w:val="24"/>
              </w:rPr>
              <w:t>3.</w:t>
            </w:r>
            <w:r>
              <w:rPr>
                <w:rFonts w:hint="eastAsia"/>
                <w:b w:val="0"/>
                <w:bCs/>
                <w:i w:val="0"/>
                <w:caps w:val="0"/>
                <w:spacing w:val="0"/>
                <w:w w:val="100"/>
                <w:sz w:val="24"/>
              </w:rPr>
              <w:t>如采用第三类形式：</w:t>
            </w:r>
          </w:p>
          <w:p>
            <w:pPr>
              <w:snapToGrid w:val="0"/>
              <w:spacing w:before="0" w:beforeAutospacing="0" w:after="0" w:afterAutospacing="0" w:line="360" w:lineRule="auto"/>
              <w:jc w:val="left"/>
              <w:textAlignment w:val="baseline"/>
              <w:rPr>
                <w:rFonts w:cs="仿宋"/>
                <w:b w:val="0"/>
                <w:bCs/>
                <w:i w:val="0"/>
                <w:caps w:val="0"/>
                <w:spacing w:val="0"/>
                <w:w w:val="100"/>
                <w:sz w:val="24"/>
                <w:szCs w:val="32"/>
              </w:rPr>
            </w:pPr>
            <w:r>
              <w:rPr>
                <w:rFonts w:hint="eastAsia" w:cs="Times New Roman"/>
                <w:b w:val="0"/>
                <w:bCs/>
                <w:i w:val="0"/>
                <w:caps w:val="0"/>
                <w:spacing w:val="0"/>
                <w:w w:val="100"/>
                <w:sz w:val="24"/>
                <w:szCs w:val="32"/>
              </w:rPr>
              <w:t>请登录全国公共资源交易平台（安徽省</w:t>
            </w:r>
            <w:r>
              <w:rPr>
                <w:rFonts w:hint="eastAsia" w:cs="宋体"/>
                <w:b w:val="0"/>
                <w:bCs/>
                <w:i w:val="0"/>
                <w:caps w:val="0"/>
                <w:spacing w:val="0"/>
                <w:w w:val="100"/>
                <w:sz w:val="24"/>
                <w:szCs w:val="32"/>
              </w:rPr>
              <w:t>•</w:t>
            </w:r>
            <w:r>
              <w:rPr>
                <w:rFonts w:hint="eastAsia" w:cs="仿宋"/>
                <w:b w:val="0"/>
                <w:bCs/>
                <w:i w:val="0"/>
                <w:caps w:val="0"/>
                <w:spacing w:val="0"/>
                <w:w w:val="100"/>
                <w:sz w:val="24"/>
                <w:szCs w:val="32"/>
              </w:rPr>
              <w:t>合肥</w:t>
            </w:r>
            <w:r>
              <w:rPr>
                <w:rFonts w:hint="eastAsia" w:cs="Times New Roman"/>
                <w:b w:val="0"/>
                <w:bCs/>
                <w:i w:val="0"/>
                <w:caps w:val="0"/>
                <w:spacing w:val="0"/>
                <w:w w:val="100"/>
                <w:sz w:val="24"/>
                <w:szCs w:val="32"/>
              </w:rPr>
              <w:t>市）即安徽合肥公共资源交易中心网站</w:t>
            </w:r>
            <w:r>
              <w:rPr>
                <w:rFonts w:hint="eastAsia" w:cs="仿宋"/>
                <w:b w:val="0"/>
                <w:bCs/>
                <w:i w:val="0"/>
                <w:caps w:val="0"/>
                <w:spacing w:val="0"/>
                <w:w w:val="100"/>
                <w:sz w:val="24"/>
                <w:szCs w:val="32"/>
              </w:rPr>
              <w:t>“通知公告”栏目查看《合肥市公共资源交易投标保证金电子保函操作手册》并按照操作手册规定内容办理。</w:t>
            </w:r>
          </w:p>
          <w:p>
            <w:pPr>
              <w:snapToGrid w:val="0"/>
              <w:spacing w:before="0" w:beforeAutospacing="0" w:after="0" w:afterAutospacing="0" w:line="360" w:lineRule="auto"/>
              <w:jc w:val="left"/>
              <w:textAlignment w:val="baseline"/>
              <w:rPr>
                <w:b w:val="0"/>
                <w:i w:val="0"/>
                <w:caps w:val="0"/>
                <w:spacing w:val="0"/>
                <w:w w:val="100"/>
                <w:sz w:val="24"/>
              </w:rPr>
            </w:pPr>
            <w:r>
              <w:rPr>
                <w:rFonts w:cs="宋体"/>
                <w:b w:val="0"/>
                <w:i w:val="0"/>
                <w:caps w:val="0"/>
                <w:spacing w:val="0"/>
                <w:w w:val="100"/>
                <w:sz w:val="24"/>
                <w:szCs w:val="24"/>
              </w:rPr>
              <w:t>注意事项：以上各类机构出具的以担保函、保证保险承担责任的方式均须满足无条件见索即付条件。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7</w:t>
            </w:r>
          </w:p>
        </w:tc>
        <w:tc>
          <w:tcPr>
            <w:tcW w:w="2030" w:type="dxa"/>
            <w:vAlign w:val="center"/>
          </w:tcPr>
          <w:p>
            <w:pPr>
              <w:pStyle w:val="68"/>
              <w:widowControl w:val="0"/>
              <w:snapToGrid w:val="0"/>
              <w:spacing w:before="0" w:beforeAutospacing="0" w:after="0" w:afterAutospacing="0" w:line="360" w:lineRule="auto"/>
              <w:jc w:val="left"/>
              <w:textAlignment w:val="baseline"/>
              <w:rPr>
                <w:rFonts w:ascii="宋体" w:hAnsi="宋体" w:eastAsia="宋体"/>
                <w:b w:val="0"/>
                <w:i w:val="0"/>
                <w:caps w:val="0"/>
                <w:spacing w:val="0"/>
                <w:w w:val="100"/>
                <w:sz w:val="24"/>
              </w:rPr>
            </w:pPr>
            <w:r>
              <w:rPr>
                <w:rFonts w:hint="eastAsia"/>
                <w:b w:val="0"/>
                <w:i w:val="0"/>
                <w:caps w:val="0"/>
                <w:spacing w:val="0"/>
                <w:w w:val="100"/>
                <w:sz w:val="24"/>
              </w:rPr>
              <w:t>其他不予退还磋商保证金的情形</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bCs w:val="0"/>
                <w:i w:val="0"/>
                <w:caps w:val="0"/>
                <w:spacing w:val="0"/>
                <w:w w:val="100"/>
                <w:sz w:val="24"/>
                <w:szCs w:val="24"/>
              </w:rPr>
            </w:pPr>
            <w:r>
              <w:rPr>
                <w:rFonts w:hint="eastAsia"/>
                <w:b w:val="0"/>
                <w:i w:val="0"/>
                <w:caps w:val="0"/>
                <w:spacing w:val="0"/>
                <w:w w:val="100"/>
                <w:sz w:val="24"/>
                <w:u w:val="single" w:color="000000"/>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8</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磋商有效期</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u w:val="single" w:color="000000"/>
              </w:rPr>
              <w:t xml:space="preserve">  </w:t>
            </w:r>
            <w:r>
              <w:rPr>
                <w:rFonts w:hint="eastAsia"/>
                <w:b w:val="0"/>
                <w:i w:val="0"/>
                <w:caps w:val="0"/>
                <w:spacing w:val="0"/>
                <w:w w:val="100"/>
                <w:sz w:val="24"/>
                <w:u w:val="single" w:color="000000"/>
                <w:lang w:val="en-US" w:eastAsia="zh-CN"/>
              </w:rPr>
              <w:t>20</w:t>
            </w:r>
            <w:r>
              <w:rPr>
                <w:rFonts w:hint="eastAsia"/>
                <w:b w:val="0"/>
                <w:i w:val="0"/>
                <w:caps w:val="0"/>
                <w:spacing w:val="0"/>
                <w:w w:val="100"/>
                <w:sz w:val="24"/>
                <w:u w:val="single" w:color="000000"/>
              </w:rPr>
              <w:t xml:space="preserve"> </w:t>
            </w:r>
            <w:r>
              <w:rPr>
                <w:rFonts w:hint="eastAsia"/>
                <w:b w:val="0"/>
                <w:i w:val="0"/>
                <w:caps w:val="0"/>
                <w:spacing w:val="0"/>
                <w:w w:val="10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9</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响应文件要求</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u w:val="single" w:color="000000"/>
              </w:rPr>
              <w:t>纸质版响应文件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10</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磋商现场提交的其他材料要求</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u w:val="single"/>
              </w:rPr>
            </w:pPr>
            <w:r>
              <w:rPr>
                <w:rFonts w:hint="eastAsia"/>
                <w:b w:val="0"/>
                <w:bCs w:val="0"/>
                <w:i w:val="0"/>
                <w:caps w:val="0"/>
                <w:spacing w:val="0"/>
                <w:w w:val="100"/>
                <w:sz w:val="24"/>
                <w:szCs w:val="18"/>
                <w:u w:val="single" w:color="000000"/>
              </w:rPr>
              <w:t xml:space="preserve"> </w:t>
            </w:r>
            <w:r>
              <w:rPr>
                <w:rFonts w:ascii="宋体" w:hAnsi="宋体" w:eastAsia="宋体"/>
                <w:b w:val="0"/>
                <w:bCs w:val="0"/>
                <w:i w:val="0"/>
                <w:caps w:val="0"/>
                <w:spacing w:val="0"/>
                <w:w w:val="100"/>
                <w:sz w:val="24"/>
                <w:szCs w:val="18"/>
                <w:u w:val="single" w:color="000000"/>
              </w:rPr>
              <w:t xml:space="preserve">     </w:t>
            </w:r>
            <w:r>
              <w:rPr>
                <w:rFonts w:hint="eastAsia"/>
                <w:b w:val="0"/>
                <w:bCs w:val="0"/>
                <w:i w:val="0"/>
                <w:caps w:val="0"/>
                <w:spacing w:val="0"/>
                <w:w w:val="100"/>
                <w:sz w:val="24"/>
                <w:szCs w:val="18"/>
                <w:u w:val="single" w:color="000000"/>
              </w:rPr>
              <w:t>/</w:t>
            </w:r>
            <w:r>
              <w:rPr>
                <w:rFonts w:ascii="宋体" w:hAnsi="宋体" w:eastAsia="宋体"/>
                <w:b w:val="0"/>
                <w:bCs w:val="0"/>
                <w:i w:val="0"/>
                <w:caps w:val="0"/>
                <w:spacing w:val="0"/>
                <w:w w:val="100"/>
                <w:sz w:val="24"/>
                <w:szCs w:val="18"/>
                <w:u w:val="single" w:color="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11</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响应文件提交截止时间</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u w:val="single" w:color="000000"/>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restart"/>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12</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磋商时间</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u w:val="single" w:color="000000"/>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continue"/>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磋商地点</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u w:val="single" w:color="000000"/>
              </w:rPr>
              <w:t>详见磋商邀请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13</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评审方法</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bCs w:val="0"/>
                <w:i w:val="0"/>
                <w:caps w:val="0"/>
                <w:spacing w:val="0"/>
                <w:w w:val="100"/>
                <w:sz w:val="24"/>
              </w:rPr>
              <w:sym w:font="Wingdings" w:char="F0FE"/>
            </w:r>
            <w:r>
              <w:rPr>
                <w:rFonts w:hint="eastAsia"/>
                <w:b w:val="0"/>
                <w:i w:val="0"/>
                <w:caps w:val="0"/>
                <w:spacing w:val="0"/>
                <w:w w:val="100"/>
                <w:sz w:val="24"/>
                <w:u w:val="single" w:color="000000"/>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14</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最后报价扣除（本项目不采用）</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（1）</w:t>
            </w:r>
            <w:r>
              <w:rPr>
                <w:rFonts w:ascii="宋体" w:hAnsi="宋体" w:eastAsia="宋体"/>
                <w:b w:val="0"/>
                <w:i w:val="0"/>
                <w:caps w:val="0"/>
                <w:spacing w:val="0"/>
                <w:w w:val="100"/>
                <w:sz w:val="24"/>
              </w:rPr>
              <w:t>小型和微型</w:t>
            </w:r>
            <w:r>
              <w:rPr>
                <w:rFonts w:hint="eastAsia"/>
                <w:b w:val="0"/>
                <w:i w:val="0"/>
                <w:caps w:val="0"/>
                <w:spacing w:val="0"/>
                <w:w w:val="100"/>
                <w:sz w:val="24"/>
              </w:rPr>
              <w:t>企业价格扣除：</w:t>
            </w:r>
            <w:r>
              <w:rPr>
                <w:rFonts w:hint="eastAsia"/>
                <w:b w:val="0"/>
                <w:i w:val="0"/>
                <w:caps w:val="0"/>
                <w:spacing w:val="0"/>
                <w:w w:val="100"/>
                <w:sz w:val="24"/>
                <w:u w:val="single" w:color="000000"/>
              </w:rPr>
              <w:t>/</w:t>
            </w:r>
            <w:r>
              <w:rPr>
                <w:rFonts w:ascii="宋体" w:hAnsi="宋体" w:eastAsia="宋体"/>
                <w:b w:val="0"/>
                <w:i w:val="0"/>
                <w:caps w:val="0"/>
                <w:spacing w:val="0"/>
                <w:w w:val="100"/>
                <w:sz w:val="24"/>
              </w:rPr>
              <w:t>%</w:t>
            </w:r>
            <w:r>
              <w:rPr>
                <w:rFonts w:hint="eastAsia"/>
                <w:b w:val="0"/>
                <w:i w:val="0"/>
                <w:caps w:val="0"/>
                <w:spacing w:val="0"/>
                <w:w w:val="100"/>
                <w:sz w:val="24"/>
              </w:rPr>
              <w:t>。</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（2）监狱企业价格扣除：</w:t>
            </w:r>
            <w:r>
              <w:rPr>
                <w:rFonts w:hint="eastAsia"/>
                <w:b w:val="0"/>
                <w:i w:val="0"/>
                <w:caps w:val="0"/>
                <w:spacing w:val="0"/>
                <w:w w:val="100"/>
                <w:sz w:val="24"/>
                <w:u w:val="single" w:color="000000"/>
              </w:rPr>
              <w:t>同</w:t>
            </w:r>
            <w:r>
              <w:rPr>
                <w:rFonts w:ascii="宋体" w:hAnsi="宋体" w:eastAsia="宋体"/>
                <w:b w:val="0"/>
                <w:i w:val="0"/>
                <w:caps w:val="0"/>
                <w:spacing w:val="0"/>
                <w:w w:val="100"/>
                <w:sz w:val="24"/>
                <w:u w:val="single" w:color="000000"/>
              </w:rPr>
              <w:t>小型和微型企业</w:t>
            </w:r>
            <w:r>
              <w:rPr>
                <w:rFonts w:hint="eastAsia"/>
                <w:b w:val="0"/>
                <w:i w:val="0"/>
                <w:caps w:val="0"/>
                <w:spacing w:val="0"/>
                <w:w w:val="100"/>
                <w:sz w:val="24"/>
              </w:rPr>
              <w:t>。</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（3）残疾人福利性单位价格扣除：</w:t>
            </w:r>
            <w:r>
              <w:rPr>
                <w:rFonts w:hint="eastAsia"/>
                <w:b w:val="0"/>
                <w:i w:val="0"/>
                <w:caps w:val="0"/>
                <w:spacing w:val="0"/>
                <w:w w:val="100"/>
                <w:sz w:val="24"/>
                <w:u w:val="single" w:color="000000"/>
              </w:rPr>
              <w:t>同</w:t>
            </w:r>
            <w:r>
              <w:rPr>
                <w:rFonts w:ascii="宋体" w:hAnsi="宋体" w:eastAsia="宋体"/>
                <w:b w:val="0"/>
                <w:i w:val="0"/>
                <w:caps w:val="0"/>
                <w:spacing w:val="0"/>
                <w:w w:val="100"/>
                <w:sz w:val="24"/>
                <w:u w:val="single" w:color="000000"/>
              </w:rPr>
              <w:t>小型和微型企业</w:t>
            </w:r>
            <w:r>
              <w:rPr>
                <w:rFonts w:hint="eastAsia"/>
                <w:b w:val="0"/>
                <w:i w:val="0"/>
                <w:caps w:val="0"/>
                <w:spacing w:val="0"/>
                <w:w w:val="100"/>
                <w:sz w:val="24"/>
              </w:rPr>
              <w:t>。</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（4）符合条件的联合体价格扣除：</w:t>
            </w:r>
            <w:r>
              <w:rPr>
                <w:rFonts w:hint="eastAsia"/>
                <w:b w:val="0"/>
                <w:i w:val="0"/>
                <w:caps w:val="0"/>
                <w:spacing w:val="0"/>
                <w:w w:val="100"/>
                <w:sz w:val="24"/>
                <w:u w:val="single" w:color="000000"/>
              </w:rPr>
              <w:t>/</w:t>
            </w:r>
            <w:r>
              <w:rPr>
                <w:rFonts w:ascii="宋体" w:hAnsi="宋体" w:eastAsia="宋体"/>
                <w:b w:val="0"/>
                <w:i w:val="0"/>
                <w:caps w:val="0"/>
                <w:spacing w:val="0"/>
                <w:w w:val="100"/>
                <w:sz w:val="24"/>
              </w:rPr>
              <w:t>%</w:t>
            </w:r>
            <w:r>
              <w:rPr>
                <w:rFonts w:hint="eastAsia"/>
                <w:b w:val="0"/>
                <w:i w:val="0"/>
                <w:caps w:val="0"/>
                <w:spacing w:val="0"/>
                <w:w w:val="100"/>
                <w:sz w:val="24"/>
              </w:rPr>
              <w:t>。</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（5）符合条件的向小微企业分包的大中型企业价格扣除：</w:t>
            </w:r>
            <w:r>
              <w:rPr>
                <w:rFonts w:hint="eastAsia"/>
                <w:b w:val="0"/>
                <w:i w:val="0"/>
                <w:caps w:val="0"/>
                <w:spacing w:val="0"/>
                <w:w w:val="100"/>
                <w:sz w:val="24"/>
                <w:u w:val="single" w:color="000000"/>
              </w:rPr>
              <w:t>/</w:t>
            </w:r>
            <w:r>
              <w:rPr>
                <w:rFonts w:ascii="宋体" w:hAnsi="宋体" w:eastAsia="宋体"/>
                <w:b w:val="0"/>
                <w:i w:val="0"/>
                <w:caps w:val="0"/>
                <w:spacing w:val="0"/>
                <w:w w:val="100"/>
                <w:sz w:val="24"/>
              </w:rPr>
              <w:t>%</w:t>
            </w:r>
            <w:r>
              <w:rPr>
                <w:rFonts w:hint="eastAsia"/>
                <w:b w:val="0"/>
                <w:i w:val="0"/>
                <w:caps w:val="0"/>
                <w:spacing w:val="0"/>
                <w:w w:val="1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restart"/>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15</w:t>
            </w:r>
          </w:p>
        </w:tc>
        <w:tc>
          <w:tcPr>
            <w:tcW w:w="2030" w:type="dxa"/>
            <w:vMerge w:val="restart"/>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确定成交候选供应商和成交供应商</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u w:val="single"/>
              </w:rPr>
            </w:pPr>
            <w:r>
              <w:rPr>
                <w:rFonts w:hint="eastAsia"/>
                <w:b w:val="0"/>
                <w:i w:val="0"/>
                <w:caps w:val="0"/>
                <w:spacing w:val="0"/>
                <w:w w:val="100"/>
                <w:sz w:val="24"/>
              </w:rPr>
              <w:t>磋商小组推荐成交</w:t>
            </w:r>
            <w:r>
              <w:rPr>
                <w:rFonts w:ascii="宋体" w:hAnsi="宋体" w:eastAsia="宋体"/>
                <w:b w:val="0"/>
                <w:i w:val="0"/>
                <w:caps w:val="0"/>
                <w:spacing w:val="0"/>
                <w:w w:val="100"/>
                <w:sz w:val="24"/>
              </w:rPr>
              <w:t>候选</w:t>
            </w:r>
            <w:r>
              <w:rPr>
                <w:rFonts w:hint="eastAsia"/>
                <w:b w:val="0"/>
                <w:i w:val="0"/>
                <w:caps w:val="0"/>
                <w:spacing w:val="0"/>
                <w:w w:val="100"/>
                <w:sz w:val="24"/>
              </w:rPr>
              <w:t>供应商的</w:t>
            </w:r>
            <w:r>
              <w:rPr>
                <w:rFonts w:ascii="宋体" w:hAnsi="宋体" w:eastAsia="宋体"/>
                <w:b w:val="0"/>
                <w:i w:val="0"/>
                <w:caps w:val="0"/>
                <w:spacing w:val="0"/>
                <w:w w:val="100"/>
                <w:sz w:val="24"/>
              </w:rPr>
              <w:t>数量</w:t>
            </w:r>
            <w:r>
              <w:rPr>
                <w:rFonts w:hint="eastAsia"/>
                <w:b w:val="0"/>
                <w:i w:val="0"/>
                <w:caps w:val="0"/>
                <w:spacing w:val="0"/>
                <w:w w:val="100"/>
                <w:sz w:val="24"/>
              </w:rPr>
              <w:t>：</w:t>
            </w:r>
            <w:r>
              <w:rPr>
                <w:rFonts w:ascii="宋体" w:hAnsi="宋体" w:eastAsia="宋体"/>
                <w:b w:val="0"/>
                <w:i w:val="0"/>
                <w:caps w:val="0"/>
                <w:spacing w:val="0"/>
                <w:w w:val="100"/>
                <w:sz w:val="24"/>
                <w:u w:val="single" w:color="000000"/>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Merge w:val="continue"/>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p>
        </w:tc>
        <w:tc>
          <w:tcPr>
            <w:tcW w:w="2030" w:type="dxa"/>
            <w:vMerge w:val="continue"/>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确定成交供应商：</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i w:val="0"/>
                <w:caps w:val="0"/>
                <w:spacing w:val="0"/>
                <w:w w:val="100"/>
                <w:sz w:val="24"/>
                <w:szCs w:val="24"/>
              </w:rPr>
              <w:sym w:font="Wingdings" w:char="F0FE"/>
            </w:r>
            <w:r>
              <w:rPr>
                <w:rFonts w:hint="eastAsia"/>
                <w:b w:val="0"/>
                <w:i w:val="0"/>
                <w:caps w:val="0"/>
                <w:spacing w:val="0"/>
                <w:w w:val="100"/>
                <w:sz w:val="24"/>
              </w:rPr>
              <w:t xml:space="preserve">采购人委托磋商小组确定 </w:t>
            </w:r>
            <w:r>
              <w:rPr>
                <w:rFonts w:ascii="宋体" w:hAnsi="宋体" w:eastAsia="宋体"/>
                <w:b w:val="0"/>
                <w:i w:val="0"/>
                <w:caps w:val="0"/>
                <w:spacing w:val="0"/>
                <w:w w:val="100"/>
                <w:sz w:val="24"/>
              </w:rPr>
              <w:t xml:space="preserve">   </w:t>
            </w:r>
            <w:r>
              <w:rPr>
                <w:rFonts w:hint="eastAsia"/>
                <w:b w:val="0"/>
                <w:i w:val="0"/>
                <w:caps w:val="0"/>
                <w:spacing w:val="0"/>
                <w:w w:val="100"/>
                <w:sz w:val="24"/>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16</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随成交结果公告同时公告的成交供应商的响应文件内容</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u w:val="single"/>
              </w:rPr>
            </w:pPr>
            <w:r>
              <w:rPr>
                <w:rFonts w:hint="eastAsia"/>
                <w:b w:val="0"/>
                <w:i w:val="0"/>
                <w:caps w:val="0"/>
                <w:spacing w:val="0"/>
                <w:w w:val="100"/>
                <w:sz w:val="24"/>
              </w:rPr>
              <w:t>（1）</w:t>
            </w:r>
            <w:r>
              <w:rPr>
                <w:rFonts w:hint="eastAsia"/>
                <w:b w:val="0"/>
                <w:i w:val="0"/>
                <w:caps w:val="0"/>
                <w:spacing w:val="0"/>
                <w:w w:val="100"/>
                <w:sz w:val="24"/>
                <w:u w:val="single" w:color="000000"/>
              </w:rPr>
              <w:t>无重大违法记录声明函、无不良信用记录声明函</w:t>
            </w:r>
            <w:r>
              <w:rPr>
                <w:rFonts w:hint="eastAsia"/>
                <w:b w:val="0"/>
                <w:i w:val="0"/>
                <w:caps w:val="0"/>
                <w:spacing w:val="0"/>
                <w:w w:val="100"/>
                <w:sz w:val="24"/>
              </w:rPr>
              <w:t>；</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u w:val="single"/>
              </w:rPr>
            </w:pPr>
            <w:r>
              <w:rPr>
                <w:rFonts w:hint="eastAsia"/>
                <w:b w:val="0"/>
                <w:i w:val="0"/>
                <w:caps w:val="0"/>
                <w:spacing w:val="0"/>
                <w:w w:val="100"/>
                <w:sz w:val="24"/>
              </w:rPr>
              <w:t>（2）</w:t>
            </w:r>
            <w:r>
              <w:rPr>
                <w:rFonts w:hint="eastAsia"/>
                <w:b w:val="0"/>
                <w:i w:val="0"/>
                <w:caps w:val="0"/>
                <w:spacing w:val="0"/>
                <w:w w:val="100"/>
                <w:sz w:val="24"/>
                <w:u w:val="single" w:color="000000"/>
              </w:rPr>
              <w:t>磋商业绩承诺函</w:t>
            </w:r>
            <w:r>
              <w:rPr>
                <w:rFonts w:hint="eastAsia"/>
                <w:b w:val="0"/>
                <w:i w:val="0"/>
                <w:caps w:val="0"/>
                <w:spacing w:val="0"/>
                <w:w w:val="100"/>
                <w:sz w:val="24"/>
              </w:rPr>
              <w:t>；</w:t>
            </w:r>
            <w:r>
              <w:rPr>
                <w:rFonts w:hint="eastAsia"/>
                <w:b w:val="0"/>
                <w:i/>
                <w:iCs/>
                <w:caps w:val="0"/>
                <w:spacing w:val="0"/>
                <w:w w:val="100"/>
                <w:sz w:val="24"/>
              </w:rPr>
              <w:t>（如有）</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（3）</w:t>
            </w:r>
            <w:r>
              <w:rPr>
                <w:rFonts w:hint="eastAsia"/>
                <w:b w:val="0"/>
                <w:i w:val="0"/>
                <w:caps w:val="0"/>
                <w:spacing w:val="0"/>
                <w:w w:val="100"/>
                <w:sz w:val="24"/>
                <w:u w:val="single" w:color="000000"/>
              </w:rPr>
              <w:t>中小企业声明函</w:t>
            </w:r>
            <w:r>
              <w:rPr>
                <w:rFonts w:hint="eastAsia"/>
                <w:b w:val="0"/>
                <w:i w:val="0"/>
                <w:caps w:val="0"/>
                <w:spacing w:val="0"/>
                <w:w w:val="100"/>
                <w:sz w:val="24"/>
              </w:rPr>
              <w:t>；</w:t>
            </w:r>
            <w:r>
              <w:rPr>
                <w:rFonts w:hint="eastAsia"/>
                <w:b w:val="0"/>
                <w:i/>
                <w:iCs/>
                <w:caps w:val="0"/>
                <w:spacing w:val="0"/>
                <w:w w:val="100"/>
                <w:sz w:val="24"/>
              </w:rPr>
              <w:t>（如有）</w:t>
            </w:r>
          </w:p>
          <w:p>
            <w:pPr>
              <w:pStyle w:val="68"/>
              <w:widowControl w:val="0"/>
              <w:snapToGrid w:val="0"/>
              <w:spacing w:before="0" w:beforeAutospacing="0" w:after="0" w:afterAutospacing="0" w:line="360" w:lineRule="auto"/>
              <w:jc w:val="both"/>
              <w:textAlignment w:val="baseline"/>
              <w:rPr>
                <w:rFonts w:ascii="宋体" w:hAnsi="宋体" w:eastAsia="宋体"/>
                <w:b w:val="0"/>
                <w:i/>
                <w:caps w:val="0"/>
                <w:spacing w:val="0"/>
                <w:w w:val="100"/>
                <w:sz w:val="24"/>
              </w:rPr>
            </w:pPr>
            <w:r>
              <w:rPr>
                <w:rFonts w:hint="eastAsia"/>
                <w:b w:val="0"/>
                <w:i w:val="0"/>
                <w:caps w:val="0"/>
                <w:spacing w:val="0"/>
                <w:w w:val="100"/>
                <w:sz w:val="24"/>
              </w:rPr>
              <w:t>（4）</w:t>
            </w:r>
            <w:r>
              <w:rPr>
                <w:rFonts w:hint="eastAsia"/>
                <w:b w:val="0"/>
                <w:i w:val="0"/>
                <w:caps w:val="0"/>
                <w:spacing w:val="0"/>
                <w:w w:val="100"/>
                <w:sz w:val="24"/>
                <w:u w:val="single" w:color="000000"/>
              </w:rPr>
              <w:t>残疾人福利性单位声明函</w:t>
            </w:r>
            <w:r>
              <w:rPr>
                <w:rFonts w:hint="eastAsia"/>
                <w:b w:val="0"/>
                <w:i w:val="0"/>
                <w:caps w:val="0"/>
                <w:spacing w:val="0"/>
                <w:w w:val="100"/>
                <w:sz w:val="24"/>
              </w:rPr>
              <w:t>；</w:t>
            </w:r>
            <w:r>
              <w:rPr>
                <w:rFonts w:hint="eastAsia"/>
                <w:b w:val="0"/>
                <w:i/>
                <w:iCs/>
                <w:caps w:val="0"/>
                <w:spacing w:val="0"/>
                <w:w w:val="100"/>
                <w:sz w:val="24"/>
              </w:rPr>
              <w:t>（如有）</w:t>
            </w:r>
          </w:p>
          <w:p>
            <w:pPr>
              <w:pStyle w:val="68"/>
              <w:widowControl w:val="0"/>
              <w:snapToGrid w:val="0"/>
              <w:spacing w:before="0" w:beforeAutospacing="0" w:after="0" w:afterAutospacing="0" w:line="360" w:lineRule="auto"/>
              <w:jc w:val="both"/>
              <w:textAlignment w:val="baseline"/>
              <w:rPr>
                <w:rFonts w:ascii="宋体" w:hAnsi="宋体" w:eastAsia="宋体"/>
                <w:b w:val="0"/>
                <w:bCs w:val="0"/>
                <w:i w:val="0"/>
                <w:caps w:val="0"/>
                <w:spacing w:val="0"/>
                <w:w w:val="100"/>
                <w:sz w:val="24"/>
                <w:szCs w:val="24"/>
              </w:rPr>
            </w:pPr>
            <w:r>
              <w:rPr>
                <w:rFonts w:hint="eastAsia"/>
                <w:b w:val="0"/>
                <w:i w:val="0"/>
                <w:caps w:val="0"/>
                <w:spacing w:val="0"/>
                <w:w w:val="100"/>
                <w:sz w:val="24"/>
              </w:rPr>
              <w:t>（6）</w:t>
            </w:r>
            <w:r>
              <w:rPr>
                <w:rFonts w:hint="eastAsia"/>
                <w:b w:val="0"/>
                <w:i w:val="0"/>
                <w:caps w:val="0"/>
                <w:spacing w:val="0"/>
                <w:w w:val="100"/>
                <w:sz w:val="24"/>
                <w:u w:val="single" w:color="000000"/>
              </w:rPr>
              <w:t>磋商文件中规定进行公示的其他内容</w:t>
            </w:r>
            <w:r>
              <w:rPr>
                <w:rFonts w:hint="eastAsia"/>
                <w:b w:val="0"/>
                <w:i w:val="0"/>
                <w:caps w:val="0"/>
                <w:spacing w:val="0"/>
                <w:w w:val="100"/>
                <w:sz w:val="24"/>
              </w:rPr>
              <w:t>。</w:t>
            </w:r>
            <w:r>
              <w:rPr>
                <w:rFonts w:hint="eastAsia"/>
                <w:b w:val="0"/>
                <w:i/>
                <w:iCs/>
                <w:caps w:val="0"/>
                <w:spacing w:val="0"/>
                <w:w w:val="100"/>
                <w:sz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17</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成交通知书发出的形式</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 xml:space="preserve">□书面 </w:t>
            </w:r>
            <w:r>
              <w:rPr>
                <w:rFonts w:ascii="宋体" w:hAnsi="宋体" w:eastAsia="宋体"/>
                <w:b w:val="0"/>
                <w:i w:val="0"/>
                <w:caps w:val="0"/>
                <w:spacing w:val="0"/>
                <w:w w:val="100"/>
                <w:sz w:val="24"/>
              </w:rPr>
              <w:t xml:space="preserve">    </w:t>
            </w:r>
            <w:r>
              <w:rPr>
                <w:rFonts w:hint="eastAsia"/>
                <w:b/>
                <w:i w:val="0"/>
                <w:caps w:val="0"/>
                <w:spacing w:val="0"/>
                <w:w w:val="100"/>
                <w:sz w:val="24"/>
                <w:szCs w:val="24"/>
              </w:rPr>
              <w:sym w:font="Wingdings" w:char="F0FE"/>
            </w:r>
            <w:r>
              <w:rPr>
                <w:rFonts w:hint="eastAsia"/>
                <w:b w:val="0"/>
                <w:i w:val="0"/>
                <w:caps w:val="0"/>
                <w:spacing w:val="0"/>
                <w:w w:val="100"/>
                <w:sz w:val="24"/>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18</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告知磋商结果的形式</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bCs w:val="0"/>
                <w:i w:val="0"/>
                <w:caps w:val="0"/>
                <w:spacing w:val="0"/>
                <w:w w:val="100"/>
                <w:sz w:val="24"/>
                <w:szCs w:val="24"/>
              </w:rPr>
            </w:pPr>
            <w:r>
              <w:rPr>
                <w:rFonts w:hint="eastAsia"/>
                <w:b/>
                <w:i w:val="0"/>
                <w:caps w:val="0"/>
                <w:spacing w:val="0"/>
                <w:w w:val="100"/>
                <w:sz w:val="24"/>
                <w:szCs w:val="24"/>
              </w:rPr>
              <w:sym w:font="Wingdings" w:char="F0FE"/>
            </w:r>
            <w:r>
              <w:rPr>
                <w:rFonts w:hint="eastAsia"/>
                <w:b w:val="0"/>
                <w:bCs w:val="0"/>
                <w:i w:val="0"/>
                <w:caps w:val="0"/>
                <w:spacing w:val="0"/>
                <w:w w:val="100"/>
                <w:sz w:val="24"/>
                <w:szCs w:val="24"/>
              </w:rPr>
              <w:t>供应商自行登录电子服务系统查看</w:t>
            </w:r>
          </w:p>
          <w:p>
            <w:pPr>
              <w:pStyle w:val="68"/>
              <w:widowControl w:val="0"/>
              <w:snapToGrid w:val="0"/>
              <w:spacing w:before="0" w:beforeAutospacing="0" w:after="0" w:afterAutospacing="0" w:line="360" w:lineRule="auto"/>
              <w:jc w:val="both"/>
              <w:textAlignment w:val="baseline"/>
              <w:rPr>
                <w:rFonts w:ascii="宋体" w:hAnsi="宋体" w:eastAsia="宋体"/>
                <w:b w:val="0"/>
                <w:bCs w:val="0"/>
                <w:i w:val="0"/>
                <w:caps w:val="0"/>
                <w:spacing w:val="0"/>
                <w:w w:val="100"/>
                <w:sz w:val="24"/>
                <w:szCs w:val="24"/>
              </w:rPr>
            </w:pPr>
            <w:r>
              <w:rPr>
                <w:rFonts w:hint="eastAsia"/>
                <w:b w:val="0"/>
                <w:i w:val="0"/>
                <w:caps w:val="0"/>
                <w:spacing w:val="0"/>
                <w:w w:val="100"/>
                <w:sz w:val="24"/>
              </w:rPr>
              <w:t>□磋商现场告知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19</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履约保证金</w:t>
            </w:r>
          </w:p>
        </w:tc>
        <w:tc>
          <w:tcPr>
            <w:tcW w:w="5719" w:type="dxa"/>
            <w:vAlign w:val="center"/>
          </w:tcPr>
          <w:p>
            <w:pPr>
              <w:snapToGrid w:val="0"/>
              <w:spacing w:before="0" w:beforeAutospacing="0" w:after="0" w:afterAutospacing="0" w:line="360" w:lineRule="auto"/>
              <w:jc w:val="both"/>
              <w:textAlignment w:val="baseline"/>
              <w:rPr>
                <w:rFonts w:ascii="Calibri" w:hAnsi="Calibri" w:cs="Times New Roman"/>
                <w:b w:val="0"/>
                <w:bCs/>
                <w:i w:val="0"/>
                <w:caps w:val="0"/>
                <w:spacing w:val="0"/>
                <w:w w:val="100"/>
                <w:kern w:val="2"/>
                <w:sz w:val="24"/>
                <w:szCs w:val="28"/>
              </w:rPr>
            </w:pPr>
            <w:r>
              <w:rPr>
                <w:rFonts w:hint="eastAsia" w:ascii="Calibri" w:hAnsi="Calibri" w:cs="Times New Roman"/>
                <w:b w:val="0"/>
                <w:bCs/>
                <w:i w:val="0"/>
                <w:caps w:val="0"/>
                <w:spacing w:val="0"/>
                <w:w w:val="100"/>
                <w:kern w:val="2"/>
                <w:sz w:val="24"/>
                <w:szCs w:val="28"/>
              </w:rPr>
              <w:sym w:font="Wingdings 2" w:char="0052"/>
            </w:r>
            <w:r>
              <w:rPr>
                <w:rFonts w:hint="eastAsia" w:ascii="Calibri" w:hAnsi="Calibri" w:cs="Times New Roman"/>
                <w:b w:val="0"/>
                <w:bCs/>
                <w:i w:val="0"/>
                <w:caps w:val="0"/>
                <w:spacing w:val="0"/>
                <w:w w:val="100"/>
                <w:kern w:val="2"/>
                <w:sz w:val="24"/>
                <w:szCs w:val="28"/>
              </w:rPr>
              <w:t>不收取</w:t>
            </w:r>
          </w:p>
          <w:p>
            <w:pPr>
              <w:snapToGrid w:val="0"/>
              <w:spacing w:before="0" w:beforeAutospacing="0" w:after="0" w:afterAutospacing="0" w:line="360" w:lineRule="auto"/>
              <w:jc w:val="both"/>
              <w:textAlignment w:val="baseline"/>
              <w:rPr>
                <w:rFonts w:ascii="Calibri" w:hAnsi="Calibri" w:cs="Times New Roman"/>
                <w:b w:val="0"/>
                <w:bCs/>
                <w:i w:val="0"/>
                <w:caps w:val="0"/>
                <w:spacing w:val="0"/>
                <w:w w:val="100"/>
                <w:kern w:val="2"/>
                <w:sz w:val="24"/>
                <w:szCs w:val="28"/>
              </w:rPr>
            </w:pPr>
            <w:r>
              <w:rPr>
                <w:rFonts w:hint="eastAsia" w:ascii="Calibri" w:hAnsi="Calibri" w:cs="Times New Roman"/>
                <w:b w:val="0"/>
                <w:bCs/>
                <w:i w:val="0"/>
                <w:caps w:val="0"/>
                <w:spacing w:val="0"/>
                <w:w w:val="100"/>
                <w:kern w:val="2"/>
                <w:sz w:val="24"/>
                <w:szCs w:val="28"/>
              </w:rPr>
              <w:sym w:font="Wingdings 2" w:char="00A3"/>
            </w:r>
            <w:r>
              <w:rPr>
                <w:rFonts w:hint="eastAsia" w:ascii="Calibri" w:hAnsi="Calibri" w:cs="Times New Roman"/>
                <w:b w:val="0"/>
                <w:bCs/>
                <w:i w:val="0"/>
                <w:caps w:val="0"/>
                <w:spacing w:val="0"/>
                <w:w w:val="100"/>
                <w:kern w:val="2"/>
                <w:sz w:val="24"/>
                <w:szCs w:val="28"/>
              </w:rPr>
              <w:t>收取</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u w:val="single"/>
              </w:rPr>
            </w:pPr>
            <w:r>
              <w:rPr>
                <w:rFonts w:hint="eastAsia"/>
                <w:b w:val="0"/>
                <w:i w:val="0"/>
                <w:caps w:val="0"/>
                <w:spacing w:val="0"/>
                <w:w w:val="100"/>
                <w:sz w:val="24"/>
              </w:rPr>
              <w:t>（1）金额：</w:t>
            </w:r>
          </w:p>
          <w:p>
            <w:pPr>
              <w:pStyle w:val="68"/>
              <w:widowControl w:val="0"/>
              <w:snapToGrid w:val="0"/>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rPr>
            </w:pPr>
            <w:r>
              <w:rPr>
                <w:rFonts w:ascii="宋体" w:hAnsi="宋体" w:eastAsia="宋体"/>
                <w:b w:val="0"/>
                <w:i w:val="0"/>
                <w:caps w:val="0"/>
                <w:spacing w:val="0"/>
                <w:w w:val="100"/>
                <w:sz w:val="24"/>
              </w:rPr>
              <w:sym w:font="Wingdings 2" w:char="0052"/>
            </w:r>
            <w:r>
              <w:rPr>
                <w:rFonts w:hint="eastAsia"/>
                <w:b w:val="0"/>
                <w:i w:val="0"/>
                <w:caps w:val="0"/>
                <w:spacing w:val="0"/>
                <w:w w:val="100"/>
                <w:sz w:val="24"/>
              </w:rPr>
              <w:t>合同价的</w:t>
            </w:r>
            <w:r>
              <w:rPr>
                <w:rFonts w:hint="eastAsia"/>
                <w:b w:val="0"/>
                <w:i w:val="0"/>
                <w:caps w:val="0"/>
                <w:spacing w:val="0"/>
                <w:w w:val="100"/>
                <w:sz w:val="24"/>
                <w:u w:val="single" w:color="000000"/>
              </w:rPr>
              <w:t>5</w:t>
            </w:r>
            <w:r>
              <w:rPr>
                <w:rFonts w:ascii="宋体" w:hAnsi="宋体" w:eastAsia="宋体"/>
                <w:b w:val="0"/>
                <w:i w:val="0"/>
                <w:caps w:val="0"/>
                <w:spacing w:val="0"/>
                <w:w w:val="100"/>
                <w:sz w:val="24"/>
              </w:rPr>
              <w:t>%</w:t>
            </w:r>
          </w:p>
          <w:p>
            <w:pPr>
              <w:pStyle w:val="68"/>
              <w:widowControl w:val="0"/>
              <w:snapToGrid w:val="0"/>
              <w:spacing w:before="0" w:beforeAutospacing="0" w:after="0" w:afterAutospacing="0" w:line="360" w:lineRule="auto"/>
              <w:ind w:firstLine="480" w:firstLineChars="200"/>
              <w:jc w:val="both"/>
              <w:textAlignment w:val="baseline"/>
              <w:rPr>
                <w:rFonts w:ascii="宋体" w:hAnsi="宋体" w:eastAsia="宋体"/>
                <w:b w:val="0"/>
                <w:i w:val="0"/>
                <w:caps w:val="0"/>
                <w:spacing w:val="0"/>
                <w:w w:val="100"/>
                <w:sz w:val="24"/>
              </w:rPr>
            </w:pPr>
            <w:r>
              <w:rPr>
                <w:rFonts w:ascii="宋体" w:hAnsi="宋体" w:eastAsia="宋体"/>
                <w:b w:val="0"/>
                <w:i w:val="0"/>
                <w:caps w:val="0"/>
                <w:spacing w:val="0"/>
                <w:w w:val="100"/>
                <w:sz w:val="24"/>
              </w:rPr>
              <w:t>□</w:t>
            </w:r>
            <w:r>
              <w:rPr>
                <w:rFonts w:hint="eastAsia"/>
                <w:b w:val="0"/>
                <w:i w:val="0"/>
                <w:caps w:val="0"/>
                <w:spacing w:val="0"/>
                <w:w w:val="100"/>
                <w:sz w:val="24"/>
              </w:rPr>
              <w:t>定额收取：人民币</w:t>
            </w:r>
            <w:r>
              <w:rPr>
                <w:rFonts w:hint="eastAsia"/>
                <w:b w:val="0"/>
                <w:i w:val="0"/>
                <w:caps w:val="0"/>
                <w:spacing w:val="0"/>
                <w:w w:val="100"/>
                <w:sz w:val="24"/>
                <w:u w:val="single" w:color="000000"/>
              </w:rPr>
              <w:t xml:space="preserve">      /        </w:t>
            </w:r>
            <w:r>
              <w:rPr>
                <w:rFonts w:hint="eastAsia"/>
                <w:b w:val="0"/>
                <w:i w:val="0"/>
                <w:caps w:val="0"/>
                <w:spacing w:val="0"/>
                <w:w w:val="100"/>
                <w:sz w:val="24"/>
              </w:rPr>
              <w:t>元</w:t>
            </w:r>
          </w:p>
          <w:p>
            <w:pPr>
              <w:snapToGrid w:val="0"/>
              <w:spacing w:before="0" w:beforeAutospacing="0" w:after="0" w:afterAutospacing="0" w:line="360" w:lineRule="auto"/>
              <w:jc w:val="both"/>
              <w:textAlignment w:val="baseline"/>
              <w:rPr>
                <w:b w:val="0"/>
                <w:bCs/>
                <w:i w:val="0"/>
                <w:caps w:val="0"/>
                <w:spacing w:val="0"/>
                <w:w w:val="100"/>
                <w:sz w:val="24"/>
                <w:szCs w:val="28"/>
              </w:rPr>
            </w:pPr>
            <w:r>
              <w:rPr>
                <w:rFonts w:hint="eastAsia"/>
                <w:b w:val="0"/>
                <w:bCs/>
                <w:i w:val="0"/>
                <w:caps w:val="0"/>
                <w:spacing w:val="0"/>
                <w:w w:val="100"/>
                <w:sz w:val="24"/>
                <w:szCs w:val="28"/>
              </w:rPr>
              <w:t>（2）支付方式：</w:t>
            </w:r>
          </w:p>
          <w:p>
            <w:pPr>
              <w:snapToGrid w:val="0"/>
              <w:spacing w:before="0" w:beforeAutospacing="0" w:after="0" w:afterAutospacing="0" w:line="360" w:lineRule="auto"/>
              <w:jc w:val="both"/>
              <w:textAlignment w:val="baseline"/>
              <w:rPr>
                <w:b w:val="0"/>
                <w:bCs/>
                <w:i w:val="0"/>
                <w:caps w:val="0"/>
                <w:spacing w:val="0"/>
                <w:w w:val="100"/>
                <w:sz w:val="24"/>
                <w:szCs w:val="28"/>
              </w:rPr>
            </w:pPr>
            <w:r>
              <w:rPr>
                <w:rFonts w:hint="eastAsia"/>
                <w:b w:val="0"/>
                <w:bCs/>
                <w:i w:val="0"/>
                <w:caps w:val="0"/>
                <w:spacing w:val="0"/>
                <w:w w:val="100"/>
                <w:sz w:val="24"/>
                <w:szCs w:val="28"/>
              </w:rPr>
              <w:sym w:font="Wingdings" w:char="F0FE"/>
            </w:r>
            <w:r>
              <w:rPr>
                <w:rFonts w:ascii="宋体" w:hAnsi="宋体" w:eastAsia="宋体"/>
                <w:b w:val="0"/>
                <w:bCs/>
                <w:i w:val="0"/>
                <w:caps w:val="0"/>
                <w:spacing w:val="0"/>
                <w:w w:val="100"/>
                <w:sz w:val="24"/>
                <w:szCs w:val="28"/>
              </w:rPr>
              <w:t>转账/电汇</w:t>
            </w:r>
            <w:r>
              <w:rPr>
                <w:rFonts w:hint="eastAsia"/>
                <w:b w:val="0"/>
                <w:bCs/>
                <w:i w:val="0"/>
                <w:caps w:val="0"/>
                <w:spacing w:val="0"/>
                <w:w w:val="100"/>
                <w:sz w:val="24"/>
                <w:szCs w:val="28"/>
              </w:rPr>
              <w:t xml:space="preserve"> </w:t>
            </w:r>
            <w:r>
              <w:rPr>
                <w:rFonts w:hint="eastAsia"/>
                <w:b w:val="0"/>
                <w:bCs/>
                <w:i w:val="0"/>
                <w:caps w:val="0"/>
                <w:spacing w:val="0"/>
                <w:w w:val="100"/>
                <w:sz w:val="24"/>
                <w:szCs w:val="28"/>
              </w:rPr>
              <w:sym w:font="Wingdings" w:char="F0FE"/>
            </w:r>
            <w:r>
              <w:rPr>
                <w:rFonts w:ascii="宋体" w:hAnsi="宋体" w:eastAsia="宋体"/>
                <w:b w:val="0"/>
                <w:bCs/>
                <w:i w:val="0"/>
                <w:caps w:val="0"/>
                <w:spacing w:val="0"/>
                <w:w w:val="100"/>
                <w:sz w:val="24"/>
                <w:szCs w:val="28"/>
              </w:rPr>
              <w:t xml:space="preserve">支票 </w:t>
            </w:r>
            <w:r>
              <w:rPr>
                <w:rFonts w:hint="eastAsia"/>
                <w:b w:val="0"/>
                <w:bCs/>
                <w:i w:val="0"/>
                <w:caps w:val="0"/>
                <w:spacing w:val="0"/>
                <w:w w:val="100"/>
                <w:sz w:val="24"/>
                <w:szCs w:val="28"/>
              </w:rPr>
              <w:sym w:font="Wingdings" w:char="F0FE"/>
            </w:r>
            <w:r>
              <w:rPr>
                <w:rFonts w:ascii="宋体" w:hAnsi="宋体" w:eastAsia="宋体"/>
                <w:b w:val="0"/>
                <w:bCs/>
                <w:i w:val="0"/>
                <w:caps w:val="0"/>
                <w:spacing w:val="0"/>
                <w:w w:val="100"/>
                <w:sz w:val="24"/>
                <w:szCs w:val="28"/>
              </w:rPr>
              <w:t>汇票</w:t>
            </w:r>
            <w:r>
              <w:rPr>
                <w:rFonts w:hint="eastAsia"/>
                <w:b w:val="0"/>
                <w:bCs/>
                <w:i w:val="0"/>
                <w:caps w:val="0"/>
                <w:spacing w:val="0"/>
                <w:w w:val="100"/>
                <w:sz w:val="24"/>
                <w:szCs w:val="28"/>
              </w:rPr>
              <w:t xml:space="preserve"> </w:t>
            </w:r>
            <w:r>
              <w:rPr>
                <w:rFonts w:hint="eastAsia"/>
                <w:b w:val="0"/>
                <w:bCs/>
                <w:i w:val="0"/>
                <w:caps w:val="0"/>
                <w:spacing w:val="0"/>
                <w:w w:val="100"/>
                <w:sz w:val="24"/>
                <w:szCs w:val="28"/>
              </w:rPr>
              <w:sym w:font="Wingdings" w:char="F0FE"/>
            </w:r>
            <w:r>
              <w:rPr>
                <w:rFonts w:hint="eastAsia"/>
                <w:b w:val="0"/>
                <w:bCs/>
                <w:i w:val="0"/>
                <w:caps w:val="0"/>
                <w:spacing w:val="0"/>
                <w:w w:val="100"/>
                <w:sz w:val="24"/>
                <w:szCs w:val="28"/>
              </w:rPr>
              <w:t xml:space="preserve">本票 </w:t>
            </w:r>
            <w:r>
              <w:rPr>
                <w:rFonts w:hint="eastAsia"/>
                <w:b w:val="0"/>
                <w:bCs/>
                <w:i w:val="0"/>
                <w:caps w:val="0"/>
                <w:spacing w:val="0"/>
                <w:w w:val="100"/>
                <w:sz w:val="24"/>
                <w:szCs w:val="28"/>
              </w:rPr>
              <w:sym w:font="Wingdings" w:char="F0FE"/>
            </w:r>
            <w:r>
              <w:rPr>
                <w:rFonts w:hint="eastAsia"/>
                <w:b w:val="0"/>
                <w:bCs/>
                <w:i w:val="0"/>
                <w:caps w:val="0"/>
                <w:spacing w:val="0"/>
                <w:w w:val="100"/>
                <w:sz w:val="24"/>
                <w:szCs w:val="28"/>
              </w:rPr>
              <w:t>保</w:t>
            </w:r>
            <w:r>
              <w:rPr>
                <w:rFonts w:ascii="宋体" w:hAnsi="宋体" w:eastAsia="宋体"/>
                <w:b w:val="0"/>
                <w:bCs/>
                <w:i w:val="0"/>
                <w:caps w:val="0"/>
                <w:spacing w:val="0"/>
                <w:w w:val="100"/>
                <w:sz w:val="24"/>
                <w:szCs w:val="28"/>
              </w:rPr>
              <w:t>函</w:t>
            </w:r>
          </w:p>
          <w:p>
            <w:pPr>
              <w:snapToGrid w:val="0"/>
              <w:spacing w:before="0" w:beforeAutospacing="0" w:after="0" w:afterAutospacing="0" w:line="360" w:lineRule="auto"/>
              <w:jc w:val="both"/>
              <w:textAlignment w:val="baseline"/>
              <w:rPr>
                <w:rFonts w:ascii="Calibri" w:hAnsi="Calibri" w:cs="Times New Roman"/>
                <w:b w:val="0"/>
                <w:bCs/>
                <w:i w:val="0"/>
                <w:caps w:val="0"/>
                <w:spacing w:val="0"/>
                <w:w w:val="100"/>
                <w:kern w:val="2"/>
                <w:sz w:val="24"/>
                <w:szCs w:val="28"/>
              </w:rPr>
            </w:pPr>
            <w:r>
              <w:rPr>
                <w:rFonts w:hint="eastAsia"/>
                <w:b w:val="0"/>
                <w:bCs/>
                <w:i w:val="0"/>
                <w:caps w:val="0"/>
                <w:spacing w:val="0"/>
                <w:w w:val="100"/>
                <w:sz w:val="24"/>
                <w:szCs w:val="28"/>
              </w:rPr>
              <w:t>1.</w:t>
            </w:r>
            <w:r>
              <w:rPr>
                <w:rFonts w:hint="eastAsia" w:ascii="Calibri" w:hAnsi="Calibri" w:cs="Times New Roman"/>
                <w:b w:val="0"/>
                <w:bCs/>
                <w:i w:val="0"/>
                <w:caps w:val="0"/>
                <w:spacing w:val="0"/>
                <w:w w:val="100"/>
                <w:kern w:val="2"/>
                <w:sz w:val="24"/>
                <w:szCs w:val="28"/>
              </w:rPr>
              <w:t>如采用金融机构出具的保函（银行保函），应为银行出具的见索即付无条件保函。</w:t>
            </w:r>
          </w:p>
          <w:p>
            <w:pPr>
              <w:snapToGrid w:val="0"/>
              <w:spacing w:before="0" w:beforeAutospacing="0" w:after="0" w:afterAutospacing="0" w:line="360" w:lineRule="auto"/>
              <w:jc w:val="both"/>
              <w:textAlignment w:val="baseline"/>
              <w:rPr>
                <w:rFonts w:ascii="Calibri" w:hAnsi="Calibri" w:cs="Times New Roman"/>
                <w:b w:val="0"/>
                <w:bCs/>
                <w:i w:val="0"/>
                <w:caps w:val="0"/>
                <w:spacing w:val="0"/>
                <w:w w:val="100"/>
                <w:kern w:val="2"/>
                <w:sz w:val="24"/>
                <w:szCs w:val="28"/>
              </w:rPr>
            </w:pPr>
            <w:r>
              <w:rPr>
                <w:rFonts w:hint="eastAsia"/>
                <w:b w:val="0"/>
                <w:bCs/>
                <w:i w:val="0"/>
                <w:caps w:val="0"/>
                <w:spacing w:val="0"/>
                <w:w w:val="100"/>
                <w:sz w:val="24"/>
                <w:szCs w:val="28"/>
              </w:rPr>
              <w:t>2.</w:t>
            </w:r>
            <w:r>
              <w:rPr>
                <w:rFonts w:hint="eastAsia" w:ascii="Calibri" w:hAnsi="Calibri" w:cs="Times New Roman"/>
                <w:b w:val="0"/>
                <w:bCs/>
                <w:i w:val="0"/>
                <w:caps w:val="0"/>
                <w:spacing w:val="0"/>
                <w:w w:val="100"/>
                <w:kern w:val="2"/>
                <w:sz w:val="24"/>
                <w:szCs w:val="28"/>
              </w:rPr>
              <w:t>如采用担保机构出具的保函（担保机构担保），应为经安徽省地方金融监督管理局审查批准，依法取得融资担保业务经营许可证的融资担保机构出具的无条件保函。</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u w:val="single"/>
              </w:rPr>
            </w:pPr>
            <w:r>
              <w:rPr>
                <w:rFonts w:hint="eastAsia"/>
                <w:b w:val="0"/>
                <w:i w:val="0"/>
                <w:caps w:val="0"/>
                <w:spacing w:val="0"/>
                <w:w w:val="100"/>
                <w:sz w:val="24"/>
              </w:rPr>
              <w:t>（3）收取单位：</w:t>
            </w:r>
            <w:r>
              <w:rPr>
                <w:rFonts w:hint="eastAsia"/>
                <w:b w:val="0"/>
                <w:i w:val="0"/>
                <w:caps w:val="0"/>
                <w:spacing w:val="0"/>
                <w:w w:val="100"/>
                <w:sz w:val="24"/>
                <w:u w:val="single" w:color="000000"/>
              </w:rPr>
              <w:t xml:space="preserve">        /         </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u w:val="single"/>
              </w:rPr>
            </w:pPr>
            <w:r>
              <w:rPr>
                <w:rFonts w:hint="eastAsia"/>
                <w:b w:val="0"/>
                <w:i w:val="0"/>
                <w:caps w:val="0"/>
                <w:spacing w:val="0"/>
                <w:w w:val="100"/>
                <w:sz w:val="24"/>
              </w:rPr>
              <w:t>（4）缴纳时间：</w:t>
            </w:r>
            <w:r>
              <w:rPr>
                <w:rFonts w:hint="eastAsia"/>
                <w:b w:val="0"/>
                <w:i w:val="0"/>
                <w:caps w:val="0"/>
                <w:spacing w:val="0"/>
                <w:w w:val="100"/>
                <w:sz w:val="24"/>
                <w:u w:val="single" w:color="000000"/>
              </w:rPr>
              <w:t xml:space="preserve">        /         </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（5）退还时间：验收合格后</w:t>
            </w:r>
            <w:r>
              <w:rPr>
                <w:rFonts w:hint="eastAsia"/>
                <w:b w:val="0"/>
                <w:i w:val="0"/>
                <w:caps w:val="0"/>
                <w:spacing w:val="0"/>
                <w:w w:val="100"/>
                <w:sz w:val="24"/>
                <w:u w:val="single" w:color="000000"/>
              </w:rPr>
              <w:t>/</w:t>
            </w:r>
            <w:r>
              <w:rPr>
                <w:rFonts w:ascii="宋体" w:hAnsi="宋体" w:eastAsia="宋体"/>
                <w:b w:val="0"/>
                <w:i w:val="0"/>
                <w:caps w:val="0"/>
                <w:spacing w:val="0"/>
                <w:w w:val="100"/>
                <w:sz w:val="24"/>
              </w:rPr>
              <w:t>日历日</w:t>
            </w:r>
          </w:p>
          <w:p>
            <w:pPr>
              <w:snapToGrid w:val="0"/>
              <w:spacing w:before="0" w:beforeAutospacing="0" w:after="0" w:afterAutospacing="0" w:line="360" w:lineRule="auto"/>
              <w:jc w:val="both"/>
              <w:textAlignment w:val="baseline"/>
              <w:rPr>
                <w:rFonts w:cs="宋体"/>
                <w:b/>
                <w:bCs/>
                <w:i w:val="0"/>
                <w:caps w:val="0"/>
                <w:spacing w:val="0"/>
                <w:w w:val="100"/>
                <w:sz w:val="24"/>
                <w:szCs w:val="24"/>
              </w:rPr>
            </w:pPr>
            <w:r>
              <w:rPr>
                <w:rFonts w:hint="eastAsia" w:cs="宋体"/>
                <w:b/>
                <w:bCs/>
                <w:i w:val="0"/>
                <w:caps w:val="0"/>
                <w:spacing w:val="0"/>
                <w:w w:val="100"/>
                <w:sz w:val="24"/>
                <w:szCs w:val="24"/>
              </w:rPr>
              <w:t>注意事项：</w:t>
            </w:r>
          </w:p>
          <w:p>
            <w:pPr>
              <w:snapToGrid w:val="0"/>
              <w:spacing w:before="0" w:beforeAutospacing="0" w:after="0" w:afterAutospacing="0" w:line="360" w:lineRule="auto"/>
              <w:jc w:val="both"/>
              <w:textAlignment w:val="baseline"/>
              <w:rPr>
                <w:rFonts w:cs="宋体"/>
                <w:b/>
                <w:bCs/>
                <w:i w:val="0"/>
                <w:caps w:val="0"/>
                <w:spacing w:val="0"/>
                <w:w w:val="100"/>
                <w:sz w:val="24"/>
                <w:szCs w:val="24"/>
              </w:rPr>
            </w:pPr>
            <w:r>
              <w:rPr>
                <w:rFonts w:hint="eastAsia" w:cs="宋体"/>
                <w:b/>
                <w:bCs/>
                <w:i w:val="0"/>
                <w:caps w:val="0"/>
                <w:spacing w:val="0"/>
                <w:w w:val="100"/>
                <w:sz w:val="24"/>
                <w:szCs w:val="24"/>
              </w:rPr>
              <w:t>（1）以上各类机构出具的以担保函、保证保险承担责任的方式均须满足无条件见索即付条件。</w:t>
            </w:r>
          </w:p>
          <w:p>
            <w:pPr>
              <w:snapToGrid w:val="0"/>
              <w:spacing w:before="0" w:beforeAutospacing="0" w:after="0" w:afterAutospacing="0" w:line="360" w:lineRule="auto"/>
              <w:jc w:val="both"/>
              <w:textAlignment w:val="baseline"/>
              <w:rPr>
                <w:b w:val="0"/>
                <w:i w:val="0"/>
                <w:caps w:val="0"/>
                <w:spacing w:val="0"/>
                <w:w w:val="100"/>
                <w:sz w:val="24"/>
              </w:rPr>
            </w:pPr>
            <w:r>
              <w:rPr>
                <w:rFonts w:hint="eastAsia" w:cs="宋体"/>
                <w:b/>
                <w:bCs/>
                <w:i w:val="0"/>
                <w:caps w:val="0"/>
                <w:spacing w:val="0"/>
                <w:w w:val="100"/>
                <w:sz w:val="24"/>
                <w:szCs w:val="24"/>
              </w:rPr>
              <w:t>（2）以担保函、保证保险形式缴纳履约保证金的，受益人和收取单位须为采购人。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20</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成交服务费</w:t>
            </w:r>
          </w:p>
        </w:tc>
        <w:tc>
          <w:tcPr>
            <w:tcW w:w="5719" w:type="dxa"/>
            <w:vAlign w:val="center"/>
          </w:tcPr>
          <w:p>
            <w:pPr>
              <w:snapToGrid w:val="0"/>
              <w:spacing w:before="0" w:beforeAutospacing="0" w:after="0" w:afterAutospacing="0" w:line="360" w:lineRule="auto"/>
              <w:jc w:val="both"/>
              <w:textAlignment w:val="baseline"/>
              <w:rPr>
                <w:b w:val="0"/>
                <w:bCs/>
                <w:i w:val="0"/>
                <w:caps w:val="0"/>
                <w:spacing w:val="0"/>
                <w:w w:val="100"/>
                <w:sz w:val="24"/>
                <w:szCs w:val="28"/>
              </w:rPr>
            </w:pPr>
            <w:r>
              <w:rPr>
                <w:rFonts w:hint="eastAsia"/>
                <w:b w:val="0"/>
                <w:bCs/>
                <w:i w:val="0"/>
                <w:caps w:val="0"/>
                <w:spacing w:val="0"/>
                <w:w w:val="100"/>
                <w:sz w:val="24"/>
                <w:szCs w:val="28"/>
              </w:rPr>
              <w:sym w:font="Wingdings" w:char="F0FE"/>
            </w:r>
            <w:r>
              <w:rPr>
                <w:rFonts w:hint="eastAsia"/>
                <w:b w:val="0"/>
                <w:bCs/>
                <w:i w:val="0"/>
                <w:caps w:val="0"/>
                <w:spacing w:val="0"/>
                <w:w w:val="100"/>
                <w:sz w:val="24"/>
                <w:szCs w:val="28"/>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21</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质疑函递交方式、接收部门、联系电话和通讯地址</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递交方式：</w:t>
            </w:r>
            <w:r>
              <w:rPr>
                <w:rFonts w:hint="eastAsia"/>
                <w:b w:val="0"/>
                <w:i w:val="0"/>
                <w:caps w:val="0"/>
                <w:spacing w:val="0"/>
                <w:w w:val="100"/>
                <w:sz w:val="24"/>
                <w:u w:val="single" w:color="000000"/>
              </w:rPr>
              <w:t>书面形式</w:t>
            </w:r>
          </w:p>
          <w:p>
            <w:pPr>
              <w:pStyle w:val="68"/>
              <w:widowControl w:val="0"/>
              <w:snapToGrid w:val="0"/>
              <w:spacing w:before="0" w:beforeAutospacing="0" w:after="0" w:afterAutospacing="0" w:line="360" w:lineRule="auto"/>
              <w:jc w:val="both"/>
              <w:textAlignment w:val="baseline"/>
              <w:rPr>
                <w:rFonts w:ascii="宋体" w:hAnsi="宋体" w:eastAsia="宋体"/>
                <w:b w:val="0"/>
                <w:bCs w:val="0"/>
                <w:i w:val="0"/>
                <w:caps w:val="0"/>
                <w:spacing w:val="0"/>
                <w:w w:val="100"/>
                <w:sz w:val="24"/>
                <w:szCs w:val="18"/>
              </w:rPr>
            </w:pPr>
            <w:r>
              <w:rPr>
                <w:rFonts w:hint="eastAsia"/>
                <w:b w:val="0"/>
                <w:i w:val="0"/>
                <w:caps w:val="0"/>
                <w:spacing w:val="0"/>
                <w:w w:val="100"/>
                <w:sz w:val="24"/>
              </w:rPr>
              <w:t>接收部门：</w:t>
            </w:r>
            <w:r>
              <w:rPr>
                <w:rFonts w:hint="eastAsia"/>
                <w:b w:val="0"/>
                <w:bCs w:val="0"/>
                <w:i w:val="0"/>
                <w:caps w:val="0"/>
                <w:spacing w:val="0"/>
                <w:w w:val="100"/>
                <w:sz w:val="24"/>
                <w:szCs w:val="18"/>
                <w:u w:val="single" w:color="000000"/>
              </w:rPr>
              <w:t>合肥市第三十五中学</w:t>
            </w:r>
          </w:p>
          <w:p>
            <w:pPr>
              <w:pStyle w:val="68"/>
              <w:widowControl w:val="0"/>
              <w:snapToGrid w:val="0"/>
              <w:spacing w:before="0" w:beforeAutospacing="0" w:after="0" w:afterAutospacing="0" w:line="360" w:lineRule="auto"/>
              <w:jc w:val="both"/>
              <w:textAlignment w:val="baseline"/>
              <w:rPr>
                <w:rFonts w:hint="eastAsia" w:ascii="宋体" w:hAnsi="宋体" w:eastAsia="宋体"/>
                <w:b w:val="0"/>
                <w:i w:val="0"/>
                <w:caps w:val="0"/>
                <w:spacing w:val="0"/>
                <w:w w:val="100"/>
                <w:sz w:val="24"/>
                <w:lang w:val="en-US" w:eastAsia="zh-CN"/>
              </w:rPr>
            </w:pPr>
            <w:r>
              <w:rPr>
                <w:rFonts w:ascii="宋体" w:hAnsi="宋体" w:eastAsia="宋体"/>
                <w:b w:val="0"/>
                <w:i w:val="0"/>
                <w:caps w:val="0"/>
                <w:spacing w:val="0"/>
                <w:w w:val="100"/>
                <w:sz w:val="24"/>
              </w:rPr>
              <w:t>联系电话：</w:t>
            </w:r>
            <w:r>
              <w:rPr>
                <w:rFonts w:hint="eastAsia"/>
                <w:b w:val="0"/>
                <w:bCs w:val="0"/>
                <w:i w:val="0"/>
                <w:caps w:val="0"/>
                <w:spacing w:val="0"/>
                <w:w w:val="100"/>
                <w:sz w:val="24"/>
                <w:szCs w:val="18"/>
                <w:u w:val="single" w:color="000000"/>
              </w:rPr>
              <w:t>0551-6538967</w:t>
            </w:r>
            <w:r>
              <w:rPr>
                <w:rFonts w:hint="eastAsia"/>
                <w:b w:val="0"/>
                <w:bCs w:val="0"/>
                <w:i w:val="0"/>
                <w:caps w:val="0"/>
                <w:spacing w:val="0"/>
                <w:w w:val="100"/>
                <w:sz w:val="24"/>
                <w:szCs w:val="18"/>
                <w:u w:val="single" w:color="00000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22</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其他内容</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23</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承包方式</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sym w:font="Wingdings 2" w:char="0052"/>
            </w:r>
            <w:r>
              <w:rPr>
                <w:rFonts w:hint="eastAsia"/>
                <w:b w:val="0"/>
                <w:i w:val="0"/>
                <w:caps w:val="0"/>
                <w:spacing w:val="0"/>
                <w:w w:val="100"/>
                <w:sz w:val="24"/>
              </w:rPr>
              <w:t>施工总承包  □专业承包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24</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计价方式</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sym w:font="Wingdings 2" w:char="00A3"/>
            </w:r>
            <w:r>
              <w:rPr>
                <w:rFonts w:hint="eastAsia"/>
                <w:b w:val="0"/>
                <w:i w:val="0"/>
                <w:caps w:val="0"/>
                <w:spacing w:val="0"/>
                <w:w w:val="100"/>
                <w:sz w:val="24"/>
              </w:rPr>
              <w:t>工程量清单综合单价报价法</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sym w:font="Wingdings 2" w:char="0052"/>
            </w:r>
            <w:r>
              <w:rPr>
                <w:rFonts w:hint="eastAsia"/>
                <w:b w:val="0"/>
                <w:i w:val="0"/>
                <w:caps w:val="0"/>
                <w:spacing w:val="0"/>
                <w:w w:val="100"/>
                <w:sz w:val="24"/>
              </w:rPr>
              <w:t>全费用综合单价报价法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25</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计划</w:t>
            </w:r>
            <w:r>
              <w:rPr>
                <w:rFonts w:ascii="宋体" w:hAnsi="宋体" w:eastAsia="宋体"/>
                <w:b w:val="0"/>
                <w:i w:val="0"/>
                <w:caps w:val="0"/>
                <w:spacing w:val="0"/>
                <w:w w:val="100"/>
                <w:sz w:val="24"/>
              </w:rPr>
              <w:t>工期</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计划</w:t>
            </w:r>
            <w:r>
              <w:rPr>
                <w:rFonts w:ascii="宋体" w:hAnsi="宋体" w:eastAsia="宋体"/>
                <w:b w:val="0"/>
                <w:i w:val="0"/>
                <w:caps w:val="0"/>
                <w:spacing w:val="0"/>
                <w:w w:val="100"/>
                <w:sz w:val="24"/>
              </w:rPr>
              <w:t>工期：</w:t>
            </w:r>
            <w:r>
              <w:rPr>
                <w:rFonts w:hint="eastAsia"/>
                <w:b w:val="0"/>
                <w:i w:val="0"/>
                <w:caps w:val="0"/>
                <w:spacing w:val="0"/>
                <w:w w:val="100"/>
                <w:sz w:val="24"/>
                <w:u w:val="single"/>
                <w:lang w:val="en-US" w:eastAsia="zh-CN"/>
              </w:rPr>
              <w:t>1</w:t>
            </w:r>
            <w:r>
              <w:rPr>
                <w:rFonts w:hint="eastAsia"/>
                <w:b w:val="0"/>
                <w:i w:val="0"/>
                <w:caps w:val="0"/>
                <w:spacing w:val="0"/>
                <w:w w:val="100"/>
                <w:sz w:val="24"/>
                <w:u w:val="single" w:color="000000"/>
              </w:rPr>
              <w:t>0</w:t>
            </w:r>
            <w:r>
              <w:rPr>
                <w:rFonts w:ascii="宋体" w:hAnsi="宋体" w:eastAsia="宋体"/>
                <w:b w:val="0"/>
                <w:i w:val="0"/>
                <w:caps w:val="0"/>
                <w:spacing w:val="0"/>
                <w:w w:val="100"/>
                <w:sz w:val="24"/>
              </w:rPr>
              <w:t>日历天</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ascii="宋体" w:hAnsi="宋体" w:eastAsia="宋体"/>
                <w:b w:val="0"/>
                <w:i w:val="0"/>
                <w:caps w:val="0"/>
                <w:spacing w:val="0"/>
                <w:w w:val="100"/>
                <w:sz w:val="24"/>
              </w:rPr>
              <w:t>计划开工日期：</w:t>
            </w:r>
            <w:bookmarkStart w:id="13" w:name="EB2a2e1a22d449405a860670c095486ab8"/>
            <w:r>
              <w:rPr>
                <w:rFonts w:hint="eastAsia"/>
                <w:b w:val="0"/>
                <w:i w:val="0"/>
                <w:caps w:val="0"/>
                <w:spacing w:val="0"/>
                <w:w w:val="100"/>
                <w:sz w:val="24"/>
              </w:rPr>
              <w:t>具体开工时间以开工令为准。</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26</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质量标准要求</w:t>
            </w:r>
          </w:p>
        </w:tc>
        <w:tc>
          <w:tcPr>
            <w:tcW w:w="5719" w:type="dxa"/>
            <w:vAlign w:val="center"/>
          </w:tcPr>
          <w:p>
            <w:pPr>
              <w:pStyle w:val="95"/>
              <w:tabs>
                <w:tab w:val="left" w:pos="1152"/>
              </w:tabs>
              <w:snapToGrid w:val="0"/>
              <w:spacing w:before="0" w:beforeAutospacing="0" w:after="0" w:afterAutospacing="0" w:line="360" w:lineRule="auto"/>
              <w:jc w:val="left"/>
              <w:textAlignment w:val="baseline"/>
              <w:rPr>
                <w:rFonts w:cs="Times New Roman"/>
                <w:b/>
                <w:i w:val="0"/>
                <w:caps w:val="0"/>
                <w:spacing w:val="0"/>
                <w:w w:val="100"/>
                <w:sz w:val="24"/>
              </w:rPr>
            </w:pPr>
            <w:r>
              <w:rPr>
                <w:rFonts w:hint="eastAsia" w:cs="@仿宋_GB2312"/>
                <w:b w:val="0"/>
                <w:bCs/>
                <w:i w:val="0"/>
                <w:caps w:val="0"/>
                <w:spacing w:val="0"/>
                <w:w w:val="100"/>
                <w:sz w:val="24"/>
                <w:szCs w:val="28"/>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27</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业绩要求说明</w:t>
            </w:r>
          </w:p>
          <w:p>
            <w:pPr>
              <w:pStyle w:val="68"/>
              <w:widowControl w:val="0"/>
              <w:snapToGrid w:val="0"/>
              <w:spacing w:before="0" w:beforeAutospacing="0" w:after="0" w:afterAutospacing="0" w:line="360" w:lineRule="auto"/>
              <w:jc w:val="left"/>
              <w:textAlignment w:val="baseline"/>
              <w:rPr>
                <w:rFonts w:ascii="宋体" w:hAnsi="宋体" w:eastAsia="宋体"/>
                <w:b w:val="0"/>
                <w:i w:val="0"/>
                <w:caps w:val="0"/>
                <w:spacing w:val="0"/>
                <w:w w:val="100"/>
                <w:sz w:val="24"/>
              </w:rPr>
            </w:pPr>
            <w:r>
              <w:rPr>
                <w:rFonts w:hint="eastAsia"/>
                <w:b w:val="0"/>
                <w:i w:val="0"/>
                <w:caps w:val="0"/>
                <w:spacing w:val="0"/>
                <w:w w:val="100"/>
                <w:sz w:val="24"/>
              </w:rPr>
              <w:t>（本项目不要求）</w:t>
            </w:r>
          </w:p>
        </w:tc>
        <w:tc>
          <w:tcPr>
            <w:tcW w:w="5719" w:type="dxa"/>
            <w:vAlign w:val="center"/>
          </w:tcPr>
          <w:p>
            <w:pPr>
              <w:snapToGrid w:val="0"/>
              <w:spacing w:before="0" w:beforeAutospacing="0" w:after="0" w:afterAutospacing="0" w:line="360" w:lineRule="auto"/>
              <w:jc w:val="left"/>
              <w:textAlignment w:val="baseline"/>
              <w:rPr>
                <w:b w:val="0"/>
                <w:i w:val="0"/>
                <w:caps w:val="0"/>
                <w:spacing w:val="0"/>
                <w:w w:val="100"/>
                <w:sz w:val="24"/>
              </w:rPr>
            </w:pPr>
            <w:r>
              <w:rPr>
                <w:rFonts w:hint="eastAsia"/>
                <w:b w:val="0"/>
                <w:bCs/>
                <w:i w:val="0"/>
                <w:caps w:val="0"/>
                <w:spacing w:val="0"/>
                <w:w w:val="100"/>
                <w:sz w:val="24"/>
                <w:szCs w:val="28"/>
              </w:rPr>
              <w:t>本项目将对排名第一的成交候选人经磋商小组评审认可的供应商业绩（如要求）、拟任本项目项目经理名称及项目经理业绩（如要求）进行随成交结果公告同时公告。如涉嫌造假，将取消成交资格并上报监督管理部门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w:t>
            </w:r>
            <w:r>
              <w:rPr>
                <w:rFonts w:hint="eastAsia"/>
                <w:b w:val="0"/>
                <w:bCs/>
                <w:i w:val="0"/>
                <w:caps w:val="0"/>
                <w:spacing w:val="0"/>
                <w:w w:val="100"/>
                <w:kern w:val="2"/>
                <w:sz w:val="24"/>
              </w:rPr>
              <w:t>7</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安全文明要求</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i w:val="0"/>
                <w:caps w:val="0"/>
                <w:spacing w:val="0"/>
                <w:w w:val="100"/>
                <w:sz w:val="24"/>
              </w:rPr>
              <w:t>必须确保安全文明施工，符合国家和项目所在地现行相关规定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w:t>
            </w:r>
            <w:r>
              <w:rPr>
                <w:rFonts w:hint="eastAsia"/>
                <w:b w:val="0"/>
                <w:bCs/>
                <w:i w:val="0"/>
                <w:caps w:val="0"/>
                <w:spacing w:val="0"/>
                <w:w w:val="100"/>
                <w:kern w:val="2"/>
                <w:sz w:val="24"/>
              </w:rPr>
              <w:t>8</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总包及分包规定</w:t>
            </w:r>
          </w:p>
        </w:tc>
        <w:tc>
          <w:tcPr>
            <w:tcW w:w="5719" w:type="dxa"/>
            <w:vAlign w:val="center"/>
          </w:tcPr>
          <w:p>
            <w:pPr>
              <w:snapToGrid w:val="0"/>
              <w:spacing w:before="0" w:beforeAutospacing="0" w:after="0" w:afterAutospacing="0" w:line="360" w:lineRule="auto"/>
              <w:jc w:val="both"/>
              <w:textAlignment w:val="baseline"/>
              <w:rPr>
                <w:rFonts w:ascii="Calibri" w:hAnsi="Calibri" w:cs="Times New Roman"/>
                <w:b/>
                <w:bCs/>
                <w:i w:val="0"/>
                <w:caps w:val="0"/>
                <w:spacing w:val="0"/>
                <w:w w:val="100"/>
                <w:kern w:val="2"/>
                <w:sz w:val="24"/>
                <w:szCs w:val="28"/>
              </w:rPr>
            </w:pPr>
            <w:r>
              <w:rPr>
                <w:rFonts w:hint="eastAsia" w:ascii="Calibri" w:hAnsi="Calibri" w:cs="Times New Roman"/>
                <w:b/>
                <w:bCs/>
                <w:i w:val="0"/>
                <w:caps w:val="0"/>
                <w:spacing w:val="0"/>
                <w:w w:val="100"/>
                <w:kern w:val="2"/>
                <w:sz w:val="24"/>
                <w:szCs w:val="28"/>
              </w:rPr>
              <w:t>供应商不得在成交后将工程转包给其它施工单位。</w:t>
            </w:r>
          </w:p>
          <w:p>
            <w:pPr>
              <w:snapToGrid w:val="0"/>
              <w:spacing w:before="0" w:beforeAutospacing="0" w:after="0" w:afterAutospacing="0" w:line="360" w:lineRule="auto"/>
              <w:jc w:val="left"/>
              <w:textAlignment w:val="baseline"/>
              <w:rPr>
                <w:rFonts w:cs="Times New Roman"/>
                <w:b/>
                <w:i w:val="0"/>
                <w:caps w:val="0"/>
                <w:spacing w:val="0"/>
                <w:w w:val="100"/>
                <w:kern w:val="2"/>
                <w:sz w:val="24"/>
                <w:szCs w:val="22"/>
              </w:rPr>
            </w:pPr>
            <w:r>
              <w:rPr>
                <w:rFonts w:hint="eastAsia" w:cs="Times New Roman"/>
                <w:b/>
                <w:i w:val="0"/>
                <w:caps w:val="0"/>
                <w:spacing w:val="0"/>
                <w:w w:val="100"/>
                <w:kern w:val="2"/>
                <w:sz w:val="24"/>
                <w:szCs w:val="22"/>
              </w:rPr>
              <w:t>分包情况</w:t>
            </w:r>
          </w:p>
          <w:p>
            <w:pPr>
              <w:snapToGrid w:val="0"/>
              <w:spacing w:before="0" w:beforeAutospacing="0" w:after="0" w:afterAutospacing="0" w:line="360" w:lineRule="auto"/>
              <w:jc w:val="left"/>
              <w:textAlignment w:val="baseline"/>
              <w:rPr>
                <w:rFonts w:cs="Times New Roman"/>
                <w:b w:val="0"/>
                <w:i w:val="0"/>
                <w:caps w:val="0"/>
                <w:spacing w:val="0"/>
                <w:w w:val="100"/>
                <w:kern w:val="2"/>
                <w:sz w:val="24"/>
                <w:szCs w:val="22"/>
              </w:rPr>
            </w:pPr>
            <w:r>
              <w:rPr>
                <w:rFonts w:hint="eastAsia" w:cs="Times New Roman"/>
                <w:b w:val="0"/>
                <w:i w:val="0"/>
                <w:caps w:val="0"/>
                <w:spacing w:val="0"/>
                <w:w w:val="100"/>
                <w:kern w:val="2"/>
                <w:sz w:val="24"/>
                <w:szCs w:val="22"/>
              </w:rPr>
              <w:t>□允许专业分包，</w:t>
            </w:r>
            <w:r>
              <w:rPr>
                <w:rFonts w:hint="eastAsia" w:ascii="Calibri" w:hAnsi="Calibri" w:cs="Times New Roman"/>
                <w:b w:val="0"/>
                <w:i w:val="0"/>
                <w:caps w:val="0"/>
                <w:spacing w:val="0"/>
                <w:w w:val="100"/>
                <w:kern w:val="2"/>
                <w:sz w:val="24"/>
                <w:szCs w:val="22"/>
              </w:rPr>
              <w:t>分包项目、内容及分包商须经采购人及监理单位同意和认可</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cs="Times New Roman"/>
                <w:b w:val="0"/>
                <w:bCs w:val="0"/>
                <w:i w:val="0"/>
                <w:caps w:val="0"/>
                <w:spacing w:val="0"/>
                <w:w w:val="100"/>
                <w:kern w:val="2"/>
                <w:sz w:val="24"/>
                <w:szCs w:val="22"/>
              </w:rPr>
              <w:sym w:font="Wingdings 2" w:char="0052"/>
            </w:r>
            <w:r>
              <w:rPr>
                <w:rFonts w:hint="eastAsia" w:cs="Times New Roman"/>
                <w:b w:val="0"/>
                <w:bCs w:val="0"/>
                <w:i w:val="0"/>
                <w:caps w:val="0"/>
                <w:spacing w:val="0"/>
                <w:w w:val="100"/>
                <w:kern w:val="2"/>
                <w:sz w:val="24"/>
                <w:szCs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w:t>
            </w:r>
            <w:r>
              <w:rPr>
                <w:rFonts w:hint="eastAsia"/>
                <w:b w:val="0"/>
                <w:bCs/>
                <w:i w:val="0"/>
                <w:caps w:val="0"/>
                <w:spacing w:val="0"/>
                <w:w w:val="100"/>
                <w:kern w:val="2"/>
                <w:sz w:val="24"/>
              </w:rPr>
              <w:t>9</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现场条件</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i w:val="0"/>
                <w:caps w:val="0"/>
                <w:spacing w:val="0"/>
                <w:w w:val="100"/>
                <w:sz w:val="24"/>
              </w:rPr>
              <w:t>具备开工条件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w:t>
            </w:r>
            <w:r>
              <w:rPr>
                <w:rFonts w:hint="eastAsia"/>
                <w:b w:val="0"/>
                <w:bCs/>
                <w:i w:val="0"/>
                <w:caps w:val="0"/>
                <w:spacing w:val="0"/>
                <w:w w:val="100"/>
                <w:kern w:val="2"/>
                <w:sz w:val="24"/>
              </w:rPr>
              <w:t>10</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bCs w:val="0"/>
                <w:i w:val="0"/>
                <w:caps w:val="0"/>
                <w:spacing w:val="0"/>
                <w:w w:val="100"/>
                <w:sz w:val="24"/>
              </w:rPr>
              <w:t>采购人提供的资料</w:t>
            </w:r>
          </w:p>
        </w:tc>
        <w:tc>
          <w:tcPr>
            <w:tcW w:w="5719" w:type="dxa"/>
            <w:vAlign w:val="center"/>
          </w:tcPr>
          <w:p>
            <w:pPr>
              <w:snapToGrid w:val="0"/>
              <w:spacing w:before="0" w:beforeAutospacing="0" w:after="0" w:afterAutospacing="0" w:line="360" w:lineRule="auto"/>
              <w:jc w:val="left"/>
              <w:textAlignment w:val="baseline"/>
              <w:rPr>
                <w:b w:val="0"/>
                <w:bCs/>
                <w:i w:val="0"/>
                <w:caps w:val="0"/>
                <w:spacing w:val="0"/>
                <w:w w:val="100"/>
                <w:sz w:val="24"/>
                <w:szCs w:val="28"/>
              </w:rPr>
            </w:pPr>
            <w:r>
              <w:rPr>
                <w:rFonts w:hint="eastAsia"/>
                <w:b w:val="0"/>
                <w:bCs/>
                <w:i w:val="0"/>
                <w:caps w:val="0"/>
                <w:spacing w:val="0"/>
                <w:w w:val="100"/>
                <w:sz w:val="24"/>
                <w:szCs w:val="28"/>
              </w:rPr>
              <w:sym w:font="Wingdings 2" w:char="0052"/>
            </w:r>
            <w:r>
              <w:rPr>
                <w:rFonts w:hint="eastAsia"/>
                <w:b w:val="0"/>
                <w:bCs/>
                <w:i w:val="0"/>
                <w:caps w:val="0"/>
                <w:spacing w:val="0"/>
                <w:w w:val="100"/>
                <w:sz w:val="24"/>
                <w:szCs w:val="28"/>
              </w:rPr>
              <w:t>磋商文件</w:t>
            </w:r>
          </w:p>
          <w:p>
            <w:pPr>
              <w:snapToGrid w:val="0"/>
              <w:spacing w:before="0" w:beforeAutospacing="0" w:after="0" w:afterAutospacing="0" w:line="360" w:lineRule="auto"/>
              <w:jc w:val="left"/>
              <w:textAlignment w:val="baseline"/>
              <w:rPr>
                <w:b w:val="0"/>
                <w:bCs/>
                <w:i w:val="0"/>
                <w:caps w:val="0"/>
                <w:spacing w:val="0"/>
                <w:w w:val="100"/>
                <w:sz w:val="24"/>
                <w:szCs w:val="28"/>
              </w:rPr>
            </w:pPr>
            <w:r>
              <w:rPr>
                <w:rFonts w:hint="eastAsia"/>
                <w:b w:val="0"/>
                <w:bCs/>
                <w:i w:val="0"/>
                <w:caps w:val="0"/>
                <w:spacing w:val="0"/>
                <w:w w:val="100"/>
                <w:sz w:val="24"/>
                <w:szCs w:val="28"/>
              </w:rPr>
              <w:sym w:font="Wingdings 2" w:char="0052"/>
            </w:r>
            <w:r>
              <w:rPr>
                <w:rFonts w:hint="eastAsia"/>
                <w:b w:val="0"/>
                <w:bCs/>
                <w:i w:val="0"/>
                <w:caps w:val="0"/>
                <w:spacing w:val="0"/>
                <w:w w:val="100"/>
                <w:sz w:val="24"/>
                <w:szCs w:val="28"/>
              </w:rPr>
              <w:t>工程量清单</w:t>
            </w:r>
          </w:p>
          <w:p>
            <w:pPr>
              <w:snapToGrid w:val="0"/>
              <w:spacing w:before="0" w:beforeAutospacing="0" w:after="0" w:afterAutospacing="0" w:line="360" w:lineRule="auto"/>
              <w:jc w:val="left"/>
              <w:textAlignment w:val="baseline"/>
              <w:rPr>
                <w:b w:val="0"/>
                <w:bCs/>
                <w:i w:val="0"/>
                <w:caps w:val="0"/>
                <w:spacing w:val="0"/>
                <w:w w:val="100"/>
                <w:sz w:val="24"/>
                <w:szCs w:val="28"/>
              </w:rPr>
            </w:pPr>
            <w:r>
              <w:rPr>
                <w:rFonts w:hint="eastAsia"/>
                <w:b w:val="0"/>
                <w:bCs/>
                <w:i w:val="0"/>
                <w:caps w:val="0"/>
                <w:spacing w:val="0"/>
                <w:w w:val="100"/>
                <w:sz w:val="24"/>
                <w:szCs w:val="28"/>
              </w:rPr>
              <w:sym w:font="Wingdings 2" w:char="0052"/>
            </w:r>
            <w:r>
              <w:rPr>
                <w:rFonts w:hint="eastAsia"/>
                <w:b w:val="0"/>
                <w:bCs/>
                <w:i w:val="0"/>
                <w:caps w:val="0"/>
                <w:spacing w:val="0"/>
                <w:w w:val="100"/>
                <w:sz w:val="24"/>
                <w:szCs w:val="28"/>
              </w:rPr>
              <w:t>最高投标限价（控制价）</w:t>
            </w:r>
          </w:p>
          <w:p>
            <w:pPr>
              <w:snapToGrid w:val="0"/>
              <w:spacing w:before="0" w:beforeAutospacing="0" w:after="0" w:afterAutospacing="0" w:line="360" w:lineRule="auto"/>
              <w:jc w:val="left"/>
              <w:textAlignment w:val="baseline"/>
              <w:rPr>
                <w:b w:val="0"/>
                <w:bCs/>
                <w:i w:val="0"/>
                <w:caps w:val="0"/>
                <w:spacing w:val="0"/>
                <w:w w:val="100"/>
                <w:sz w:val="24"/>
                <w:szCs w:val="28"/>
              </w:rPr>
            </w:pPr>
            <w:r>
              <w:rPr>
                <w:rFonts w:hint="eastAsia"/>
                <w:b w:val="0"/>
                <w:bCs/>
                <w:i w:val="0"/>
                <w:caps w:val="0"/>
                <w:spacing w:val="0"/>
                <w:w w:val="100"/>
                <w:sz w:val="24"/>
                <w:szCs w:val="28"/>
              </w:rPr>
              <w:sym w:font="Wingdings 2" w:char="00A3"/>
            </w:r>
            <w:r>
              <w:rPr>
                <w:rFonts w:hint="eastAsia"/>
                <w:b w:val="0"/>
                <w:bCs/>
                <w:i w:val="0"/>
                <w:caps w:val="0"/>
                <w:spacing w:val="0"/>
                <w:w w:val="100"/>
                <w:sz w:val="24"/>
                <w:szCs w:val="28"/>
              </w:rPr>
              <w:t>电子版图纸</w:t>
            </w:r>
          </w:p>
          <w:p>
            <w:pPr>
              <w:snapToGrid w:val="0"/>
              <w:spacing w:before="0" w:beforeAutospacing="0" w:after="0" w:afterAutospacing="0" w:line="360" w:lineRule="auto"/>
              <w:jc w:val="left"/>
              <w:textAlignment w:val="baseline"/>
              <w:rPr>
                <w:b w:val="0"/>
                <w:bCs/>
                <w:i w:val="0"/>
                <w:caps w:val="0"/>
                <w:spacing w:val="0"/>
                <w:w w:val="100"/>
                <w:sz w:val="24"/>
                <w:szCs w:val="28"/>
              </w:rPr>
            </w:pPr>
            <w:r>
              <w:rPr>
                <w:rFonts w:hint="eastAsia"/>
                <w:b w:val="0"/>
                <w:bCs/>
                <w:i w:val="0"/>
                <w:caps w:val="0"/>
                <w:spacing w:val="0"/>
                <w:w w:val="100"/>
                <w:sz w:val="24"/>
                <w:szCs w:val="28"/>
              </w:rPr>
              <w:t>获得方式：</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i w:val="0"/>
                <w:caps w:val="0"/>
                <w:spacing w:val="0"/>
                <w:w w:val="100"/>
                <w:sz w:val="24"/>
              </w:rPr>
              <w:t>上述资料请供应商在获取磋商文件后，自行查阅。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w:t>
            </w:r>
            <w:r>
              <w:rPr>
                <w:rFonts w:hint="eastAsia"/>
                <w:b w:val="0"/>
                <w:bCs/>
                <w:i w:val="0"/>
                <w:caps w:val="0"/>
                <w:spacing w:val="0"/>
                <w:w w:val="100"/>
                <w:kern w:val="2"/>
                <w:sz w:val="24"/>
              </w:rPr>
              <w:t>11</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i w:val="0"/>
                <w:caps w:val="0"/>
                <w:spacing w:val="0"/>
                <w:w w:val="100"/>
                <w:sz w:val="24"/>
              </w:rPr>
            </w:pPr>
            <w:r>
              <w:rPr>
                <w:rFonts w:hint="eastAsia"/>
                <w:b/>
                <w:i w:val="0"/>
                <w:caps w:val="0"/>
                <w:spacing w:val="0"/>
                <w:w w:val="100"/>
                <w:sz w:val="24"/>
              </w:rPr>
              <w:t>工程量清单和最高投标限价（控制价）编制费</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i w:val="0"/>
                <w:caps w:val="0"/>
                <w:spacing w:val="0"/>
                <w:w w:val="100"/>
                <w:sz w:val="24"/>
              </w:rPr>
              <w:t>(本项目不收取）</w:t>
            </w:r>
          </w:p>
        </w:tc>
        <w:tc>
          <w:tcPr>
            <w:tcW w:w="5719" w:type="dxa"/>
            <w:vAlign w:val="center"/>
          </w:tcPr>
          <w:p>
            <w:pPr>
              <w:snapToGrid w:val="0"/>
              <w:spacing w:before="0" w:beforeAutospacing="0" w:after="0" w:afterAutospacing="0" w:line="360" w:lineRule="auto"/>
              <w:jc w:val="left"/>
              <w:textAlignment w:val="baseline"/>
              <w:rPr>
                <w:b w:val="0"/>
                <w:bCs/>
                <w:i w:val="0"/>
                <w:caps w:val="0"/>
                <w:spacing w:val="0"/>
                <w:w w:val="100"/>
                <w:sz w:val="24"/>
                <w:szCs w:val="28"/>
              </w:rPr>
            </w:pPr>
            <w:r>
              <w:rPr>
                <w:rFonts w:hint="eastAsia"/>
                <w:b w:val="0"/>
                <w:bCs/>
                <w:i w:val="0"/>
                <w:caps w:val="0"/>
                <w:spacing w:val="0"/>
                <w:w w:val="100"/>
                <w:sz w:val="24"/>
                <w:szCs w:val="28"/>
              </w:rPr>
              <w:t>工程量清单和最高投标限价（控制价）编制费</w:t>
            </w:r>
          </w:p>
          <w:p>
            <w:pPr>
              <w:snapToGrid w:val="0"/>
              <w:spacing w:before="0" w:beforeAutospacing="0" w:after="0" w:afterAutospacing="0" w:line="360" w:lineRule="auto"/>
              <w:jc w:val="left"/>
              <w:textAlignment w:val="baseline"/>
              <w:rPr>
                <w:b w:val="0"/>
                <w:bCs/>
                <w:i w:val="0"/>
                <w:caps w:val="0"/>
                <w:spacing w:val="0"/>
                <w:w w:val="100"/>
                <w:sz w:val="24"/>
                <w:szCs w:val="28"/>
              </w:rPr>
            </w:pPr>
            <w:r>
              <w:rPr>
                <w:rFonts w:hint="eastAsia"/>
                <w:b w:val="0"/>
                <w:bCs/>
                <w:i w:val="0"/>
                <w:caps w:val="0"/>
                <w:spacing w:val="0"/>
                <w:w w:val="100"/>
                <w:sz w:val="24"/>
                <w:szCs w:val="28"/>
              </w:rPr>
              <w:t>（1）成交供应商在领取成交通知书前须缴纳工程量清单和最高投标限价（控制价）编制费，可以转账（同城）、电汇（异地）方式。</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i w:val="0"/>
                <w:caps w:val="0"/>
                <w:spacing w:val="0"/>
                <w:w w:val="100"/>
                <w:sz w:val="24"/>
              </w:rPr>
              <w:t>（</w:t>
            </w:r>
            <w:r>
              <w:rPr>
                <w:rFonts w:ascii="宋体" w:hAnsi="宋体" w:eastAsia="宋体"/>
                <w:b/>
                <w:i w:val="0"/>
                <w:caps w:val="0"/>
                <w:spacing w:val="0"/>
                <w:w w:val="100"/>
                <w:sz w:val="24"/>
              </w:rPr>
              <w:t>2</w:t>
            </w:r>
            <w:r>
              <w:rPr>
                <w:rFonts w:hint="eastAsia"/>
                <w:b/>
                <w:i w:val="0"/>
                <w:caps w:val="0"/>
                <w:spacing w:val="0"/>
                <w:w w:val="100"/>
                <w:sz w:val="24"/>
              </w:rPr>
              <w:t>）工程量清单和最高投标限价（控制价）编制费：以成交价为计算基数，分包别参照皖价服[2007]86号文件规定的标准的70%收取，不足1000元的按1000元收取。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w:t>
            </w:r>
            <w:r>
              <w:rPr>
                <w:rFonts w:hint="eastAsia"/>
                <w:b w:val="0"/>
                <w:bCs/>
                <w:i w:val="0"/>
                <w:caps w:val="0"/>
                <w:spacing w:val="0"/>
                <w:w w:val="100"/>
                <w:kern w:val="2"/>
                <w:sz w:val="24"/>
              </w:rPr>
              <w:t>12</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i w:val="0"/>
                <w:caps w:val="0"/>
                <w:spacing w:val="0"/>
                <w:w w:val="100"/>
                <w:sz w:val="24"/>
              </w:rPr>
              <w:t>特别</w:t>
            </w:r>
            <w:r>
              <w:rPr>
                <w:rFonts w:ascii="宋体" w:hAnsi="宋体" w:eastAsia="宋体"/>
                <w:b/>
                <w:i w:val="0"/>
                <w:caps w:val="0"/>
                <w:spacing w:val="0"/>
                <w:w w:val="100"/>
                <w:sz w:val="24"/>
              </w:rPr>
              <w:t>提醒</w:t>
            </w:r>
          </w:p>
        </w:tc>
        <w:tc>
          <w:tcPr>
            <w:tcW w:w="5719" w:type="dxa"/>
            <w:vAlign w:val="center"/>
          </w:tcPr>
          <w:p>
            <w:pPr>
              <w:snapToGrid w:val="0"/>
              <w:spacing w:before="0" w:beforeAutospacing="0" w:after="0" w:afterAutospacing="0" w:line="360" w:lineRule="auto"/>
              <w:jc w:val="left"/>
              <w:textAlignment w:val="baseline"/>
              <w:rPr>
                <w:b w:val="0"/>
                <w:bCs/>
                <w:i w:val="0"/>
                <w:caps w:val="0"/>
                <w:spacing w:val="0"/>
                <w:w w:val="100"/>
                <w:sz w:val="24"/>
                <w:szCs w:val="28"/>
              </w:rPr>
            </w:pPr>
            <w:r>
              <w:rPr>
                <w:rFonts w:hint="eastAsia"/>
                <w:b w:val="0"/>
                <w:bCs/>
                <w:i w:val="0"/>
                <w:caps w:val="0"/>
                <w:spacing w:val="0"/>
                <w:w w:val="100"/>
                <w:sz w:val="24"/>
                <w:szCs w:val="28"/>
              </w:rPr>
              <w:t>（1）供应商</w:t>
            </w:r>
            <w:r>
              <w:rPr>
                <w:rFonts w:ascii="宋体" w:hAnsi="宋体" w:eastAsia="宋体"/>
                <w:b w:val="0"/>
                <w:bCs/>
                <w:i w:val="0"/>
                <w:caps w:val="0"/>
                <w:spacing w:val="0"/>
                <w:w w:val="100"/>
                <w:sz w:val="24"/>
                <w:szCs w:val="28"/>
              </w:rPr>
              <w:t>参与政府采购，应当诚信守法、公平竞争。如</w:t>
            </w:r>
            <w:r>
              <w:rPr>
                <w:rFonts w:hint="eastAsia"/>
                <w:b w:val="0"/>
                <w:bCs/>
                <w:i w:val="0"/>
                <w:caps w:val="0"/>
                <w:spacing w:val="0"/>
                <w:w w:val="100"/>
                <w:sz w:val="24"/>
                <w:szCs w:val="28"/>
              </w:rPr>
              <w:t>有</w:t>
            </w:r>
            <w:r>
              <w:rPr>
                <w:rFonts w:ascii="宋体" w:hAnsi="宋体" w:eastAsia="宋体"/>
                <w:b w:val="0"/>
                <w:bCs/>
                <w:i w:val="0"/>
                <w:caps w:val="0"/>
                <w:spacing w:val="0"/>
                <w:w w:val="100"/>
                <w:sz w:val="24"/>
                <w:szCs w:val="28"/>
              </w:rPr>
              <w:t>以提供虚假材料</w:t>
            </w:r>
            <w:r>
              <w:rPr>
                <w:rFonts w:hint="eastAsia"/>
                <w:b w:val="0"/>
                <w:bCs/>
                <w:i w:val="0"/>
                <w:caps w:val="0"/>
                <w:spacing w:val="0"/>
                <w:w w:val="100"/>
                <w:sz w:val="24"/>
                <w:szCs w:val="28"/>
              </w:rPr>
              <w:t>（包括但不限于虚假技术参数响应、虚假业绩、虚假证书、虚假检测报告等）</w:t>
            </w:r>
            <w:r>
              <w:rPr>
                <w:rFonts w:ascii="宋体" w:hAnsi="宋体" w:eastAsia="宋体"/>
                <w:b w:val="0"/>
                <w:bCs/>
                <w:i w:val="0"/>
                <w:caps w:val="0"/>
                <w:spacing w:val="0"/>
                <w:w w:val="100"/>
                <w:sz w:val="24"/>
                <w:szCs w:val="28"/>
              </w:rPr>
              <w:t>、串通磋商、隐瞒失信信息等谋取</w:t>
            </w:r>
            <w:r>
              <w:rPr>
                <w:rFonts w:hint="eastAsia"/>
                <w:b w:val="0"/>
                <w:bCs/>
                <w:i w:val="0"/>
                <w:caps w:val="0"/>
                <w:spacing w:val="0"/>
                <w:w w:val="100"/>
                <w:sz w:val="24"/>
                <w:szCs w:val="28"/>
              </w:rPr>
              <w:t>成交</w:t>
            </w:r>
            <w:r>
              <w:rPr>
                <w:rFonts w:ascii="宋体" w:hAnsi="宋体" w:eastAsia="宋体"/>
                <w:b w:val="0"/>
                <w:bCs/>
                <w:i w:val="0"/>
                <w:caps w:val="0"/>
                <w:spacing w:val="0"/>
                <w:w w:val="100"/>
                <w:sz w:val="24"/>
                <w:szCs w:val="28"/>
              </w:rPr>
              <w:t>的行为，一经发现，将报</w:t>
            </w:r>
            <w:r>
              <w:rPr>
                <w:rFonts w:hint="eastAsia"/>
                <w:b w:val="0"/>
                <w:bCs/>
                <w:i w:val="0"/>
                <w:caps w:val="0"/>
                <w:spacing w:val="0"/>
                <w:w w:val="100"/>
                <w:sz w:val="24"/>
                <w:szCs w:val="28"/>
              </w:rPr>
              <w:t>监督管理部门</w:t>
            </w:r>
            <w:r>
              <w:rPr>
                <w:rFonts w:ascii="宋体" w:hAnsi="宋体" w:eastAsia="宋体"/>
                <w:b w:val="0"/>
                <w:bCs/>
                <w:i w:val="0"/>
                <w:caps w:val="0"/>
                <w:spacing w:val="0"/>
                <w:w w:val="100"/>
                <w:sz w:val="24"/>
                <w:szCs w:val="28"/>
              </w:rPr>
              <w:t>严肃查处。</w:t>
            </w:r>
          </w:p>
          <w:p>
            <w:pPr>
              <w:snapToGrid w:val="0"/>
              <w:spacing w:before="0" w:beforeAutospacing="0" w:after="0" w:afterAutospacing="0" w:line="360" w:lineRule="auto"/>
              <w:jc w:val="left"/>
              <w:textAlignment w:val="baseline"/>
              <w:rPr>
                <w:b w:val="0"/>
                <w:bCs/>
                <w:i w:val="0"/>
                <w:caps w:val="0"/>
                <w:spacing w:val="0"/>
                <w:w w:val="100"/>
                <w:sz w:val="24"/>
                <w:szCs w:val="28"/>
              </w:rPr>
            </w:pPr>
            <w:r>
              <w:rPr>
                <w:rFonts w:hint="eastAsia"/>
                <w:b w:val="0"/>
                <w:bCs/>
                <w:i w:val="0"/>
                <w:caps w:val="0"/>
                <w:spacing w:val="0"/>
                <w:w w:val="100"/>
                <w:sz w:val="24"/>
                <w:szCs w:val="28"/>
              </w:rPr>
              <w:t>（2）工程量清单报价书编制人应为供应商或工程造价咨询单位具有造价执业资格的人员。鉴于现阶段为造价员取消过渡阶段，工程量清单报价书编制人可为造价员，评审过程中不对造价员执业专用章或电子执业章的时间有效性进行评审。</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i w:val="0"/>
                <w:caps w:val="0"/>
                <w:spacing w:val="0"/>
                <w:w w:val="100"/>
                <w:sz w:val="24"/>
              </w:rPr>
              <w:t>（3）本工程在发放工程量清单、最高投标限价（控制价）后，供应商应对工程量清单和最高投标限价（控制价）等数据进行复核。如供应商认为数据有误，应通过书面材料递交采购人。如在规定时间内未提出疑问的，清单和最高投标限价（控制价）中数据将被作为有效数据用于判定最后报价是否低于成本价的依据（清单工程量出现重大错误除外）。网上询问截止时间前若供应商对清单和最高投标限价（控制价）未提出相关疑问，视同认可工程量清单和最高投标限价（控制价）编制合理。成交后，供应商应按其报价完成磋商范围和图纸内的全部内容，不得以工程量清单和最高投标限价（控制价）编制存在漏项或数量偏差或不合理提出各种形式的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w:t>
            </w:r>
            <w:r>
              <w:rPr>
                <w:rFonts w:hint="eastAsia"/>
                <w:b w:val="0"/>
                <w:bCs/>
                <w:i w:val="0"/>
                <w:caps w:val="0"/>
                <w:spacing w:val="0"/>
                <w:w w:val="100"/>
                <w:kern w:val="2"/>
                <w:sz w:val="24"/>
              </w:rPr>
              <w:t>13</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关于联合体参加磋商的相关约定（本项目不采用）</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（1）</w:t>
            </w:r>
            <w:r>
              <w:rPr>
                <w:rFonts w:ascii="宋体" w:hAnsi="宋体" w:eastAsia="宋体"/>
                <w:b w:val="0"/>
                <w:i w:val="0"/>
                <w:caps w:val="0"/>
                <w:spacing w:val="0"/>
                <w:w w:val="100"/>
                <w:sz w:val="24"/>
              </w:rPr>
              <w:t>联合体参加磋商的，</w:t>
            </w:r>
            <w:r>
              <w:rPr>
                <w:rFonts w:hint="eastAsia"/>
                <w:b w:val="0"/>
                <w:i w:val="0"/>
                <w:caps w:val="0"/>
                <w:spacing w:val="0"/>
                <w:w w:val="100"/>
                <w:sz w:val="24"/>
              </w:rPr>
              <w:t>磋商文件获取</w:t>
            </w:r>
            <w:r>
              <w:rPr>
                <w:rFonts w:ascii="宋体" w:hAnsi="宋体" w:eastAsia="宋体"/>
                <w:b w:val="0"/>
                <w:i w:val="0"/>
                <w:caps w:val="0"/>
                <w:spacing w:val="0"/>
                <w:w w:val="100"/>
                <w:sz w:val="24"/>
              </w:rPr>
              <w:t>手续由联合体</w:t>
            </w:r>
            <w:r>
              <w:rPr>
                <w:rFonts w:hint="eastAsia"/>
                <w:b w:val="0"/>
                <w:i w:val="0"/>
                <w:caps w:val="0"/>
                <w:spacing w:val="0"/>
                <w:w w:val="100"/>
                <w:sz w:val="24"/>
              </w:rPr>
              <w:t>中</w:t>
            </w:r>
            <w:r>
              <w:rPr>
                <w:rFonts w:ascii="宋体" w:hAnsi="宋体" w:eastAsia="宋体"/>
                <w:b w:val="0"/>
                <w:i w:val="0"/>
                <w:caps w:val="0"/>
                <w:spacing w:val="0"/>
                <w:w w:val="100"/>
                <w:sz w:val="24"/>
              </w:rPr>
              <w:t>任一</w:t>
            </w:r>
            <w:r>
              <w:rPr>
                <w:rFonts w:hint="eastAsia"/>
                <w:b w:val="0"/>
                <w:i w:val="0"/>
                <w:caps w:val="0"/>
                <w:spacing w:val="0"/>
                <w:w w:val="100"/>
                <w:sz w:val="24"/>
              </w:rPr>
              <w:t>成员单位</w:t>
            </w:r>
            <w:r>
              <w:rPr>
                <w:rFonts w:ascii="宋体" w:hAnsi="宋体" w:eastAsia="宋体"/>
                <w:b w:val="0"/>
                <w:i w:val="0"/>
                <w:caps w:val="0"/>
                <w:spacing w:val="0"/>
                <w:w w:val="100"/>
                <w:sz w:val="24"/>
              </w:rPr>
              <w:t>办理均可。</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（2）</w:t>
            </w:r>
            <w:r>
              <w:rPr>
                <w:rFonts w:ascii="宋体" w:hAnsi="宋体" w:eastAsia="宋体"/>
                <w:b w:val="0"/>
                <w:i w:val="0"/>
                <w:caps w:val="0"/>
                <w:spacing w:val="0"/>
                <w:w w:val="100"/>
                <w:sz w:val="24"/>
              </w:rPr>
              <w:t>联合体参加磋商的须提供联合协议（见</w:t>
            </w:r>
            <w:r>
              <w:rPr>
                <w:rFonts w:hint="eastAsia"/>
                <w:b w:val="0"/>
                <w:i w:val="0"/>
                <w:caps w:val="0"/>
                <w:spacing w:val="0"/>
                <w:w w:val="100"/>
                <w:sz w:val="24"/>
              </w:rPr>
              <w:t>响应文件格式</w:t>
            </w:r>
            <w:r>
              <w:rPr>
                <w:rFonts w:ascii="宋体" w:hAnsi="宋体" w:eastAsia="宋体"/>
                <w:b w:val="0"/>
                <w:i w:val="0"/>
                <w:caps w:val="0"/>
                <w:spacing w:val="0"/>
                <w:w w:val="100"/>
                <w:sz w:val="24"/>
              </w:rPr>
              <w:t>）</w:t>
            </w:r>
            <w:r>
              <w:rPr>
                <w:rFonts w:hint="eastAsia"/>
                <w:b w:val="0"/>
                <w:i w:val="0"/>
                <w:caps w:val="0"/>
                <w:spacing w:val="0"/>
                <w:w w:val="100"/>
                <w:sz w:val="24"/>
              </w:rPr>
              <w:t>，相关</w:t>
            </w:r>
            <w:r>
              <w:rPr>
                <w:rFonts w:ascii="宋体" w:hAnsi="宋体" w:eastAsia="宋体"/>
                <w:b w:val="0"/>
                <w:i w:val="0"/>
                <w:caps w:val="0"/>
                <w:spacing w:val="0"/>
                <w:w w:val="100"/>
                <w:sz w:val="24"/>
              </w:rPr>
              <w:t>证明材料</w:t>
            </w:r>
            <w:r>
              <w:rPr>
                <w:rFonts w:hint="eastAsia"/>
                <w:b w:val="0"/>
                <w:i w:val="0"/>
                <w:caps w:val="0"/>
                <w:spacing w:val="0"/>
                <w:w w:val="100"/>
                <w:sz w:val="24"/>
              </w:rPr>
              <w:t>由供应商</w:t>
            </w:r>
            <w:r>
              <w:rPr>
                <w:rFonts w:ascii="宋体" w:hAnsi="宋体" w:eastAsia="宋体"/>
                <w:b w:val="0"/>
                <w:i w:val="0"/>
                <w:caps w:val="0"/>
                <w:spacing w:val="0"/>
                <w:w w:val="100"/>
                <w:sz w:val="24"/>
              </w:rPr>
              <w:t>根据联合协议分工情况及</w:t>
            </w:r>
            <w:r>
              <w:rPr>
                <w:rFonts w:hint="eastAsia"/>
                <w:b w:val="0"/>
                <w:i w:val="0"/>
                <w:caps w:val="0"/>
                <w:spacing w:val="0"/>
                <w:w w:val="100"/>
                <w:sz w:val="24"/>
              </w:rPr>
              <w:t>磋商</w:t>
            </w:r>
            <w:r>
              <w:rPr>
                <w:rFonts w:ascii="宋体" w:hAnsi="宋体" w:eastAsia="宋体"/>
                <w:b w:val="0"/>
                <w:i w:val="0"/>
                <w:caps w:val="0"/>
                <w:spacing w:val="0"/>
                <w:w w:val="100"/>
                <w:sz w:val="24"/>
              </w:rPr>
              <w:t>文件要求提供。</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联合体各</w:t>
            </w:r>
            <w:r>
              <w:rPr>
                <w:rFonts w:hint="eastAsia"/>
                <w:b w:val="0"/>
                <w:i w:val="0"/>
                <w:caps w:val="0"/>
                <w:spacing w:val="0"/>
                <w:w w:val="100"/>
                <w:sz w:val="24"/>
              </w:rPr>
              <w:t>成员单位</w:t>
            </w:r>
            <w:r>
              <w:rPr>
                <w:rFonts w:ascii="宋体" w:hAnsi="宋体" w:eastAsia="宋体"/>
                <w:b w:val="0"/>
                <w:i w:val="0"/>
                <w:caps w:val="0"/>
                <w:spacing w:val="0"/>
                <w:w w:val="100"/>
                <w:sz w:val="24"/>
              </w:rPr>
              <w:t>均须提供营业执照</w:t>
            </w:r>
            <w:r>
              <w:rPr>
                <w:rFonts w:hint="eastAsia"/>
                <w:b w:val="0"/>
                <w:i w:val="0"/>
                <w:caps w:val="0"/>
                <w:spacing w:val="0"/>
                <w:w w:val="100"/>
                <w:sz w:val="24"/>
              </w:rPr>
              <w:t>（或事业单位法人登记证书）</w:t>
            </w:r>
            <w:r>
              <w:rPr>
                <w:rFonts w:ascii="宋体" w:hAnsi="宋体" w:eastAsia="宋体"/>
                <w:b w:val="0"/>
                <w:i w:val="0"/>
                <w:caps w:val="0"/>
                <w:spacing w:val="0"/>
                <w:w w:val="100"/>
                <w:sz w:val="24"/>
              </w:rPr>
              <w:t>、税务登记证</w:t>
            </w:r>
            <w:r>
              <w:rPr>
                <w:rFonts w:hint="eastAsia"/>
                <w:b w:val="0"/>
                <w:i w:val="0"/>
                <w:caps w:val="0"/>
                <w:spacing w:val="0"/>
                <w:w w:val="100"/>
                <w:sz w:val="24"/>
              </w:rPr>
              <w:t>和无重大违法记录声明函、无不良信用记录声明函。</w:t>
            </w:r>
            <w:r>
              <w:rPr>
                <w:rFonts w:hint="eastAsia"/>
                <w:b/>
                <w:bCs w:val="0"/>
                <w:i w:val="0"/>
                <w:caps w:val="0"/>
                <w:spacing w:val="0"/>
                <w:w w:val="100"/>
                <w:sz w:val="24"/>
              </w:rPr>
              <w:t>注：</w:t>
            </w:r>
            <w:r>
              <w:rPr>
                <w:rFonts w:hint="eastAsia"/>
                <w:b w:val="0"/>
                <w:i w:val="0"/>
                <w:caps w:val="0"/>
                <w:spacing w:val="0"/>
                <w:w w:val="100"/>
                <w:sz w:val="24"/>
              </w:rPr>
              <w:t>已办理“三证合一”登记的，响应文件中提供营业执照（或事业单位法人登记证书）扫描件即可。</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（4）关于联合体缴纳磋商保证金（如有）：</w:t>
            </w:r>
            <w:r>
              <w:rPr>
                <w:rFonts w:ascii="宋体" w:hAnsi="宋体" w:eastAsia="宋体"/>
                <w:b w:val="0"/>
                <w:i w:val="0"/>
                <w:caps w:val="0"/>
                <w:spacing w:val="0"/>
                <w:w w:val="100"/>
                <w:sz w:val="24"/>
              </w:rPr>
              <w:t>为简化</w:t>
            </w:r>
            <w:r>
              <w:rPr>
                <w:rFonts w:hint="eastAsia"/>
                <w:b w:val="0"/>
                <w:i w:val="0"/>
                <w:caps w:val="0"/>
                <w:spacing w:val="0"/>
                <w:w w:val="100"/>
                <w:sz w:val="24"/>
              </w:rPr>
              <w:t>评审</w:t>
            </w:r>
            <w:r>
              <w:rPr>
                <w:rFonts w:ascii="宋体" w:hAnsi="宋体" w:eastAsia="宋体"/>
                <w:b w:val="0"/>
                <w:i w:val="0"/>
                <w:caps w:val="0"/>
                <w:spacing w:val="0"/>
                <w:w w:val="100"/>
                <w:sz w:val="24"/>
              </w:rPr>
              <w:t>现场</w:t>
            </w:r>
            <w:r>
              <w:rPr>
                <w:rFonts w:hint="eastAsia"/>
                <w:b w:val="0"/>
                <w:i w:val="0"/>
                <w:caps w:val="0"/>
                <w:spacing w:val="0"/>
                <w:w w:val="100"/>
                <w:sz w:val="24"/>
              </w:rPr>
              <w:t>磋商</w:t>
            </w:r>
            <w:r>
              <w:rPr>
                <w:rFonts w:ascii="宋体" w:hAnsi="宋体" w:eastAsia="宋体"/>
                <w:b w:val="0"/>
                <w:i w:val="0"/>
                <w:caps w:val="0"/>
                <w:spacing w:val="0"/>
                <w:w w:val="100"/>
                <w:sz w:val="24"/>
              </w:rPr>
              <w:t>保证金查询、后期</w:t>
            </w:r>
            <w:r>
              <w:rPr>
                <w:rFonts w:hint="eastAsia"/>
                <w:b w:val="0"/>
                <w:i w:val="0"/>
                <w:caps w:val="0"/>
                <w:spacing w:val="0"/>
                <w:w w:val="100"/>
                <w:sz w:val="24"/>
              </w:rPr>
              <w:t>磋商</w:t>
            </w:r>
            <w:r>
              <w:rPr>
                <w:rFonts w:ascii="宋体" w:hAnsi="宋体" w:eastAsia="宋体"/>
                <w:b w:val="0"/>
                <w:i w:val="0"/>
                <w:caps w:val="0"/>
                <w:spacing w:val="0"/>
                <w:w w:val="100"/>
                <w:sz w:val="24"/>
              </w:rPr>
              <w:t>保证金退还及合同备案清算手续，</w:t>
            </w:r>
            <w:r>
              <w:rPr>
                <w:rFonts w:hint="eastAsia"/>
                <w:b w:val="0"/>
                <w:i w:val="0"/>
                <w:caps w:val="0"/>
                <w:spacing w:val="0"/>
                <w:w w:val="100"/>
                <w:sz w:val="24"/>
              </w:rPr>
              <w:t>磋商</w:t>
            </w:r>
            <w:r>
              <w:rPr>
                <w:rFonts w:ascii="宋体" w:hAnsi="宋体" w:eastAsia="宋体"/>
                <w:b w:val="0"/>
                <w:i w:val="0"/>
                <w:caps w:val="0"/>
                <w:spacing w:val="0"/>
                <w:w w:val="100"/>
                <w:sz w:val="24"/>
              </w:rPr>
              <w:t>保证金建议由</w:t>
            </w:r>
            <w:r>
              <w:rPr>
                <w:rFonts w:hint="eastAsia"/>
                <w:b w:val="0"/>
                <w:i w:val="0"/>
                <w:caps w:val="0"/>
                <w:spacing w:val="0"/>
                <w:w w:val="100"/>
                <w:sz w:val="24"/>
              </w:rPr>
              <w:t>联合体牵头人</w:t>
            </w:r>
            <w:r>
              <w:rPr>
                <w:rFonts w:ascii="宋体" w:hAnsi="宋体" w:eastAsia="宋体"/>
                <w:b w:val="0"/>
                <w:i w:val="0"/>
                <w:caps w:val="0"/>
                <w:spacing w:val="0"/>
                <w:w w:val="100"/>
                <w:sz w:val="24"/>
              </w:rPr>
              <w:t>足额缴纳至本项目</w:t>
            </w:r>
            <w:r>
              <w:rPr>
                <w:rFonts w:hint="eastAsia"/>
                <w:b w:val="0"/>
                <w:i w:val="0"/>
                <w:caps w:val="0"/>
                <w:spacing w:val="0"/>
                <w:w w:val="100"/>
                <w:sz w:val="24"/>
              </w:rPr>
              <w:t>磋商</w:t>
            </w:r>
            <w:r>
              <w:rPr>
                <w:rFonts w:ascii="宋体" w:hAnsi="宋体" w:eastAsia="宋体"/>
                <w:b w:val="0"/>
                <w:i w:val="0"/>
                <w:caps w:val="0"/>
                <w:spacing w:val="0"/>
                <w:w w:val="100"/>
                <w:sz w:val="24"/>
              </w:rPr>
              <w:t>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35.</w:t>
            </w:r>
            <w:r>
              <w:rPr>
                <w:rFonts w:ascii="宋体" w:hAnsi="宋体" w:eastAsia="宋体"/>
                <w:b w:val="0"/>
                <w:bCs/>
                <w:i w:val="0"/>
                <w:caps w:val="0"/>
                <w:spacing w:val="0"/>
                <w:w w:val="100"/>
                <w:kern w:val="2"/>
                <w:sz w:val="24"/>
              </w:rPr>
              <w:t>14</w:t>
            </w:r>
          </w:p>
        </w:tc>
        <w:tc>
          <w:tcPr>
            <w:tcW w:w="2030" w:type="dxa"/>
            <w:vAlign w:val="center"/>
          </w:tcPr>
          <w:p>
            <w:pPr>
              <w:snapToGrid w:val="0"/>
              <w:spacing w:before="0" w:beforeAutospacing="0" w:after="0" w:afterAutospacing="0" w:line="360" w:lineRule="auto"/>
              <w:jc w:val="both"/>
              <w:textAlignment w:val="baseline"/>
              <w:rPr>
                <w:b w:val="0"/>
                <w:i w:val="0"/>
                <w:caps w:val="0"/>
                <w:spacing w:val="0"/>
                <w:w w:val="100"/>
                <w:sz w:val="24"/>
              </w:rPr>
            </w:pPr>
            <w:r>
              <w:rPr>
                <w:rFonts w:hint="eastAsia"/>
                <w:b w:val="0"/>
                <w:bCs/>
                <w:i w:val="0"/>
                <w:caps w:val="0"/>
                <w:spacing w:val="0"/>
                <w:w w:val="100"/>
                <w:sz w:val="24"/>
                <w:szCs w:val="28"/>
              </w:rPr>
              <w:t>是否允许大中型企业向小微企业分包(本项目不适用）</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bCs w:val="0"/>
                <w:i w:val="0"/>
                <w:caps w:val="0"/>
                <w:spacing w:val="0"/>
                <w:w w:val="100"/>
                <w:sz w:val="24"/>
              </w:rPr>
              <w:t xml:space="preserve">□是  </w:t>
            </w:r>
            <w:r>
              <w:rPr>
                <w:rFonts w:ascii="宋体" w:hAnsi="宋体" w:eastAsia="宋体"/>
                <w:b w:val="0"/>
                <w:bCs w:val="0"/>
                <w:i w:val="0"/>
                <w:caps w:val="0"/>
                <w:spacing w:val="0"/>
                <w:w w:val="100"/>
                <w:sz w:val="24"/>
                <w:szCs w:val="24"/>
              </w:rPr>
              <w:sym w:font="Wingdings 2" w:char="0052"/>
            </w:r>
            <w:r>
              <w:rPr>
                <w:rFonts w:hint="eastAsia"/>
                <w:b w:val="0"/>
                <w:bCs w:val="0"/>
                <w:i w:val="0"/>
                <w:caps w:val="0"/>
                <w:spacing w:val="0"/>
                <w:w w:val="10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35.15</w:t>
            </w:r>
          </w:p>
        </w:tc>
        <w:tc>
          <w:tcPr>
            <w:tcW w:w="2030" w:type="dxa"/>
            <w:vAlign w:val="center"/>
          </w:tcPr>
          <w:p>
            <w:pPr>
              <w:pStyle w:val="68"/>
              <w:widowControl w:val="0"/>
              <w:snapToGrid w:val="0"/>
              <w:spacing w:before="0" w:beforeAutospacing="0" w:after="0" w:afterAutospacing="0" w:line="360" w:lineRule="auto"/>
              <w:jc w:val="center"/>
              <w:textAlignment w:val="baseline"/>
              <w:rPr>
                <w:rFonts w:ascii="宋体" w:hAnsi="宋体" w:eastAsia="宋体"/>
                <w:b w:val="0"/>
                <w:i w:val="0"/>
                <w:caps w:val="0"/>
                <w:spacing w:val="0"/>
                <w:w w:val="100"/>
                <w:sz w:val="24"/>
              </w:rPr>
            </w:pPr>
            <w:r>
              <w:rPr>
                <w:rFonts w:hint="eastAsia"/>
                <w:b w:val="0"/>
                <w:i w:val="0"/>
                <w:caps w:val="0"/>
                <w:spacing w:val="0"/>
                <w:w w:val="100"/>
                <w:sz w:val="24"/>
              </w:rPr>
              <w:t>社保</w:t>
            </w:r>
            <w:r>
              <w:rPr>
                <w:rFonts w:ascii="宋体" w:hAnsi="宋体" w:eastAsia="宋体"/>
                <w:b w:val="0"/>
                <w:i w:val="0"/>
                <w:caps w:val="0"/>
                <w:spacing w:val="0"/>
                <w:w w:val="100"/>
                <w:sz w:val="24"/>
              </w:rPr>
              <w:t>证明材料</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（本项目不要求</w:t>
            </w:r>
            <w:r>
              <w:rPr>
                <w:rFonts w:ascii="宋体" w:hAnsi="宋体" w:eastAsia="宋体"/>
                <w:b w:val="0"/>
                <w:i w:val="0"/>
                <w:caps w:val="0"/>
                <w:spacing w:val="0"/>
                <w:w w:val="100"/>
                <w:sz w:val="24"/>
              </w:rPr>
              <w:t>）</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本项目磋商文件中要求提供的社保</w:t>
            </w:r>
            <w:r>
              <w:rPr>
                <w:rFonts w:ascii="宋体" w:hAnsi="宋体" w:eastAsia="宋体"/>
                <w:b w:val="0"/>
                <w:i w:val="0"/>
                <w:caps w:val="0"/>
                <w:spacing w:val="0"/>
                <w:w w:val="100"/>
                <w:sz w:val="24"/>
              </w:rPr>
              <w:t>证明材料</w:t>
            </w:r>
            <w:r>
              <w:rPr>
                <w:rFonts w:hint="eastAsia"/>
                <w:b w:val="0"/>
                <w:i w:val="0"/>
                <w:caps w:val="0"/>
                <w:spacing w:val="0"/>
                <w:w w:val="100"/>
                <w:sz w:val="24"/>
              </w:rPr>
              <w:t>为下述形式之一（响应文件中须提供扫描件）：</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（1）</w:t>
            </w:r>
            <w:r>
              <w:rPr>
                <w:rFonts w:ascii="宋体" w:hAnsi="宋体" w:eastAsia="宋体"/>
                <w:b w:val="0"/>
                <w:i w:val="0"/>
                <w:caps w:val="0"/>
                <w:spacing w:val="0"/>
                <w:w w:val="100"/>
                <w:sz w:val="24"/>
              </w:rPr>
              <w:t>社保局官方网站查询的缴费记录截图；</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（2）</w:t>
            </w:r>
            <w:r>
              <w:rPr>
                <w:rFonts w:ascii="宋体" w:hAnsi="宋体" w:eastAsia="宋体"/>
                <w:b w:val="0"/>
                <w:i w:val="0"/>
                <w:caps w:val="0"/>
                <w:spacing w:val="0"/>
                <w:w w:val="100"/>
                <w:sz w:val="24"/>
              </w:rPr>
              <w:t>社保局的书面证明材料；</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经</w:t>
            </w:r>
            <w:r>
              <w:rPr>
                <w:rFonts w:hint="eastAsia"/>
                <w:b w:val="0"/>
                <w:i w:val="0"/>
                <w:caps w:val="0"/>
                <w:spacing w:val="0"/>
                <w:w w:val="100"/>
                <w:sz w:val="24"/>
              </w:rPr>
              <w:t>供应商</w:t>
            </w:r>
            <w:r>
              <w:rPr>
                <w:rFonts w:ascii="宋体" w:hAnsi="宋体" w:eastAsia="宋体"/>
                <w:b w:val="0"/>
                <w:i w:val="0"/>
                <w:caps w:val="0"/>
                <w:spacing w:val="0"/>
                <w:w w:val="100"/>
                <w:sz w:val="24"/>
              </w:rPr>
              <w:t>委托的第三方人力资源服务机构或与</w:t>
            </w:r>
            <w:r>
              <w:rPr>
                <w:rFonts w:hint="eastAsia"/>
                <w:b w:val="0"/>
                <w:i w:val="0"/>
                <w:caps w:val="0"/>
                <w:spacing w:val="0"/>
                <w:w w:val="100"/>
                <w:sz w:val="24"/>
              </w:rPr>
              <w:t>供应商</w:t>
            </w:r>
            <w:r>
              <w:rPr>
                <w:rFonts w:ascii="宋体" w:hAnsi="宋体" w:eastAsia="宋体"/>
                <w:b w:val="0"/>
                <w:i w:val="0"/>
                <w:caps w:val="0"/>
                <w:spacing w:val="0"/>
                <w:w w:val="100"/>
                <w:sz w:val="24"/>
              </w:rPr>
              <w:t>有直接隶属关系的机构可以代缴社保，但须提供有关证明材料并经</w:t>
            </w:r>
            <w:r>
              <w:rPr>
                <w:rFonts w:hint="eastAsia"/>
                <w:b w:val="0"/>
                <w:i w:val="0"/>
                <w:caps w:val="0"/>
                <w:spacing w:val="0"/>
                <w:w w:val="100"/>
                <w:sz w:val="24"/>
              </w:rPr>
              <w:t>磋商小组</w:t>
            </w:r>
            <w:r>
              <w:rPr>
                <w:rFonts w:ascii="宋体" w:hAnsi="宋体" w:eastAsia="宋体"/>
                <w:b w:val="0"/>
                <w:i w:val="0"/>
                <w:caps w:val="0"/>
                <w:spacing w:val="0"/>
                <w:w w:val="100"/>
                <w:sz w:val="24"/>
              </w:rPr>
              <w:t>确认。</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（4）</w:t>
            </w:r>
            <w:r>
              <w:rPr>
                <w:rFonts w:ascii="宋体" w:hAnsi="宋体" w:eastAsia="宋体"/>
                <w:b w:val="0"/>
                <w:i w:val="0"/>
                <w:caps w:val="0"/>
                <w:spacing w:val="0"/>
                <w:w w:val="100"/>
                <w:sz w:val="24"/>
              </w:rPr>
              <w:t>参与</w:t>
            </w:r>
            <w:r>
              <w:rPr>
                <w:rFonts w:hint="eastAsia"/>
                <w:b w:val="0"/>
                <w:i w:val="0"/>
                <w:caps w:val="0"/>
                <w:spacing w:val="0"/>
                <w:w w:val="100"/>
                <w:sz w:val="24"/>
              </w:rPr>
              <w:t>磋商</w:t>
            </w:r>
            <w:r>
              <w:rPr>
                <w:rFonts w:ascii="宋体" w:hAnsi="宋体" w:eastAsia="宋体"/>
                <w:b w:val="0"/>
                <w:i w:val="0"/>
                <w:caps w:val="0"/>
                <w:spacing w:val="0"/>
                <w:w w:val="100"/>
                <w:sz w:val="24"/>
              </w:rPr>
              <w:t>的院校，社保证明可以用以下任意一种：</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①</w:t>
            </w:r>
            <w:r>
              <w:rPr>
                <w:rFonts w:ascii="宋体" w:hAnsi="宋体" w:eastAsia="宋体"/>
                <w:b w:val="0"/>
                <w:i w:val="0"/>
                <w:caps w:val="0"/>
                <w:spacing w:val="0"/>
                <w:w w:val="100"/>
                <w:sz w:val="24"/>
              </w:rPr>
              <w:t>加盖</w:t>
            </w:r>
            <w:r>
              <w:rPr>
                <w:rFonts w:hint="eastAsia"/>
                <w:b w:val="0"/>
                <w:i w:val="0"/>
                <w:caps w:val="0"/>
                <w:spacing w:val="0"/>
                <w:w w:val="100"/>
                <w:sz w:val="24"/>
              </w:rPr>
              <w:t>供应商</w:t>
            </w:r>
            <w:r>
              <w:rPr>
                <w:rFonts w:ascii="宋体" w:hAnsi="宋体" w:eastAsia="宋体"/>
                <w:b w:val="0"/>
                <w:i w:val="0"/>
                <w:caps w:val="0"/>
                <w:spacing w:val="0"/>
                <w:w w:val="100"/>
                <w:sz w:val="24"/>
              </w:rPr>
              <w:t>公章的教师证（须为本</w:t>
            </w:r>
            <w:r>
              <w:rPr>
                <w:rFonts w:hint="eastAsia"/>
                <w:b w:val="0"/>
                <w:i w:val="0"/>
                <w:caps w:val="0"/>
                <w:spacing w:val="0"/>
                <w:w w:val="100"/>
                <w:sz w:val="24"/>
              </w:rPr>
              <w:t>单位</w:t>
            </w:r>
            <w:r>
              <w:rPr>
                <w:rFonts w:ascii="宋体" w:hAnsi="宋体" w:eastAsia="宋体"/>
                <w:b w:val="0"/>
                <w:i w:val="0"/>
                <w:caps w:val="0"/>
                <w:spacing w:val="0"/>
                <w:w w:val="100"/>
                <w:sz w:val="24"/>
              </w:rPr>
              <w:t>人员）</w:t>
            </w:r>
            <w:r>
              <w:rPr>
                <w:rFonts w:hint="eastAsia"/>
                <w:b w:val="0"/>
                <w:i w:val="0"/>
                <w:caps w:val="0"/>
                <w:spacing w:val="0"/>
                <w:w w:val="100"/>
                <w:sz w:val="24"/>
              </w:rPr>
              <w:t>；</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②</w:t>
            </w:r>
            <w:r>
              <w:rPr>
                <w:rFonts w:ascii="宋体" w:hAnsi="宋体" w:eastAsia="宋体"/>
                <w:b w:val="0"/>
                <w:i w:val="0"/>
                <w:caps w:val="0"/>
                <w:spacing w:val="0"/>
                <w:w w:val="100"/>
                <w:sz w:val="24"/>
              </w:rPr>
              <w:t>医保证明材料</w:t>
            </w:r>
            <w:r>
              <w:rPr>
                <w:rFonts w:hint="eastAsia"/>
                <w:b w:val="0"/>
                <w:i w:val="0"/>
                <w:caps w:val="0"/>
                <w:spacing w:val="0"/>
                <w:w w:val="100"/>
                <w:sz w:val="24"/>
              </w:rPr>
              <w:t>。</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（5）</w:t>
            </w:r>
            <w:r>
              <w:rPr>
                <w:rFonts w:ascii="宋体" w:hAnsi="宋体" w:eastAsia="宋体"/>
                <w:b w:val="0"/>
                <w:i w:val="0"/>
                <w:caps w:val="0"/>
                <w:spacing w:val="0"/>
                <w:w w:val="100"/>
                <w:sz w:val="24"/>
              </w:rPr>
              <w:t>其他经</w:t>
            </w:r>
            <w:r>
              <w:rPr>
                <w:rFonts w:hint="eastAsia"/>
                <w:b w:val="0"/>
                <w:i w:val="0"/>
                <w:caps w:val="0"/>
                <w:spacing w:val="0"/>
                <w:w w:val="100"/>
                <w:sz w:val="24"/>
              </w:rPr>
              <w:t>磋商小组</w:t>
            </w:r>
            <w:r>
              <w:rPr>
                <w:rFonts w:ascii="宋体" w:hAnsi="宋体" w:eastAsia="宋体"/>
                <w:b w:val="0"/>
                <w:i w:val="0"/>
                <w:caps w:val="0"/>
                <w:spacing w:val="0"/>
                <w:w w:val="100"/>
                <w:sz w:val="24"/>
              </w:rPr>
              <w:t>认可的证明材料。</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35.16</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重要提示</w:t>
            </w:r>
          </w:p>
        </w:tc>
        <w:tc>
          <w:tcPr>
            <w:tcW w:w="5719" w:type="dxa"/>
            <w:vAlign w:val="center"/>
          </w:tcPr>
          <w:p>
            <w:pPr>
              <w:snapToGrid w:val="0"/>
              <w:spacing w:before="0" w:beforeAutospacing="0" w:after="0" w:afterAutospacing="0" w:line="360" w:lineRule="auto"/>
              <w:jc w:val="both"/>
              <w:textAlignment w:val="baseline"/>
              <w:rPr>
                <w:rFonts w:cs="Times New Roman"/>
                <w:b w:val="0"/>
                <w:bCs/>
                <w:i w:val="0"/>
                <w:caps w:val="0"/>
                <w:spacing w:val="0"/>
                <w:w w:val="100"/>
                <w:kern w:val="2"/>
                <w:sz w:val="24"/>
                <w:szCs w:val="24"/>
              </w:rPr>
            </w:pPr>
            <w:r>
              <w:rPr>
                <w:rFonts w:hint="eastAsia" w:cs="Times New Roman"/>
                <w:b w:val="0"/>
                <w:bCs/>
                <w:i w:val="0"/>
                <w:caps w:val="0"/>
                <w:spacing w:val="0"/>
                <w:w w:val="100"/>
                <w:kern w:val="2"/>
                <w:sz w:val="24"/>
                <w:szCs w:val="24"/>
              </w:rPr>
              <w:t>（</w:t>
            </w:r>
            <w:r>
              <w:rPr>
                <w:rFonts w:cs="Times New Roman"/>
                <w:b w:val="0"/>
                <w:bCs/>
                <w:i w:val="0"/>
                <w:caps w:val="0"/>
                <w:spacing w:val="0"/>
                <w:w w:val="100"/>
                <w:kern w:val="2"/>
                <w:sz w:val="24"/>
                <w:szCs w:val="24"/>
              </w:rPr>
              <w:t>1）</w:t>
            </w:r>
            <w:r>
              <w:rPr>
                <w:rFonts w:hint="eastAsia" w:cs="Times New Roman"/>
                <w:b w:val="0"/>
                <w:bCs/>
                <w:i w:val="0"/>
                <w:caps w:val="0"/>
                <w:spacing w:val="0"/>
                <w:w w:val="100"/>
                <w:kern w:val="2"/>
                <w:sz w:val="24"/>
                <w:szCs w:val="24"/>
              </w:rPr>
              <w:t>成交供应商</w:t>
            </w:r>
            <w:r>
              <w:rPr>
                <w:rFonts w:cs="Times New Roman"/>
                <w:b w:val="0"/>
                <w:bCs/>
                <w:i w:val="0"/>
                <w:caps w:val="0"/>
                <w:spacing w:val="0"/>
                <w:w w:val="100"/>
                <w:kern w:val="2"/>
                <w:sz w:val="24"/>
                <w:szCs w:val="24"/>
              </w:rPr>
              <w:t>应在规定期限内领取《</w:t>
            </w:r>
            <w:r>
              <w:rPr>
                <w:rFonts w:hint="eastAsia" w:cs="Times New Roman"/>
                <w:b w:val="0"/>
                <w:bCs/>
                <w:i w:val="0"/>
                <w:caps w:val="0"/>
                <w:spacing w:val="0"/>
                <w:w w:val="100"/>
                <w:kern w:val="2"/>
                <w:sz w:val="24"/>
                <w:szCs w:val="24"/>
              </w:rPr>
              <w:t>成交</w:t>
            </w:r>
            <w:r>
              <w:rPr>
                <w:rFonts w:cs="Times New Roman"/>
                <w:b w:val="0"/>
                <w:bCs/>
                <w:i w:val="0"/>
                <w:caps w:val="0"/>
                <w:spacing w:val="0"/>
                <w:w w:val="100"/>
                <w:kern w:val="2"/>
                <w:sz w:val="24"/>
                <w:szCs w:val="24"/>
              </w:rPr>
              <w:t>通知书》，若</w:t>
            </w:r>
            <w:r>
              <w:rPr>
                <w:rFonts w:hint="eastAsia" w:cs="Times New Roman"/>
                <w:b w:val="0"/>
                <w:bCs/>
                <w:i w:val="0"/>
                <w:caps w:val="0"/>
                <w:spacing w:val="0"/>
                <w:w w:val="100"/>
                <w:kern w:val="2"/>
                <w:sz w:val="24"/>
                <w:szCs w:val="24"/>
              </w:rPr>
              <w:t>成交供应商</w:t>
            </w:r>
            <w:r>
              <w:rPr>
                <w:rFonts w:cs="Times New Roman"/>
                <w:b w:val="0"/>
                <w:bCs/>
                <w:i w:val="0"/>
                <w:caps w:val="0"/>
                <w:spacing w:val="0"/>
                <w:w w:val="100"/>
                <w:kern w:val="2"/>
                <w:sz w:val="24"/>
                <w:szCs w:val="24"/>
              </w:rPr>
              <w:t>未在规定期限内领取《</w:t>
            </w:r>
            <w:r>
              <w:rPr>
                <w:rFonts w:hint="eastAsia" w:cs="Times New Roman"/>
                <w:b w:val="0"/>
                <w:bCs/>
                <w:i w:val="0"/>
                <w:caps w:val="0"/>
                <w:spacing w:val="0"/>
                <w:w w:val="100"/>
                <w:kern w:val="2"/>
                <w:sz w:val="24"/>
                <w:szCs w:val="24"/>
              </w:rPr>
              <w:t>成交</w:t>
            </w:r>
            <w:r>
              <w:rPr>
                <w:rFonts w:cs="Times New Roman"/>
                <w:b w:val="0"/>
                <w:bCs/>
                <w:i w:val="0"/>
                <w:caps w:val="0"/>
                <w:spacing w:val="0"/>
                <w:w w:val="100"/>
                <w:kern w:val="2"/>
                <w:sz w:val="24"/>
                <w:szCs w:val="24"/>
              </w:rPr>
              <w:t>通知书》，采购人有权取消</w:t>
            </w:r>
            <w:r>
              <w:rPr>
                <w:rFonts w:hint="eastAsia" w:cs="Times New Roman"/>
                <w:b w:val="0"/>
                <w:bCs/>
                <w:i w:val="0"/>
                <w:caps w:val="0"/>
                <w:spacing w:val="0"/>
                <w:w w:val="100"/>
                <w:kern w:val="2"/>
                <w:sz w:val="24"/>
                <w:szCs w:val="24"/>
              </w:rPr>
              <w:t>成交供应商成交</w:t>
            </w:r>
            <w:r>
              <w:rPr>
                <w:rFonts w:cs="Times New Roman"/>
                <w:b w:val="0"/>
                <w:bCs/>
                <w:i w:val="0"/>
                <w:caps w:val="0"/>
                <w:spacing w:val="0"/>
                <w:w w:val="100"/>
                <w:kern w:val="2"/>
                <w:sz w:val="24"/>
                <w:szCs w:val="24"/>
              </w:rPr>
              <w:t>资格，并将相关违约行为报送监管部门，实施信用惩戒</w:t>
            </w:r>
            <w:r>
              <w:rPr>
                <w:rFonts w:hint="eastAsia" w:cs="Times New Roman"/>
                <w:b w:val="0"/>
                <w:bCs/>
                <w:i w:val="0"/>
                <w:caps w:val="0"/>
                <w:spacing w:val="0"/>
                <w:w w:val="100"/>
                <w:kern w:val="2"/>
                <w:sz w:val="24"/>
                <w:szCs w:val="24"/>
              </w:rPr>
              <w:t>；</w:t>
            </w:r>
          </w:p>
          <w:p>
            <w:pPr>
              <w:snapToGrid w:val="0"/>
              <w:spacing w:before="0" w:beforeAutospacing="0" w:after="0" w:afterAutospacing="0" w:line="360" w:lineRule="auto"/>
              <w:jc w:val="both"/>
              <w:textAlignment w:val="baseline"/>
              <w:rPr>
                <w:rFonts w:cs="Times New Roman"/>
                <w:b w:val="0"/>
                <w:bCs/>
                <w:i w:val="0"/>
                <w:caps w:val="0"/>
                <w:spacing w:val="0"/>
                <w:w w:val="100"/>
                <w:kern w:val="2"/>
                <w:sz w:val="24"/>
                <w:szCs w:val="24"/>
              </w:rPr>
            </w:pPr>
            <w:r>
              <w:rPr>
                <w:rFonts w:hint="eastAsia" w:cs="Times New Roman"/>
                <w:b w:val="0"/>
                <w:bCs/>
                <w:i w:val="0"/>
                <w:caps w:val="0"/>
                <w:spacing w:val="0"/>
                <w:w w:val="100"/>
                <w:kern w:val="2"/>
                <w:sz w:val="24"/>
                <w:szCs w:val="24"/>
              </w:rPr>
              <w:t>（</w:t>
            </w:r>
            <w:r>
              <w:rPr>
                <w:rFonts w:cs="Times New Roman"/>
                <w:b w:val="0"/>
                <w:bCs/>
                <w:i w:val="0"/>
                <w:caps w:val="0"/>
                <w:spacing w:val="0"/>
                <w:w w:val="100"/>
                <w:kern w:val="2"/>
                <w:sz w:val="24"/>
                <w:szCs w:val="24"/>
              </w:rPr>
              <w:t>2）</w:t>
            </w:r>
            <w:r>
              <w:rPr>
                <w:rFonts w:hint="eastAsia" w:cs="Times New Roman"/>
                <w:b w:val="0"/>
                <w:bCs/>
                <w:i w:val="0"/>
                <w:caps w:val="0"/>
                <w:spacing w:val="0"/>
                <w:w w:val="100"/>
                <w:kern w:val="2"/>
                <w:sz w:val="24"/>
                <w:szCs w:val="24"/>
              </w:rPr>
              <w:t>成交供应商</w:t>
            </w:r>
            <w:r>
              <w:rPr>
                <w:rFonts w:cs="Times New Roman"/>
                <w:b w:val="0"/>
                <w:bCs/>
                <w:i w:val="0"/>
                <w:caps w:val="0"/>
                <w:spacing w:val="0"/>
                <w:w w:val="100"/>
                <w:kern w:val="2"/>
                <w:sz w:val="24"/>
                <w:szCs w:val="24"/>
              </w:rPr>
              <w:t>应在规定期限内提交履约担保并与</w:t>
            </w:r>
            <w:r>
              <w:rPr>
                <w:rFonts w:hint="eastAsia" w:cs="Times New Roman"/>
                <w:b w:val="0"/>
                <w:bCs/>
                <w:i w:val="0"/>
                <w:caps w:val="0"/>
                <w:spacing w:val="0"/>
                <w:w w:val="100"/>
                <w:kern w:val="2"/>
                <w:sz w:val="24"/>
                <w:szCs w:val="24"/>
              </w:rPr>
              <w:t>采购</w:t>
            </w:r>
            <w:r>
              <w:rPr>
                <w:rFonts w:cs="Times New Roman"/>
                <w:b w:val="0"/>
                <w:bCs/>
                <w:i w:val="0"/>
                <w:caps w:val="0"/>
                <w:spacing w:val="0"/>
                <w:w w:val="100"/>
                <w:kern w:val="2"/>
                <w:sz w:val="24"/>
                <w:szCs w:val="24"/>
              </w:rPr>
              <w:t>人签订合同，若</w:t>
            </w:r>
            <w:r>
              <w:rPr>
                <w:rFonts w:hint="eastAsia" w:cs="Times New Roman"/>
                <w:b w:val="0"/>
                <w:bCs/>
                <w:i w:val="0"/>
                <w:caps w:val="0"/>
                <w:spacing w:val="0"/>
                <w:w w:val="100"/>
                <w:kern w:val="2"/>
                <w:sz w:val="24"/>
                <w:szCs w:val="24"/>
              </w:rPr>
              <w:t>成交供应商</w:t>
            </w:r>
            <w:r>
              <w:rPr>
                <w:rFonts w:cs="Times New Roman"/>
                <w:b w:val="0"/>
                <w:bCs/>
                <w:i w:val="0"/>
                <w:caps w:val="0"/>
                <w:spacing w:val="0"/>
                <w:w w:val="100"/>
                <w:kern w:val="2"/>
                <w:sz w:val="24"/>
                <w:szCs w:val="24"/>
              </w:rPr>
              <w:t>未能在规定期限内提交履约担保或签订合同，采购人有权取消</w:t>
            </w:r>
            <w:r>
              <w:rPr>
                <w:rFonts w:hint="eastAsia" w:cs="Times New Roman"/>
                <w:b w:val="0"/>
                <w:bCs/>
                <w:i w:val="0"/>
                <w:caps w:val="0"/>
                <w:spacing w:val="0"/>
                <w:w w:val="100"/>
                <w:kern w:val="2"/>
                <w:sz w:val="24"/>
                <w:szCs w:val="24"/>
              </w:rPr>
              <w:t>成交供应商成交</w:t>
            </w:r>
            <w:r>
              <w:rPr>
                <w:rFonts w:cs="Times New Roman"/>
                <w:b w:val="0"/>
                <w:bCs/>
                <w:i w:val="0"/>
                <w:caps w:val="0"/>
                <w:spacing w:val="0"/>
                <w:w w:val="100"/>
                <w:kern w:val="2"/>
                <w:sz w:val="24"/>
                <w:szCs w:val="24"/>
              </w:rPr>
              <w:t>资格，并将相关违约行为报送监管部门，实施信用惩戒</w:t>
            </w:r>
            <w:r>
              <w:rPr>
                <w:rFonts w:hint="eastAsia" w:cs="Times New Roman"/>
                <w:b w:val="0"/>
                <w:bCs/>
                <w:i w:val="0"/>
                <w:caps w:val="0"/>
                <w:spacing w:val="0"/>
                <w:w w:val="100"/>
                <w:kern w:val="2"/>
                <w:sz w:val="24"/>
                <w:szCs w:val="24"/>
              </w:rPr>
              <w:t>；</w:t>
            </w:r>
          </w:p>
          <w:p>
            <w:pPr>
              <w:snapToGrid w:val="0"/>
              <w:spacing w:before="0" w:beforeAutospacing="0" w:after="0" w:afterAutospacing="0" w:line="360" w:lineRule="auto"/>
              <w:jc w:val="both"/>
              <w:textAlignment w:val="baseline"/>
              <w:rPr>
                <w:rFonts w:cs="Times New Roman"/>
                <w:b w:val="0"/>
                <w:bCs/>
                <w:i w:val="0"/>
                <w:caps w:val="0"/>
                <w:spacing w:val="0"/>
                <w:w w:val="100"/>
                <w:kern w:val="2"/>
                <w:sz w:val="24"/>
                <w:szCs w:val="24"/>
              </w:rPr>
            </w:pPr>
            <w:r>
              <w:rPr>
                <w:rFonts w:hint="eastAsia" w:cs="Times New Roman"/>
                <w:b w:val="0"/>
                <w:bCs/>
                <w:i w:val="0"/>
                <w:caps w:val="0"/>
                <w:spacing w:val="0"/>
                <w:w w:val="100"/>
                <w:kern w:val="2"/>
                <w:sz w:val="24"/>
                <w:szCs w:val="24"/>
              </w:rPr>
              <w:t>（</w:t>
            </w:r>
            <w:r>
              <w:rPr>
                <w:rFonts w:cs="Times New Roman"/>
                <w:b w:val="0"/>
                <w:bCs/>
                <w:i w:val="0"/>
                <w:caps w:val="0"/>
                <w:spacing w:val="0"/>
                <w:w w:val="100"/>
                <w:kern w:val="2"/>
                <w:sz w:val="24"/>
                <w:szCs w:val="24"/>
              </w:rPr>
              <w:t>3）</w:t>
            </w:r>
            <w:r>
              <w:rPr>
                <w:rFonts w:hint="eastAsia" w:cs="Times New Roman"/>
                <w:b w:val="0"/>
                <w:bCs/>
                <w:i w:val="0"/>
                <w:caps w:val="0"/>
                <w:spacing w:val="0"/>
                <w:w w:val="100"/>
                <w:kern w:val="2"/>
                <w:sz w:val="24"/>
                <w:szCs w:val="24"/>
              </w:rPr>
              <w:t>合同签订后，成交供应商存在规定时间内不组织人员进场开工，不履行合同义务等情况，采购人有权解除合同，并追究违约责任，同时将相关违约行为报送监管部门，记不良行为记录，实施信用惩戒；</w:t>
            </w:r>
          </w:p>
          <w:p>
            <w:pPr>
              <w:snapToGrid w:val="0"/>
              <w:spacing w:before="0" w:beforeAutospacing="0" w:after="0" w:afterAutospacing="0" w:line="360" w:lineRule="auto"/>
              <w:jc w:val="both"/>
              <w:textAlignment w:val="baseline"/>
              <w:rPr>
                <w:rFonts w:cs="Times New Roman"/>
                <w:b w:val="0"/>
                <w:bCs/>
                <w:i w:val="0"/>
                <w:caps w:val="0"/>
                <w:spacing w:val="0"/>
                <w:w w:val="100"/>
                <w:kern w:val="2"/>
                <w:sz w:val="24"/>
                <w:szCs w:val="24"/>
              </w:rPr>
            </w:pPr>
            <w:r>
              <w:rPr>
                <w:rFonts w:hint="eastAsia" w:cs="Times New Roman"/>
                <w:b w:val="0"/>
                <w:bCs/>
                <w:i w:val="0"/>
                <w:caps w:val="0"/>
                <w:spacing w:val="0"/>
                <w:w w:val="100"/>
                <w:kern w:val="2"/>
                <w:sz w:val="24"/>
                <w:szCs w:val="24"/>
              </w:rPr>
              <w:t>（</w:t>
            </w:r>
            <w:r>
              <w:rPr>
                <w:rFonts w:cs="Times New Roman"/>
                <w:b w:val="0"/>
                <w:bCs/>
                <w:i w:val="0"/>
                <w:caps w:val="0"/>
                <w:spacing w:val="0"/>
                <w:w w:val="100"/>
                <w:kern w:val="2"/>
                <w:sz w:val="24"/>
                <w:szCs w:val="24"/>
              </w:rPr>
              <w:t>4）</w:t>
            </w:r>
            <w:r>
              <w:rPr>
                <w:rFonts w:hint="eastAsia" w:cs="Times New Roman"/>
                <w:b w:val="0"/>
                <w:bCs/>
                <w:i w:val="0"/>
                <w:caps w:val="0"/>
                <w:spacing w:val="0"/>
                <w:w w:val="100"/>
                <w:kern w:val="2"/>
                <w:sz w:val="24"/>
                <w:szCs w:val="24"/>
              </w:rPr>
              <w:t>成交供应商成交</w:t>
            </w:r>
            <w:r>
              <w:rPr>
                <w:rFonts w:cs="Times New Roman"/>
                <w:b w:val="0"/>
                <w:bCs/>
                <w:i w:val="0"/>
                <w:caps w:val="0"/>
                <w:spacing w:val="0"/>
                <w:w w:val="100"/>
                <w:kern w:val="2"/>
                <w:sz w:val="24"/>
                <w:szCs w:val="24"/>
              </w:rPr>
              <w:t>后被监管部门查实存在违法行为，不满足</w:t>
            </w:r>
            <w:r>
              <w:rPr>
                <w:rFonts w:hint="eastAsia" w:cs="Times New Roman"/>
                <w:b w:val="0"/>
                <w:bCs/>
                <w:i w:val="0"/>
                <w:caps w:val="0"/>
                <w:spacing w:val="0"/>
                <w:w w:val="100"/>
                <w:kern w:val="2"/>
                <w:sz w:val="24"/>
                <w:szCs w:val="24"/>
              </w:rPr>
              <w:t>成交</w:t>
            </w:r>
            <w:r>
              <w:rPr>
                <w:rFonts w:cs="Times New Roman"/>
                <w:b w:val="0"/>
                <w:bCs/>
                <w:i w:val="0"/>
                <w:caps w:val="0"/>
                <w:spacing w:val="0"/>
                <w:w w:val="100"/>
                <w:kern w:val="2"/>
                <w:sz w:val="24"/>
                <w:szCs w:val="24"/>
              </w:rPr>
              <w:t>条件的，由采购人取消</w:t>
            </w:r>
            <w:r>
              <w:rPr>
                <w:rFonts w:hint="eastAsia" w:cs="Times New Roman"/>
                <w:b w:val="0"/>
                <w:bCs/>
                <w:i w:val="0"/>
                <w:caps w:val="0"/>
                <w:spacing w:val="0"/>
                <w:w w:val="100"/>
                <w:kern w:val="2"/>
                <w:sz w:val="24"/>
                <w:szCs w:val="24"/>
              </w:rPr>
              <w:t>其成交</w:t>
            </w:r>
            <w:r>
              <w:rPr>
                <w:rFonts w:cs="Times New Roman"/>
                <w:b w:val="0"/>
                <w:bCs/>
                <w:i w:val="0"/>
                <w:caps w:val="0"/>
                <w:spacing w:val="0"/>
                <w:w w:val="100"/>
                <w:kern w:val="2"/>
                <w:sz w:val="24"/>
                <w:szCs w:val="24"/>
              </w:rPr>
              <w:t>资格，并做好项目后续工作</w:t>
            </w:r>
            <w:r>
              <w:rPr>
                <w:rFonts w:hint="eastAsia" w:cs="Times New Roman"/>
                <w:b w:val="0"/>
                <w:bCs/>
                <w:i w:val="0"/>
                <w:caps w:val="0"/>
                <w:spacing w:val="0"/>
                <w:w w:val="100"/>
                <w:kern w:val="2"/>
                <w:sz w:val="24"/>
                <w:szCs w:val="24"/>
              </w:rPr>
              <w:t>；</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cs="Times New Roman"/>
                <w:b w:val="0"/>
                <w:bCs w:val="0"/>
                <w:i w:val="0"/>
                <w:caps w:val="0"/>
                <w:spacing w:val="0"/>
                <w:w w:val="100"/>
                <w:kern w:val="2"/>
                <w:sz w:val="24"/>
                <w:szCs w:val="24"/>
              </w:rPr>
              <w:t>（</w:t>
            </w:r>
            <w:r>
              <w:rPr>
                <w:rFonts w:cs="Times New Roman"/>
                <w:b w:val="0"/>
                <w:bCs w:val="0"/>
                <w:i w:val="0"/>
                <w:caps w:val="0"/>
                <w:spacing w:val="0"/>
                <w:w w:val="100"/>
                <w:kern w:val="2"/>
                <w:sz w:val="24"/>
                <w:szCs w:val="24"/>
              </w:rPr>
              <w:t>5）</w:t>
            </w:r>
            <w:r>
              <w:rPr>
                <w:rFonts w:hint="eastAsia" w:cs="Times New Roman"/>
                <w:b w:val="0"/>
                <w:bCs w:val="0"/>
                <w:i w:val="0"/>
                <w:caps w:val="0"/>
                <w:spacing w:val="0"/>
                <w:w w:val="100"/>
                <w:kern w:val="2"/>
                <w:sz w:val="24"/>
                <w:szCs w:val="24"/>
              </w:rPr>
              <w:t>成交供应商</w:t>
            </w:r>
            <w:r>
              <w:rPr>
                <w:rFonts w:cs="Times New Roman"/>
                <w:b w:val="0"/>
                <w:bCs w:val="0"/>
                <w:i w:val="0"/>
                <w:caps w:val="0"/>
                <w:spacing w:val="0"/>
                <w:w w:val="100"/>
                <w:kern w:val="2"/>
                <w:sz w:val="24"/>
                <w:szCs w:val="24"/>
              </w:rPr>
              <w:t>在</w:t>
            </w:r>
            <w:r>
              <w:rPr>
                <w:rFonts w:hint="eastAsia" w:cs="Times New Roman"/>
                <w:b w:val="0"/>
                <w:bCs w:val="0"/>
                <w:i w:val="0"/>
                <w:caps w:val="0"/>
                <w:spacing w:val="0"/>
                <w:w w:val="100"/>
                <w:kern w:val="2"/>
                <w:sz w:val="24"/>
                <w:szCs w:val="24"/>
              </w:rPr>
              <w:t>成交</w:t>
            </w:r>
            <w:r>
              <w:rPr>
                <w:rFonts w:cs="Times New Roman"/>
                <w:b w:val="0"/>
                <w:bCs w:val="0"/>
                <w:i w:val="0"/>
                <w:caps w:val="0"/>
                <w:spacing w:val="0"/>
                <w:w w:val="100"/>
                <w:kern w:val="2"/>
                <w:sz w:val="24"/>
                <w:szCs w:val="24"/>
              </w:rPr>
              <w:t>项目发生投诉、信访举报案件、履约存在争议时，拒绝协助配合执法部门调查案件的，采购人可以取消其</w:t>
            </w:r>
            <w:r>
              <w:rPr>
                <w:rFonts w:hint="eastAsia" w:cs="Times New Roman"/>
                <w:b w:val="0"/>
                <w:bCs w:val="0"/>
                <w:i w:val="0"/>
                <w:caps w:val="0"/>
                <w:spacing w:val="0"/>
                <w:w w:val="100"/>
                <w:kern w:val="2"/>
                <w:sz w:val="24"/>
                <w:szCs w:val="24"/>
              </w:rPr>
              <w:t>成交</w:t>
            </w:r>
            <w:r>
              <w:rPr>
                <w:rFonts w:cs="Times New Roman"/>
                <w:b w:val="0"/>
                <w:bCs w:val="0"/>
                <w:i w:val="0"/>
                <w:caps w:val="0"/>
                <w:spacing w:val="0"/>
                <w:w w:val="100"/>
                <w:kern w:val="2"/>
                <w:sz w:val="24"/>
                <w:szCs w:val="24"/>
              </w:rPr>
              <w:t>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ascii="宋体" w:hAnsi="宋体" w:eastAsia="宋体"/>
                <w:b w:val="0"/>
                <w:bCs/>
                <w:i w:val="0"/>
                <w:caps w:val="0"/>
                <w:spacing w:val="0"/>
                <w:w w:val="100"/>
                <w:kern w:val="2"/>
                <w:sz w:val="24"/>
              </w:rPr>
              <w:t>35.17</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解释权</w:t>
            </w:r>
          </w:p>
        </w:tc>
        <w:tc>
          <w:tcPr>
            <w:tcW w:w="5719" w:type="dxa"/>
            <w:vAlign w:val="center"/>
          </w:tcPr>
          <w:p>
            <w:pPr>
              <w:snapToGrid w:val="0"/>
              <w:spacing w:before="0" w:beforeAutospacing="0" w:after="0" w:afterAutospacing="0" w:line="360" w:lineRule="auto"/>
              <w:jc w:val="both"/>
              <w:textAlignment w:val="baseline"/>
              <w:rPr>
                <w:b w:val="0"/>
                <w:bCs/>
                <w:i w:val="0"/>
                <w:caps w:val="0"/>
                <w:spacing w:val="0"/>
                <w:w w:val="100"/>
                <w:sz w:val="24"/>
                <w:szCs w:val="24"/>
              </w:rPr>
            </w:pPr>
            <w:r>
              <w:rPr>
                <w:rFonts w:hint="eastAsia"/>
                <w:b w:val="0"/>
                <w:bCs/>
                <w:i w:val="0"/>
                <w:caps w:val="0"/>
                <w:spacing w:val="0"/>
                <w:w w:val="100"/>
                <w:sz w:val="24"/>
                <w:szCs w:val="24"/>
              </w:rPr>
              <w:t>（1）</w:t>
            </w:r>
            <w:r>
              <w:rPr>
                <w:b w:val="0"/>
                <w:bCs/>
                <w:i w:val="0"/>
                <w:caps w:val="0"/>
                <w:spacing w:val="0"/>
                <w:w w:val="100"/>
                <w:sz w:val="24"/>
                <w:szCs w:val="24"/>
              </w:rPr>
              <w:t>构成本</w:t>
            </w:r>
            <w:r>
              <w:rPr>
                <w:rFonts w:hint="eastAsia"/>
                <w:b w:val="0"/>
                <w:bCs/>
                <w:i w:val="0"/>
                <w:caps w:val="0"/>
                <w:spacing w:val="0"/>
                <w:w w:val="100"/>
                <w:sz w:val="24"/>
                <w:szCs w:val="24"/>
              </w:rPr>
              <w:t>磋商</w:t>
            </w:r>
            <w:r>
              <w:rPr>
                <w:b w:val="0"/>
                <w:bCs/>
                <w:i w:val="0"/>
                <w:caps w:val="0"/>
                <w:spacing w:val="0"/>
                <w:w w:val="100"/>
                <w:sz w:val="24"/>
                <w:szCs w:val="24"/>
              </w:rPr>
              <w:t>文件的各个组成文件应互为解释，互为说明；</w:t>
            </w:r>
          </w:p>
          <w:p>
            <w:pPr>
              <w:snapToGrid w:val="0"/>
              <w:spacing w:before="0" w:beforeAutospacing="0" w:after="0" w:afterAutospacing="0" w:line="360" w:lineRule="auto"/>
              <w:jc w:val="both"/>
              <w:textAlignment w:val="baseline"/>
              <w:rPr>
                <w:b w:val="0"/>
                <w:bCs/>
                <w:i w:val="0"/>
                <w:caps w:val="0"/>
                <w:spacing w:val="0"/>
                <w:w w:val="100"/>
                <w:sz w:val="24"/>
                <w:szCs w:val="24"/>
              </w:rPr>
            </w:pPr>
            <w:r>
              <w:rPr>
                <w:rFonts w:hint="eastAsia"/>
                <w:b w:val="0"/>
                <w:bCs/>
                <w:i w:val="0"/>
                <w:caps w:val="0"/>
                <w:spacing w:val="0"/>
                <w:w w:val="100"/>
                <w:sz w:val="24"/>
                <w:szCs w:val="24"/>
              </w:rPr>
              <w:t>（2）</w:t>
            </w:r>
            <w:r>
              <w:rPr>
                <w:b w:val="0"/>
                <w:bCs/>
                <w:i w:val="0"/>
                <w:caps w:val="0"/>
                <w:spacing w:val="0"/>
                <w:w w:val="100"/>
                <w:sz w:val="24"/>
                <w:szCs w:val="24"/>
              </w:rPr>
              <w:t>同一组成文件中就同一事项的规定或约定不一致的，以编排顺序在后者为准；</w:t>
            </w:r>
          </w:p>
          <w:p>
            <w:pPr>
              <w:snapToGrid w:val="0"/>
              <w:spacing w:before="0" w:beforeAutospacing="0" w:after="0" w:afterAutospacing="0" w:line="360" w:lineRule="auto"/>
              <w:jc w:val="both"/>
              <w:textAlignment w:val="baseline"/>
              <w:rPr>
                <w:b w:val="0"/>
                <w:bCs/>
                <w:i w:val="0"/>
                <w:caps w:val="0"/>
                <w:spacing w:val="0"/>
                <w:w w:val="100"/>
                <w:sz w:val="24"/>
                <w:szCs w:val="24"/>
              </w:rPr>
            </w:pPr>
            <w:r>
              <w:rPr>
                <w:rFonts w:hint="eastAsia"/>
                <w:b w:val="0"/>
                <w:bCs/>
                <w:i w:val="0"/>
                <w:caps w:val="0"/>
                <w:spacing w:val="0"/>
                <w:w w:val="100"/>
                <w:sz w:val="24"/>
                <w:szCs w:val="24"/>
              </w:rPr>
              <w:t>（3）</w:t>
            </w:r>
            <w:r>
              <w:rPr>
                <w:b w:val="0"/>
                <w:bCs/>
                <w:i w:val="0"/>
                <w:caps w:val="0"/>
                <w:spacing w:val="0"/>
                <w:w w:val="100"/>
                <w:sz w:val="24"/>
                <w:szCs w:val="24"/>
              </w:rPr>
              <w:t>如有不明确或不一致，构成合同文件组成内容的，以合同文件约定内容为准，且以专用合同条款约定的合同文件优先顺序解释；</w:t>
            </w:r>
          </w:p>
          <w:p>
            <w:pPr>
              <w:snapToGrid w:val="0"/>
              <w:spacing w:before="0" w:beforeAutospacing="0" w:after="0" w:afterAutospacing="0" w:line="360" w:lineRule="auto"/>
              <w:jc w:val="both"/>
              <w:textAlignment w:val="baseline"/>
              <w:rPr>
                <w:b w:val="0"/>
                <w:bCs/>
                <w:i w:val="0"/>
                <w:caps w:val="0"/>
                <w:spacing w:val="0"/>
                <w:w w:val="100"/>
                <w:sz w:val="24"/>
                <w:szCs w:val="24"/>
              </w:rPr>
            </w:pPr>
            <w:r>
              <w:rPr>
                <w:rFonts w:hint="eastAsia"/>
                <w:b w:val="0"/>
                <w:bCs/>
                <w:i w:val="0"/>
                <w:caps w:val="0"/>
                <w:spacing w:val="0"/>
                <w:w w:val="100"/>
                <w:sz w:val="24"/>
                <w:szCs w:val="24"/>
              </w:rPr>
              <w:t>（4）</w:t>
            </w:r>
            <w:r>
              <w:rPr>
                <w:b w:val="0"/>
                <w:bCs/>
                <w:i w:val="0"/>
                <w:caps w:val="0"/>
                <w:spacing w:val="0"/>
                <w:w w:val="100"/>
                <w:sz w:val="24"/>
                <w:szCs w:val="24"/>
              </w:rPr>
              <w:t>除</w:t>
            </w:r>
            <w:r>
              <w:rPr>
                <w:rFonts w:hint="eastAsia"/>
                <w:b w:val="0"/>
                <w:bCs/>
                <w:i w:val="0"/>
                <w:caps w:val="0"/>
                <w:spacing w:val="0"/>
                <w:w w:val="100"/>
                <w:sz w:val="24"/>
                <w:szCs w:val="24"/>
              </w:rPr>
              <w:t>磋商</w:t>
            </w:r>
            <w:r>
              <w:rPr>
                <w:b w:val="0"/>
                <w:bCs/>
                <w:i w:val="0"/>
                <w:caps w:val="0"/>
                <w:spacing w:val="0"/>
                <w:w w:val="100"/>
                <w:sz w:val="24"/>
                <w:szCs w:val="24"/>
              </w:rPr>
              <w:t>文件中有特别规定外，仅适用于</w:t>
            </w:r>
            <w:r>
              <w:rPr>
                <w:rFonts w:hint="eastAsia"/>
                <w:b w:val="0"/>
                <w:bCs/>
                <w:i w:val="0"/>
                <w:caps w:val="0"/>
                <w:spacing w:val="0"/>
                <w:w w:val="100"/>
                <w:sz w:val="24"/>
                <w:szCs w:val="24"/>
              </w:rPr>
              <w:t>磋商及响应文件提交</w:t>
            </w:r>
            <w:r>
              <w:rPr>
                <w:b w:val="0"/>
                <w:bCs/>
                <w:i w:val="0"/>
                <w:caps w:val="0"/>
                <w:spacing w:val="0"/>
                <w:w w:val="100"/>
                <w:sz w:val="24"/>
                <w:szCs w:val="24"/>
              </w:rPr>
              <w:t>阶段的规定，按</w:t>
            </w:r>
            <w:r>
              <w:rPr>
                <w:rFonts w:hint="eastAsia"/>
                <w:b w:val="0"/>
                <w:bCs/>
                <w:i w:val="0"/>
                <w:caps w:val="0"/>
                <w:spacing w:val="0"/>
                <w:w w:val="100"/>
                <w:sz w:val="24"/>
                <w:szCs w:val="24"/>
              </w:rPr>
              <w:t>竞争性磋商</w:t>
            </w:r>
            <w:r>
              <w:rPr>
                <w:b w:val="0"/>
                <w:bCs/>
                <w:i w:val="0"/>
                <w:caps w:val="0"/>
                <w:spacing w:val="0"/>
                <w:w w:val="100"/>
                <w:sz w:val="24"/>
                <w:szCs w:val="24"/>
              </w:rPr>
              <w:t>公告、</w:t>
            </w:r>
            <w:r>
              <w:rPr>
                <w:rFonts w:hint="eastAsia"/>
                <w:b w:val="0"/>
                <w:bCs/>
                <w:i w:val="0"/>
                <w:caps w:val="0"/>
                <w:spacing w:val="0"/>
                <w:w w:val="100"/>
                <w:sz w:val="24"/>
                <w:szCs w:val="24"/>
              </w:rPr>
              <w:t>磋商邀请、供应商</w:t>
            </w:r>
            <w:r>
              <w:rPr>
                <w:b w:val="0"/>
                <w:bCs/>
                <w:i w:val="0"/>
                <w:caps w:val="0"/>
                <w:spacing w:val="0"/>
                <w:w w:val="100"/>
                <w:sz w:val="24"/>
                <w:szCs w:val="24"/>
              </w:rPr>
              <w:t>须知、评</w:t>
            </w:r>
            <w:r>
              <w:rPr>
                <w:rFonts w:hint="eastAsia"/>
                <w:b w:val="0"/>
                <w:bCs/>
                <w:i w:val="0"/>
                <w:caps w:val="0"/>
                <w:spacing w:val="0"/>
                <w:w w:val="100"/>
                <w:sz w:val="24"/>
                <w:szCs w:val="24"/>
              </w:rPr>
              <w:t>审方</w:t>
            </w:r>
            <w:r>
              <w:rPr>
                <w:b w:val="0"/>
                <w:bCs/>
                <w:i w:val="0"/>
                <w:caps w:val="0"/>
                <w:spacing w:val="0"/>
                <w:w w:val="100"/>
                <w:sz w:val="24"/>
                <w:szCs w:val="24"/>
              </w:rPr>
              <w:t>法</w:t>
            </w:r>
            <w:r>
              <w:rPr>
                <w:rFonts w:hint="eastAsia"/>
                <w:b w:val="0"/>
                <w:bCs/>
                <w:i w:val="0"/>
                <w:caps w:val="0"/>
                <w:spacing w:val="0"/>
                <w:w w:val="100"/>
                <w:sz w:val="24"/>
                <w:szCs w:val="24"/>
              </w:rPr>
              <w:t>和标准</w:t>
            </w:r>
            <w:r>
              <w:rPr>
                <w:b w:val="0"/>
                <w:bCs/>
                <w:i w:val="0"/>
                <w:caps w:val="0"/>
                <w:spacing w:val="0"/>
                <w:w w:val="100"/>
                <w:sz w:val="24"/>
                <w:szCs w:val="24"/>
              </w:rPr>
              <w:t>、</w:t>
            </w:r>
            <w:r>
              <w:rPr>
                <w:rFonts w:hint="eastAsia"/>
                <w:b w:val="0"/>
                <w:bCs/>
                <w:i w:val="0"/>
                <w:caps w:val="0"/>
                <w:spacing w:val="0"/>
                <w:w w:val="100"/>
                <w:sz w:val="24"/>
                <w:szCs w:val="24"/>
              </w:rPr>
              <w:t>响应</w:t>
            </w:r>
            <w:r>
              <w:rPr>
                <w:b w:val="0"/>
                <w:bCs/>
                <w:i w:val="0"/>
                <w:caps w:val="0"/>
                <w:spacing w:val="0"/>
                <w:w w:val="100"/>
                <w:sz w:val="24"/>
                <w:szCs w:val="24"/>
              </w:rPr>
              <w:t>文件格式的先后顺序解释；</w:t>
            </w:r>
          </w:p>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szCs w:val="24"/>
              </w:rPr>
              <w:t>（5）</w:t>
            </w:r>
            <w:r>
              <w:rPr>
                <w:b w:val="0"/>
                <w:i w:val="0"/>
                <w:caps w:val="0"/>
                <w:spacing w:val="0"/>
                <w:w w:val="100"/>
                <w:sz w:val="24"/>
                <w:szCs w:val="24"/>
              </w:rPr>
              <w:t>按本款前述规定仍不能形成结论的，由</w:t>
            </w:r>
            <w:r>
              <w:rPr>
                <w:rFonts w:hint="eastAsia"/>
                <w:b w:val="0"/>
                <w:i w:val="0"/>
                <w:caps w:val="0"/>
                <w:spacing w:val="0"/>
                <w:w w:val="100"/>
                <w:sz w:val="24"/>
                <w:szCs w:val="24"/>
              </w:rPr>
              <w:t>采购</w:t>
            </w:r>
            <w:r>
              <w:rPr>
                <w:b w:val="0"/>
                <w:i w:val="0"/>
                <w:caps w:val="0"/>
                <w:spacing w:val="0"/>
                <w:w w:val="100"/>
                <w:sz w:val="24"/>
                <w:szCs w:val="24"/>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7" w:type="dxa"/>
            <w:vAlign w:val="center"/>
          </w:tcPr>
          <w:p>
            <w:pPr>
              <w:pStyle w:val="69"/>
              <w:pBdr>
                <w:bottom w:val="none" w:color="auto" w:sz="0" w:space="0"/>
              </w:pBdr>
              <w:snapToGrid/>
              <w:spacing w:before="0" w:beforeAutospacing="0" w:after="0" w:afterAutospacing="0" w:line="360" w:lineRule="auto"/>
              <w:jc w:val="center"/>
              <w:textAlignment w:val="baseline"/>
              <w:rPr>
                <w:rFonts w:ascii="宋体" w:hAnsi="宋体" w:eastAsia="宋体"/>
                <w:b w:val="0"/>
                <w:bCs/>
                <w:i w:val="0"/>
                <w:caps w:val="0"/>
                <w:spacing w:val="0"/>
                <w:w w:val="100"/>
                <w:kern w:val="2"/>
                <w:sz w:val="24"/>
              </w:rPr>
            </w:pPr>
            <w:r>
              <w:rPr>
                <w:rFonts w:hint="eastAsia"/>
                <w:b w:val="0"/>
                <w:bCs/>
                <w:i w:val="0"/>
                <w:caps w:val="0"/>
                <w:spacing w:val="0"/>
                <w:w w:val="100"/>
                <w:kern w:val="2"/>
                <w:sz w:val="24"/>
              </w:rPr>
              <w:t>3</w:t>
            </w:r>
            <w:r>
              <w:rPr>
                <w:rFonts w:ascii="宋体" w:hAnsi="宋体" w:eastAsia="宋体"/>
                <w:b w:val="0"/>
                <w:bCs/>
                <w:i w:val="0"/>
                <w:caps w:val="0"/>
                <w:spacing w:val="0"/>
                <w:w w:val="100"/>
                <w:kern w:val="2"/>
                <w:sz w:val="24"/>
              </w:rPr>
              <w:t>5</w:t>
            </w:r>
            <w:r>
              <w:rPr>
                <w:rFonts w:hint="eastAsia"/>
                <w:b w:val="0"/>
                <w:bCs/>
                <w:i w:val="0"/>
                <w:caps w:val="0"/>
                <w:spacing w:val="0"/>
                <w:w w:val="100"/>
                <w:kern w:val="2"/>
                <w:sz w:val="24"/>
              </w:rPr>
              <w:t>.18</w:t>
            </w:r>
          </w:p>
        </w:tc>
        <w:tc>
          <w:tcPr>
            <w:tcW w:w="2030"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rPr>
              <w:t>其他补充说明</w:t>
            </w:r>
          </w:p>
        </w:tc>
        <w:tc>
          <w:tcPr>
            <w:tcW w:w="5719" w:type="dxa"/>
            <w:vAlign w:val="center"/>
          </w:tcPr>
          <w:p>
            <w:pPr>
              <w:pStyle w:val="68"/>
              <w:widowControl w:val="0"/>
              <w:snapToGrid w:val="0"/>
              <w:spacing w:before="0" w:beforeAutospacing="0" w:after="0" w:afterAutospacing="0" w:line="360" w:lineRule="auto"/>
              <w:jc w:val="both"/>
              <w:textAlignment w:val="baseline"/>
              <w:rPr>
                <w:rFonts w:ascii="宋体" w:hAnsi="宋体" w:eastAsia="宋体"/>
                <w:b w:val="0"/>
                <w:i w:val="0"/>
                <w:caps w:val="0"/>
                <w:spacing w:val="0"/>
                <w:w w:val="100"/>
                <w:sz w:val="24"/>
              </w:rPr>
            </w:pPr>
            <w:r>
              <w:rPr>
                <w:rFonts w:hint="eastAsia"/>
                <w:b w:val="0"/>
                <w:i w:val="0"/>
                <w:caps w:val="0"/>
                <w:spacing w:val="0"/>
                <w:w w:val="100"/>
                <w:sz w:val="24"/>
                <w:u w:val="single" w:color="000000"/>
              </w:rPr>
              <w:t xml:space="preserve">   无   </w:t>
            </w:r>
          </w:p>
        </w:tc>
      </w:tr>
    </w:tbl>
    <w:p>
      <w:pPr>
        <w:snapToGrid w:val="0"/>
        <w:spacing w:before="0" w:beforeAutospacing="0" w:after="0" w:afterAutospacing="0" w:line="360" w:lineRule="auto"/>
        <w:jc w:val="center"/>
        <w:textAlignment w:val="baseline"/>
        <w:rPr>
          <w:b/>
          <w:i w:val="0"/>
          <w:caps w:val="0"/>
          <w:spacing w:val="0"/>
          <w:w w:val="100"/>
          <w:sz w:val="24"/>
        </w:rPr>
      </w:pPr>
      <w:r>
        <w:rPr>
          <w:b/>
          <w:i w:val="0"/>
          <w:caps w:val="0"/>
          <w:spacing w:val="0"/>
          <w:w w:val="100"/>
          <w:sz w:val="28"/>
        </w:rPr>
        <w:br w:type="page"/>
      </w:r>
    </w:p>
    <w:p>
      <w:pPr>
        <w:snapToGrid w:val="0"/>
        <w:spacing w:before="0" w:beforeAutospacing="0" w:after="0" w:afterAutospacing="0" w:line="360" w:lineRule="auto"/>
        <w:jc w:val="center"/>
        <w:textAlignment w:val="baseline"/>
        <w:rPr>
          <w:b/>
          <w:i w:val="0"/>
          <w:caps w:val="0"/>
          <w:spacing w:val="0"/>
          <w:w w:val="100"/>
          <w:sz w:val="24"/>
        </w:rPr>
      </w:pPr>
      <w:bookmarkStart w:id="14" w:name="_Toc27094"/>
      <w:r>
        <w:rPr>
          <w:rFonts w:hint="eastAsia"/>
          <w:b/>
          <w:i w:val="0"/>
          <w:caps w:val="0"/>
          <w:spacing w:val="0"/>
          <w:w w:val="100"/>
          <w:sz w:val="24"/>
        </w:rPr>
        <w:t>二、供应商</w:t>
      </w:r>
      <w:r>
        <w:rPr>
          <w:b/>
          <w:i w:val="0"/>
          <w:caps w:val="0"/>
          <w:spacing w:val="0"/>
          <w:w w:val="100"/>
          <w:sz w:val="24"/>
        </w:rPr>
        <w:t>须知</w:t>
      </w:r>
      <w:r>
        <w:rPr>
          <w:rFonts w:hint="eastAsia"/>
          <w:b/>
          <w:i w:val="0"/>
          <w:caps w:val="0"/>
          <w:spacing w:val="0"/>
          <w:w w:val="100"/>
          <w:sz w:val="24"/>
        </w:rPr>
        <w:t>正文</w:t>
      </w:r>
      <w:bookmarkEnd w:id="14"/>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w:t>
      </w:r>
      <w:r>
        <w:rPr>
          <w:b/>
          <w:i w:val="0"/>
          <w:caps w:val="0"/>
          <w:spacing w:val="0"/>
          <w:w w:val="100"/>
          <w:sz w:val="24"/>
        </w:rPr>
        <w:t>.</w:t>
      </w:r>
      <w:r>
        <w:rPr>
          <w:rFonts w:hint="eastAsia"/>
          <w:b/>
          <w:i w:val="0"/>
          <w:caps w:val="0"/>
          <w:spacing w:val="0"/>
          <w:w w:val="100"/>
          <w:sz w:val="24"/>
        </w:rPr>
        <w:t>适用范围</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1.1</w:t>
      </w:r>
      <w:r>
        <w:rPr>
          <w:rFonts w:hint="eastAsia"/>
          <w:b w:val="0"/>
          <w:i w:val="0"/>
          <w:caps w:val="0"/>
          <w:spacing w:val="0"/>
          <w:w w:val="100"/>
          <w:sz w:val="24"/>
        </w:rPr>
        <w:t>本磋商文件仅适用于本次磋商所述的工程项目采购。</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2</w:t>
      </w:r>
      <w:r>
        <w:rPr>
          <w:b/>
          <w:i w:val="0"/>
          <w:caps w:val="0"/>
          <w:spacing w:val="0"/>
          <w:w w:val="100"/>
          <w:sz w:val="24"/>
        </w:rPr>
        <w:t>.</w:t>
      </w:r>
      <w:r>
        <w:rPr>
          <w:rFonts w:hint="eastAsia"/>
          <w:b/>
          <w:i w:val="0"/>
          <w:caps w:val="0"/>
          <w:spacing w:val="0"/>
          <w:w w:val="100"/>
          <w:sz w:val="24"/>
        </w:rPr>
        <w:t>定义</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w:t>
      </w:r>
      <w:r>
        <w:rPr>
          <w:rFonts w:ascii="宋体" w:hAnsi="宋体" w:eastAsia="宋体"/>
          <w:b w:val="0"/>
          <w:i w:val="0"/>
          <w:caps w:val="0"/>
          <w:spacing w:val="0"/>
          <w:w w:val="100"/>
          <w:sz w:val="24"/>
        </w:rPr>
        <w:t>1</w:t>
      </w:r>
      <w:r>
        <w:rPr>
          <w:rFonts w:hint="eastAsia"/>
          <w:b w:val="0"/>
          <w:i w:val="0"/>
          <w:caps w:val="0"/>
          <w:spacing w:val="0"/>
          <w:w w:val="100"/>
          <w:sz w:val="24"/>
        </w:rPr>
        <w:t>工程：是指建设工程，包括建筑物和构筑物的新建、改建、扩建及其相关的装修、拆除、修缮等；与工程建设有关的货物，是指构成工程不可分割的组成部分，且为实现工程基本功能所必需的设备、材料等；所称与工程建设有关的服务，是指为完成工程所需的勘察、设计、监理等服务。</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2.2时限（年份、月份等）计算：系指从</w:t>
      </w:r>
      <w:r>
        <w:rPr>
          <w:rFonts w:hint="eastAsia"/>
          <w:b w:val="0"/>
          <w:i w:val="0"/>
          <w:caps w:val="0"/>
          <w:spacing w:val="0"/>
          <w:w w:val="100"/>
          <w:sz w:val="24"/>
        </w:rPr>
        <w:t>磋商</w:t>
      </w:r>
      <w:r>
        <w:rPr>
          <w:rFonts w:ascii="宋体" w:hAnsi="宋体" w:eastAsia="宋体"/>
          <w:b w:val="0"/>
          <w:i w:val="0"/>
          <w:caps w:val="0"/>
          <w:spacing w:val="0"/>
          <w:w w:val="100"/>
          <w:sz w:val="24"/>
        </w:rPr>
        <w:t>之日向前追溯X年/月（“X”为“一”及以后整数）起算。</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2.3业绩：</w:t>
      </w:r>
      <w:r>
        <w:rPr>
          <w:rFonts w:hint="eastAsia"/>
          <w:b w:val="0"/>
          <w:i w:val="0"/>
          <w:caps w:val="0"/>
          <w:spacing w:val="0"/>
          <w:w w:val="100"/>
          <w:sz w:val="24"/>
        </w:rPr>
        <w:t>业绩系指符合本磋商文件规定的与最终用户签订的合同或磋商文件要求的相关证明。供应商</w:t>
      </w:r>
      <w:r>
        <w:rPr>
          <w:rFonts w:ascii="宋体" w:hAnsi="宋体" w:eastAsia="宋体"/>
          <w:b w:val="0"/>
          <w:i w:val="0"/>
          <w:caps w:val="0"/>
          <w:spacing w:val="0"/>
          <w:w w:val="100"/>
          <w:sz w:val="24"/>
        </w:rPr>
        <w:t>与其关联公司（如母公司、控股公司、分公司、子公司、同一法定代表人的公司等）之间签订的合同，均不予认可。</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3</w:t>
      </w:r>
      <w:r>
        <w:rPr>
          <w:b/>
          <w:i w:val="0"/>
          <w:caps w:val="0"/>
          <w:spacing w:val="0"/>
          <w:w w:val="100"/>
          <w:sz w:val="24"/>
        </w:rPr>
        <w:t>.</w:t>
      </w:r>
      <w:r>
        <w:rPr>
          <w:rFonts w:hint="eastAsia"/>
          <w:b/>
          <w:i w:val="0"/>
          <w:caps w:val="0"/>
          <w:spacing w:val="0"/>
          <w:w w:val="100"/>
          <w:sz w:val="24"/>
        </w:rPr>
        <w:t>采购人、采购代理机构及供应商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.1采购人：是指依法开展政府采购活动的国家机关、事业单位、团体组织。</w:t>
      </w:r>
      <w:r>
        <w:rPr>
          <w:rFonts w:hint="eastAsia"/>
          <w:b w:val="0"/>
          <w:i w:val="0"/>
          <w:caps w:val="0"/>
          <w:spacing w:val="0"/>
          <w:w w:val="100"/>
          <w:sz w:val="24"/>
        </w:rPr>
        <w:t>本项目的采购人见</w:t>
      </w:r>
      <w:r>
        <w:rPr>
          <w:rFonts w:hint="eastAsia"/>
          <w:b w:val="0"/>
          <w:i w:val="0"/>
          <w:caps w:val="0"/>
          <w:spacing w:val="0"/>
          <w:w w:val="100"/>
          <w:sz w:val="24"/>
          <w:u w:val="single" w:color="000000"/>
        </w:rPr>
        <w:t>供应商须知前附表</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.2采购代理机构：是指集中采购机构或从事采购代理业务的社会中介机构。本项目的采购代理机构见</w:t>
      </w:r>
      <w:r>
        <w:rPr>
          <w:rFonts w:hint="eastAsia"/>
          <w:b w:val="0"/>
          <w:i w:val="0"/>
          <w:caps w:val="0"/>
          <w:spacing w:val="0"/>
          <w:w w:val="100"/>
          <w:sz w:val="24"/>
          <w:u w:val="single" w:color="000000"/>
        </w:rPr>
        <w:t>供应商须知前附表</w:t>
      </w:r>
      <w:r>
        <w:rPr>
          <w:rFonts w:ascii="宋体" w:hAnsi="宋体" w:eastAsia="宋体"/>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3.3政府采购监督管理部门：</w:t>
      </w:r>
      <w:r>
        <w:rPr>
          <w:rFonts w:hint="eastAsia"/>
          <w:b w:val="0"/>
          <w:i w:val="0"/>
          <w:caps w:val="0"/>
          <w:spacing w:val="0"/>
          <w:w w:val="100"/>
          <w:sz w:val="24"/>
        </w:rPr>
        <w:t>各级人民政府指定的有关部门依法履行与政府采购活动有关的监督管理职责。本项目的政府采购监督管理部门见</w:t>
      </w:r>
      <w:r>
        <w:rPr>
          <w:rFonts w:hint="eastAsia"/>
          <w:b w:val="0"/>
          <w:i w:val="0"/>
          <w:caps w:val="0"/>
          <w:spacing w:val="0"/>
          <w:w w:val="100"/>
          <w:sz w:val="24"/>
          <w:u w:val="single" w:color="000000"/>
        </w:rPr>
        <w:t>供应商须知前附表</w:t>
      </w:r>
      <w:r>
        <w:rPr>
          <w:rFonts w:ascii="宋体" w:hAnsi="宋体" w:eastAsia="宋体"/>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.4</w:t>
      </w:r>
      <w:r>
        <w:rPr>
          <w:rFonts w:hint="eastAsia"/>
          <w:b w:val="0"/>
          <w:i w:val="0"/>
          <w:caps w:val="0"/>
          <w:spacing w:val="0"/>
          <w:w w:val="100"/>
          <w:sz w:val="24"/>
        </w:rPr>
        <w:t>供应商</w:t>
      </w:r>
      <w:r>
        <w:rPr>
          <w:rFonts w:ascii="宋体" w:hAnsi="宋体" w:eastAsia="宋体"/>
          <w:b w:val="0"/>
          <w:i w:val="0"/>
          <w:caps w:val="0"/>
          <w:spacing w:val="0"/>
          <w:w w:val="100"/>
          <w:sz w:val="24"/>
        </w:rPr>
        <w:t>：是指向采购人提供货物、工程或者服务的法人、非法人组织或者自然人。</w:t>
      </w:r>
      <w:r>
        <w:rPr>
          <w:rFonts w:hint="eastAsia"/>
          <w:b w:val="0"/>
          <w:i w:val="0"/>
          <w:caps w:val="0"/>
          <w:spacing w:val="0"/>
          <w:w w:val="100"/>
          <w:sz w:val="24"/>
        </w:rPr>
        <w:t>分支机构不得参加政府采购活动，但银行、保险、石油石化、电力、电信等特殊行业除外。</w:t>
      </w:r>
      <w:r>
        <w:rPr>
          <w:rFonts w:ascii="宋体" w:hAnsi="宋体" w:eastAsia="宋体"/>
          <w:b w:val="0"/>
          <w:i w:val="0"/>
          <w:caps w:val="0"/>
          <w:spacing w:val="0"/>
          <w:w w:val="100"/>
          <w:sz w:val="24"/>
        </w:rPr>
        <w:t>本项目的</w:t>
      </w:r>
      <w:r>
        <w:rPr>
          <w:rFonts w:hint="eastAsia"/>
          <w:b w:val="0"/>
          <w:i w:val="0"/>
          <w:caps w:val="0"/>
          <w:spacing w:val="0"/>
          <w:w w:val="100"/>
          <w:sz w:val="24"/>
        </w:rPr>
        <w:t>供应商</w:t>
      </w:r>
      <w:r>
        <w:rPr>
          <w:rFonts w:ascii="宋体" w:hAnsi="宋体" w:eastAsia="宋体"/>
          <w:b w:val="0"/>
          <w:i w:val="0"/>
          <w:caps w:val="0"/>
          <w:spacing w:val="0"/>
          <w:w w:val="100"/>
          <w:sz w:val="24"/>
        </w:rPr>
        <w:t>须满足以下条件：</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.4.1在中华人民共和国境内注册，能够独立承担民事责任，有生产或供应能力的本国供应商。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.4.2具备《中华人民共和国政府采购法》第二十二条关于供应商条件的规定，遵守本项目采购人本级和上级财政部门政府采购的有关规定。</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.4.3以采</w:t>
      </w:r>
      <w:r>
        <w:rPr>
          <w:rFonts w:hint="eastAsia"/>
          <w:b w:val="0"/>
          <w:i w:val="0"/>
          <w:caps w:val="0"/>
          <w:spacing w:val="0"/>
          <w:w w:val="100"/>
          <w:sz w:val="24"/>
        </w:rPr>
        <w:t>人</w:t>
      </w:r>
      <w:r>
        <w:rPr>
          <w:rFonts w:ascii="宋体" w:hAnsi="宋体" w:eastAsia="宋体"/>
          <w:b w:val="0"/>
          <w:i w:val="0"/>
          <w:caps w:val="0"/>
          <w:spacing w:val="0"/>
          <w:w w:val="100"/>
          <w:sz w:val="24"/>
        </w:rPr>
        <w:t>认可的方式获得了本项目的</w:t>
      </w:r>
      <w:r>
        <w:rPr>
          <w:rFonts w:hint="eastAsia"/>
          <w:b w:val="0"/>
          <w:i w:val="0"/>
          <w:caps w:val="0"/>
          <w:spacing w:val="0"/>
          <w:w w:val="100"/>
          <w:sz w:val="24"/>
        </w:rPr>
        <w:t>磋商</w:t>
      </w:r>
      <w:r>
        <w:rPr>
          <w:rFonts w:ascii="宋体" w:hAnsi="宋体" w:eastAsia="宋体"/>
          <w:b w:val="0"/>
          <w:i w:val="0"/>
          <w:caps w:val="0"/>
          <w:spacing w:val="0"/>
          <w:w w:val="100"/>
          <w:sz w:val="24"/>
        </w:rPr>
        <w:t>文件。</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.4.4若</w:t>
      </w:r>
      <w:r>
        <w:rPr>
          <w:rFonts w:hint="eastAsia"/>
          <w:b w:val="0"/>
          <w:i w:val="0"/>
          <w:caps w:val="0"/>
          <w:spacing w:val="0"/>
          <w:w w:val="100"/>
          <w:sz w:val="24"/>
          <w:u w:val="single" w:color="000000"/>
        </w:rPr>
        <w:t>供应商须知前附表</w:t>
      </w:r>
      <w:r>
        <w:rPr>
          <w:rFonts w:ascii="宋体" w:hAnsi="宋体" w:eastAsia="宋体"/>
          <w:b w:val="0"/>
          <w:i w:val="0"/>
          <w:caps w:val="0"/>
          <w:spacing w:val="0"/>
          <w:w w:val="100"/>
          <w:sz w:val="24"/>
        </w:rPr>
        <w:t>中规定专门面向中小企业采购的，如</w:t>
      </w:r>
      <w:r>
        <w:rPr>
          <w:rFonts w:hint="eastAsia"/>
          <w:b w:val="0"/>
          <w:i w:val="0"/>
          <w:caps w:val="0"/>
          <w:spacing w:val="0"/>
          <w:w w:val="100"/>
          <w:sz w:val="24"/>
        </w:rPr>
        <w:t>供应商提供的工程非</w:t>
      </w:r>
      <w:r>
        <w:rPr>
          <w:rFonts w:ascii="宋体" w:hAnsi="宋体" w:eastAsia="宋体"/>
          <w:b w:val="0"/>
          <w:i w:val="0"/>
          <w:caps w:val="0"/>
          <w:spacing w:val="0"/>
          <w:w w:val="100"/>
          <w:sz w:val="24"/>
        </w:rPr>
        <w:t>中小企业</w:t>
      </w:r>
      <w:r>
        <w:rPr>
          <w:rFonts w:hint="eastAsia"/>
          <w:b w:val="0"/>
          <w:i w:val="0"/>
          <w:caps w:val="0"/>
          <w:spacing w:val="0"/>
          <w:w w:val="100"/>
          <w:sz w:val="24"/>
        </w:rPr>
        <w:t>承建的</w:t>
      </w:r>
      <w:r>
        <w:rPr>
          <w:rFonts w:ascii="宋体" w:hAnsi="宋体" w:eastAsia="宋体"/>
          <w:b w:val="0"/>
          <w:i w:val="0"/>
          <w:caps w:val="0"/>
          <w:spacing w:val="0"/>
          <w:w w:val="100"/>
          <w:sz w:val="24"/>
        </w:rPr>
        <w:t>，其</w:t>
      </w:r>
      <w:r>
        <w:rPr>
          <w:rFonts w:hint="eastAsia"/>
          <w:b w:val="0"/>
          <w:i w:val="0"/>
          <w:caps w:val="0"/>
          <w:spacing w:val="0"/>
          <w:w w:val="100"/>
          <w:sz w:val="24"/>
        </w:rPr>
        <w:t>响应文件将被认定为</w:t>
      </w:r>
      <w:r>
        <w:rPr>
          <w:rFonts w:hint="eastAsia"/>
          <w:b/>
          <w:i w:val="0"/>
          <w:caps w:val="0"/>
          <w:spacing w:val="0"/>
          <w:w w:val="100"/>
          <w:sz w:val="24"/>
        </w:rPr>
        <w:t>响应无效</w:t>
      </w:r>
      <w:r>
        <w:rPr>
          <w:rFonts w:ascii="宋体" w:hAnsi="宋体" w:eastAsia="宋体"/>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bCs/>
          <w:i w:val="0"/>
          <w:caps w:val="0"/>
          <w:spacing w:val="0"/>
          <w:w w:val="100"/>
          <w:sz w:val="24"/>
          <w:szCs w:val="28"/>
        </w:rPr>
        <w:t>3</w:t>
      </w:r>
      <w:r>
        <w:rPr>
          <w:rFonts w:ascii="宋体" w:hAnsi="宋体" w:eastAsia="宋体"/>
          <w:b w:val="0"/>
          <w:bCs/>
          <w:i w:val="0"/>
          <w:caps w:val="0"/>
          <w:spacing w:val="0"/>
          <w:w w:val="100"/>
          <w:sz w:val="24"/>
          <w:szCs w:val="28"/>
        </w:rPr>
        <w:t>.5</w:t>
      </w:r>
      <w:r>
        <w:rPr>
          <w:rFonts w:hint="eastAsia"/>
          <w:b w:val="0"/>
          <w:bCs/>
          <w:i w:val="0"/>
          <w:caps w:val="0"/>
          <w:spacing w:val="0"/>
          <w:w w:val="100"/>
          <w:sz w:val="24"/>
          <w:szCs w:val="28"/>
        </w:rPr>
        <w:t>若竞争性磋商公告</w:t>
      </w:r>
      <w:r>
        <w:rPr>
          <w:rFonts w:ascii="宋体" w:hAnsi="宋体" w:eastAsia="宋体"/>
          <w:b w:val="0"/>
          <w:bCs/>
          <w:i w:val="0"/>
          <w:caps w:val="0"/>
          <w:spacing w:val="0"/>
          <w:w w:val="100"/>
          <w:sz w:val="24"/>
          <w:szCs w:val="28"/>
        </w:rPr>
        <w:t>中允许联合体</w:t>
      </w:r>
      <w:r>
        <w:rPr>
          <w:rFonts w:hint="eastAsia"/>
          <w:b w:val="0"/>
          <w:bCs/>
          <w:i w:val="0"/>
          <w:caps w:val="0"/>
          <w:spacing w:val="0"/>
          <w:w w:val="100"/>
          <w:sz w:val="24"/>
          <w:szCs w:val="28"/>
        </w:rPr>
        <w:t>参加磋商</w:t>
      </w:r>
      <w:r>
        <w:rPr>
          <w:rFonts w:ascii="宋体" w:hAnsi="宋体" w:eastAsia="宋体"/>
          <w:b w:val="0"/>
          <w:bCs/>
          <w:i w:val="0"/>
          <w:caps w:val="0"/>
          <w:spacing w:val="0"/>
          <w:w w:val="100"/>
          <w:sz w:val="24"/>
          <w:szCs w:val="28"/>
        </w:rPr>
        <w:t>，对联合体规定如下：</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w:t>
      </w:r>
      <w:r>
        <w:rPr>
          <w:rFonts w:hint="eastAsia"/>
          <w:b w:val="0"/>
          <w:i w:val="0"/>
          <w:caps w:val="0"/>
          <w:spacing w:val="0"/>
          <w:w w:val="100"/>
          <w:sz w:val="24"/>
        </w:rPr>
        <w:t>5</w:t>
      </w:r>
      <w:r>
        <w:rPr>
          <w:rFonts w:ascii="宋体" w:hAnsi="宋体" w:eastAsia="宋体"/>
          <w:b w:val="0"/>
          <w:i w:val="0"/>
          <w:caps w:val="0"/>
          <w:spacing w:val="0"/>
          <w:w w:val="100"/>
          <w:sz w:val="24"/>
        </w:rPr>
        <w:t>.1</w:t>
      </w:r>
      <w:r>
        <w:rPr>
          <w:rFonts w:hint="eastAsia"/>
          <w:b w:val="0"/>
          <w:i w:val="0"/>
          <w:caps w:val="0"/>
          <w:spacing w:val="0"/>
          <w:w w:val="100"/>
          <w:sz w:val="24"/>
        </w:rPr>
        <w:t>两个以上供应商可以组成一个磋商联合体，以一个供应商的身份磋商</w:t>
      </w:r>
      <w:r>
        <w:rPr>
          <w:rFonts w:ascii="宋体" w:hAnsi="宋体" w:eastAsia="宋体"/>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w:t>
      </w:r>
      <w:r>
        <w:rPr>
          <w:rFonts w:hint="eastAsia"/>
          <w:b w:val="0"/>
          <w:i w:val="0"/>
          <w:caps w:val="0"/>
          <w:spacing w:val="0"/>
          <w:w w:val="100"/>
          <w:sz w:val="24"/>
        </w:rPr>
        <w:t>5</w:t>
      </w:r>
      <w:r>
        <w:rPr>
          <w:rFonts w:ascii="宋体" w:hAnsi="宋体" w:eastAsia="宋体"/>
          <w:b w:val="0"/>
          <w:i w:val="0"/>
          <w:caps w:val="0"/>
          <w:spacing w:val="0"/>
          <w:w w:val="100"/>
          <w:sz w:val="24"/>
        </w:rPr>
        <w:t>.2联合体各方均应符合《中华人民共和国政府采购法》第二十二条规定的条件。</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w:t>
      </w:r>
      <w:r>
        <w:rPr>
          <w:rFonts w:hint="eastAsia"/>
          <w:b w:val="0"/>
          <w:i w:val="0"/>
          <w:caps w:val="0"/>
          <w:spacing w:val="0"/>
          <w:w w:val="100"/>
          <w:sz w:val="24"/>
        </w:rPr>
        <w:t>5</w:t>
      </w:r>
      <w:r>
        <w:rPr>
          <w:rFonts w:ascii="宋体" w:hAnsi="宋体" w:eastAsia="宋体"/>
          <w:b w:val="0"/>
          <w:i w:val="0"/>
          <w:caps w:val="0"/>
          <w:spacing w:val="0"/>
          <w:w w:val="100"/>
          <w:sz w:val="24"/>
        </w:rPr>
        <w:t>.3采购人根据采购项目对</w:t>
      </w:r>
      <w:r>
        <w:rPr>
          <w:rFonts w:hint="eastAsia"/>
          <w:b w:val="0"/>
          <w:i w:val="0"/>
          <w:caps w:val="0"/>
          <w:spacing w:val="0"/>
          <w:w w:val="100"/>
          <w:sz w:val="24"/>
        </w:rPr>
        <w:t>供应商</w:t>
      </w:r>
      <w:r>
        <w:rPr>
          <w:rFonts w:ascii="宋体" w:hAnsi="宋体" w:eastAsia="宋体"/>
          <w:b w:val="0"/>
          <w:i w:val="0"/>
          <w:caps w:val="0"/>
          <w:spacing w:val="0"/>
          <w:w w:val="100"/>
          <w:sz w:val="24"/>
        </w:rPr>
        <w:t>的特殊要求，联合体中至少应当有一方符合相关规定。</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w:t>
      </w:r>
      <w:r>
        <w:rPr>
          <w:rFonts w:hint="eastAsia"/>
          <w:b w:val="0"/>
          <w:i w:val="0"/>
          <w:caps w:val="0"/>
          <w:spacing w:val="0"/>
          <w:w w:val="100"/>
          <w:sz w:val="24"/>
        </w:rPr>
        <w:t>5</w:t>
      </w:r>
      <w:r>
        <w:rPr>
          <w:rFonts w:ascii="宋体" w:hAnsi="宋体" w:eastAsia="宋体"/>
          <w:b w:val="0"/>
          <w:i w:val="0"/>
          <w:caps w:val="0"/>
          <w:spacing w:val="0"/>
          <w:w w:val="100"/>
          <w:sz w:val="24"/>
        </w:rPr>
        <w:t>.4联合体各方应签订</w:t>
      </w:r>
      <w:r>
        <w:rPr>
          <w:rFonts w:hint="eastAsia"/>
          <w:b w:val="0"/>
          <w:i w:val="0"/>
          <w:caps w:val="0"/>
          <w:spacing w:val="0"/>
          <w:w w:val="100"/>
          <w:sz w:val="24"/>
        </w:rPr>
        <w:t>联合协议</w:t>
      </w:r>
      <w:r>
        <w:rPr>
          <w:rFonts w:ascii="宋体" w:hAnsi="宋体" w:eastAsia="宋体"/>
          <w:b w:val="0"/>
          <w:i w:val="0"/>
          <w:caps w:val="0"/>
          <w:spacing w:val="0"/>
          <w:w w:val="100"/>
          <w:sz w:val="24"/>
        </w:rPr>
        <w:t>，明确约定联合体各方承担的工作和相应的责任，并将</w:t>
      </w:r>
      <w:r>
        <w:rPr>
          <w:rFonts w:hint="eastAsia"/>
          <w:b w:val="0"/>
          <w:i w:val="0"/>
          <w:caps w:val="0"/>
          <w:spacing w:val="0"/>
          <w:w w:val="100"/>
          <w:sz w:val="24"/>
        </w:rPr>
        <w:t>联合协议</w:t>
      </w:r>
      <w:r>
        <w:rPr>
          <w:rFonts w:ascii="宋体" w:hAnsi="宋体" w:eastAsia="宋体"/>
          <w:b w:val="0"/>
          <w:i w:val="0"/>
          <w:caps w:val="0"/>
          <w:spacing w:val="0"/>
          <w:w w:val="100"/>
          <w:sz w:val="24"/>
        </w:rPr>
        <w:t>作为</w:t>
      </w:r>
      <w:r>
        <w:rPr>
          <w:rFonts w:hint="eastAsia"/>
          <w:b w:val="0"/>
          <w:i w:val="0"/>
          <w:caps w:val="0"/>
          <w:spacing w:val="0"/>
          <w:w w:val="100"/>
          <w:sz w:val="24"/>
        </w:rPr>
        <w:t>响应</w:t>
      </w:r>
      <w:r>
        <w:rPr>
          <w:rFonts w:ascii="宋体" w:hAnsi="宋体" w:eastAsia="宋体"/>
          <w:b w:val="0"/>
          <w:i w:val="0"/>
          <w:caps w:val="0"/>
          <w:spacing w:val="0"/>
          <w:w w:val="100"/>
          <w:sz w:val="24"/>
        </w:rPr>
        <w:t>文件</w:t>
      </w:r>
      <w:r>
        <w:rPr>
          <w:rFonts w:hint="eastAsia"/>
          <w:b w:val="0"/>
          <w:i w:val="0"/>
          <w:caps w:val="0"/>
          <w:spacing w:val="0"/>
          <w:w w:val="100"/>
          <w:sz w:val="24"/>
        </w:rPr>
        <w:t>的</w:t>
      </w:r>
      <w:r>
        <w:rPr>
          <w:rFonts w:ascii="宋体" w:hAnsi="宋体" w:eastAsia="宋体"/>
          <w:b w:val="0"/>
          <w:i w:val="0"/>
          <w:caps w:val="0"/>
          <w:spacing w:val="0"/>
          <w:w w:val="100"/>
          <w:sz w:val="24"/>
        </w:rPr>
        <w:t>一部分提交。</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w:t>
      </w:r>
      <w:r>
        <w:rPr>
          <w:rFonts w:hint="eastAsia"/>
          <w:b w:val="0"/>
          <w:i w:val="0"/>
          <w:caps w:val="0"/>
          <w:spacing w:val="0"/>
          <w:w w:val="100"/>
          <w:sz w:val="24"/>
        </w:rPr>
        <w:t>5</w:t>
      </w:r>
      <w:r>
        <w:rPr>
          <w:rFonts w:ascii="宋体" w:hAnsi="宋体" w:eastAsia="宋体"/>
          <w:b w:val="0"/>
          <w:i w:val="0"/>
          <w:caps w:val="0"/>
          <w:spacing w:val="0"/>
          <w:w w:val="100"/>
          <w:sz w:val="24"/>
        </w:rPr>
        <w:t>.5大中型企业、其他自然人、法人或者非法人组织与小型、微型企业组成联合体共同参加</w:t>
      </w:r>
      <w:r>
        <w:rPr>
          <w:rFonts w:hint="eastAsia"/>
          <w:b w:val="0"/>
          <w:i w:val="0"/>
          <w:caps w:val="0"/>
          <w:spacing w:val="0"/>
          <w:w w:val="100"/>
          <w:sz w:val="24"/>
        </w:rPr>
        <w:t>磋商</w:t>
      </w:r>
      <w:r>
        <w:rPr>
          <w:rFonts w:ascii="宋体" w:hAnsi="宋体" w:eastAsia="宋体"/>
          <w:b w:val="0"/>
          <w:i w:val="0"/>
          <w:caps w:val="0"/>
          <w:spacing w:val="0"/>
          <w:w w:val="100"/>
          <w:sz w:val="24"/>
        </w:rPr>
        <w:t>，</w:t>
      </w:r>
      <w:r>
        <w:rPr>
          <w:rFonts w:hint="eastAsia"/>
          <w:b w:val="0"/>
          <w:i w:val="0"/>
          <w:caps w:val="0"/>
          <w:spacing w:val="0"/>
          <w:w w:val="100"/>
          <w:sz w:val="24"/>
        </w:rPr>
        <w:t>联合协议中</w:t>
      </w:r>
      <w:r>
        <w:rPr>
          <w:rFonts w:ascii="宋体" w:hAnsi="宋体" w:eastAsia="宋体"/>
          <w:b w:val="0"/>
          <w:i w:val="0"/>
          <w:caps w:val="0"/>
          <w:spacing w:val="0"/>
          <w:w w:val="100"/>
          <w:sz w:val="24"/>
        </w:rPr>
        <w:t>应写明小型、微型企业的协议合同金额占到</w:t>
      </w:r>
      <w:r>
        <w:rPr>
          <w:rFonts w:hint="eastAsia"/>
          <w:b w:val="0"/>
          <w:i w:val="0"/>
          <w:caps w:val="0"/>
          <w:spacing w:val="0"/>
          <w:w w:val="100"/>
          <w:sz w:val="24"/>
        </w:rPr>
        <w:t>联合协议合同</w:t>
      </w:r>
      <w:r>
        <w:rPr>
          <w:rFonts w:ascii="宋体" w:hAnsi="宋体" w:eastAsia="宋体"/>
          <w:b w:val="0"/>
          <w:i w:val="0"/>
          <w:caps w:val="0"/>
          <w:spacing w:val="0"/>
          <w:w w:val="100"/>
          <w:sz w:val="24"/>
        </w:rPr>
        <w:t>总金额的比例。</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.5.6</w:t>
      </w:r>
      <w:r>
        <w:rPr>
          <w:rFonts w:hint="eastAsia"/>
          <w:b w:val="0"/>
          <w:i w:val="0"/>
          <w:caps w:val="0"/>
          <w:spacing w:val="0"/>
          <w:w w:val="100"/>
          <w:sz w:val="24"/>
        </w:rPr>
        <w:t>联合体中有同类资质的供应商按照联合体分工承担相同工作的，</w:t>
      </w:r>
      <w:r>
        <w:rPr>
          <w:rFonts w:ascii="宋体" w:hAnsi="宋体" w:eastAsia="宋体"/>
          <w:b w:val="0"/>
          <w:i w:val="0"/>
          <w:caps w:val="0"/>
          <w:spacing w:val="0"/>
          <w:w w:val="100"/>
          <w:sz w:val="24"/>
        </w:rPr>
        <w:t>应当按照</w:t>
      </w:r>
      <w:r>
        <w:rPr>
          <w:rFonts w:hint="eastAsia"/>
          <w:b w:val="0"/>
          <w:i w:val="0"/>
          <w:caps w:val="0"/>
          <w:spacing w:val="0"/>
          <w:w w:val="100"/>
          <w:sz w:val="24"/>
        </w:rPr>
        <w:t>资质等级较低的供应商确定资质等级。</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w:t>
      </w:r>
      <w:r>
        <w:rPr>
          <w:rFonts w:hint="eastAsia"/>
          <w:b w:val="0"/>
          <w:i w:val="0"/>
          <w:caps w:val="0"/>
          <w:spacing w:val="0"/>
          <w:w w:val="100"/>
          <w:sz w:val="24"/>
        </w:rPr>
        <w:t>5</w:t>
      </w:r>
      <w:r>
        <w:rPr>
          <w:rFonts w:ascii="宋体" w:hAnsi="宋体" w:eastAsia="宋体"/>
          <w:b w:val="0"/>
          <w:i w:val="0"/>
          <w:caps w:val="0"/>
          <w:spacing w:val="0"/>
          <w:w w:val="100"/>
          <w:sz w:val="24"/>
        </w:rPr>
        <w:t>.7以联合体形式参加政府采购活动的，联合体各方不得再单独参加或者与其他供应商另外组成联合体参加本项目</w:t>
      </w:r>
      <w:r>
        <w:rPr>
          <w:rFonts w:hint="eastAsia"/>
          <w:b w:val="0"/>
          <w:i w:val="0"/>
          <w:caps w:val="0"/>
          <w:spacing w:val="0"/>
          <w:w w:val="100"/>
          <w:sz w:val="24"/>
        </w:rPr>
        <w:t>磋商</w:t>
      </w:r>
      <w:r>
        <w:rPr>
          <w:rFonts w:ascii="宋体" w:hAnsi="宋体" w:eastAsia="宋体"/>
          <w:b w:val="0"/>
          <w:i w:val="0"/>
          <w:caps w:val="0"/>
          <w:spacing w:val="0"/>
          <w:w w:val="100"/>
          <w:sz w:val="24"/>
        </w:rPr>
        <w:t>，否则相关</w:t>
      </w:r>
      <w:r>
        <w:rPr>
          <w:rFonts w:hint="eastAsia"/>
          <w:b w:val="0"/>
          <w:i w:val="0"/>
          <w:caps w:val="0"/>
          <w:spacing w:val="0"/>
          <w:w w:val="100"/>
          <w:sz w:val="24"/>
        </w:rPr>
        <w:t>响应文件将被认定为</w:t>
      </w:r>
      <w:r>
        <w:rPr>
          <w:rFonts w:hint="eastAsia"/>
          <w:b/>
          <w:i w:val="0"/>
          <w:caps w:val="0"/>
          <w:spacing w:val="0"/>
          <w:w w:val="100"/>
          <w:sz w:val="24"/>
        </w:rPr>
        <w:t>响应无效</w:t>
      </w:r>
      <w:r>
        <w:rPr>
          <w:rFonts w:ascii="宋体" w:hAnsi="宋体" w:eastAsia="宋体"/>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w:t>
      </w:r>
      <w:r>
        <w:rPr>
          <w:rFonts w:hint="eastAsia"/>
          <w:b w:val="0"/>
          <w:i w:val="0"/>
          <w:caps w:val="0"/>
          <w:spacing w:val="0"/>
          <w:w w:val="100"/>
          <w:sz w:val="24"/>
        </w:rPr>
        <w:t>5</w:t>
      </w:r>
      <w:r>
        <w:rPr>
          <w:rFonts w:ascii="宋体" w:hAnsi="宋体" w:eastAsia="宋体"/>
          <w:b w:val="0"/>
          <w:i w:val="0"/>
          <w:caps w:val="0"/>
          <w:spacing w:val="0"/>
          <w:w w:val="100"/>
          <w:sz w:val="24"/>
        </w:rPr>
        <w:t>.8对联合体参加磋商的其他资格要求见</w:t>
      </w:r>
      <w:r>
        <w:rPr>
          <w:rFonts w:hint="eastAsia"/>
          <w:b w:val="0"/>
          <w:i w:val="0"/>
          <w:caps w:val="0"/>
          <w:spacing w:val="0"/>
          <w:w w:val="100"/>
          <w:sz w:val="24"/>
        </w:rPr>
        <w:t>供应商资格</w:t>
      </w:r>
      <w:r>
        <w:rPr>
          <w:rFonts w:ascii="宋体" w:hAnsi="宋体" w:eastAsia="宋体"/>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w:t>
      </w:r>
      <w:r>
        <w:rPr>
          <w:rFonts w:hint="eastAsia"/>
          <w:b w:val="0"/>
          <w:i w:val="0"/>
          <w:caps w:val="0"/>
          <w:spacing w:val="0"/>
          <w:w w:val="100"/>
          <w:sz w:val="24"/>
        </w:rPr>
        <w:t>6</w:t>
      </w:r>
      <w:r>
        <w:rPr>
          <w:rFonts w:ascii="宋体" w:hAnsi="宋体" w:eastAsia="宋体"/>
          <w:b w:val="0"/>
          <w:i w:val="0"/>
          <w:caps w:val="0"/>
          <w:spacing w:val="0"/>
          <w:w w:val="100"/>
          <w:sz w:val="24"/>
        </w:rPr>
        <w:t>单位负责人为同一人或者存在直接控股、管理关系的不同供应商，</w:t>
      </w:r>
      <w:r>
        <w:rPr>
          <w:rFonts w:hint="eastAsia"/>
          <w:b w:val="0"/>
          <w:i w:val="0"/>
          <w:caps w:val="0"/>
          <w:spacing w:val="0"/>
          <w:w w:val="100"/>
          <w:sz w:val="24"/>
        </w:rPr>
        <w:t>不得参加同一合同项下的政府采购活动。否则</w:t>
      </w:r>
      <w:r>
        <w:rPr>
          <w:rFonts w:ascii="宋体" w:hAnsi="宋体" w:eastAsia="宋体"/>
          <w:b w:val="0"/>
          <w:i w:val="0"/>
          <w:caps w:val="0"/>
          <w:spacing w:val="0"/>
          <w:w w:val="100"/>
          <w:sz w:val="24"/>
        </w:rPr>
        <w:t>其相关</w:t>
      </w:r>
      <w:r>
        <w:rPr>
          <w:rFonts w:hint="eastAsia"/>
          <w:b w:val="0"/>
          <w:i w:val="0"/>
          <w:caps w:val="0"/>
          <w:spacing w:val="0"/>
          <w:w w:val="100"/>
          <w:sz w:val="24"/>
        </w:rPr>
        <w:t>响应文件将被认定为</w:t>
      </w:r>
      <w:r>
        <w:rPr>
          <w:rFonts w:hint="eastAsia"/>
          <w:b/>
          <w:i w:val="0"/>
          <w:caps w:val="0"/>
          <w:spacing w:val="0"/>
          <w:w w:val="100"/>
          <w:sz w:val="24"/>
        </w:rPr>
        <w:t>响应无效</w:t>
      </w:r>
      <w:r>
        <w:rPr>
          <w:rFonts w:ascii="宋体" w:hAnsi="宋体" w:eastAsia="宋体"/>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rFonts w:ascii="宋体" w:hAnsi="宋体" w:eastAsia="宋体"/>
          <w:b w:val="0"/>
          <w:i w:val="0"/>
          <w:caps w:val="0"/>
          <w:spacing w:val="0"/>
          <w:w w:val="100"/>
          <w:sz w:val="24"/>
        </w:rPr>
        <w:t>.</w:t>
      </w:r>
      <w:r>
        <w:rPr>
          <w:rFonts w:hint="eastAsia"/>
          <w:b w:val="0"/>
          <w:i w:val="0"/>
          <w:caps w:val="0"/>
          <w:spacing w:val="0"/>
          <w:w w:val="100"/>
          <w:sz w:val="24"/>
        </w:rPr>
        <w:t>7</w:t>
      </w:r>
      <w:r>
        <w:rPr>
          <w:rFonts w:ascii="宋体" w:hAnsi="宋体" w:eastAsia="宋体"/>
          <w:b w:val="0"/>
          <w:i w:val="0"/>
          <w:caps w:val="0"/>
          <w:spacing w:val="0"/>
          <w:w w:val="100"/>
          <w:sz w:val="24"/>
        </w:rPr>
        <w:t>为本项目提供过整体设计、规范编制或者项目管理、监理、检测等服务的供应商，不得再参加本项目上述服务以外的其他采购活动。否则其</w:t>
      </w:r>
      <w:r>
        <w:rPr>
          <w:rFonts w:hint="eastAsia"/>
          <w:b w:val="0"/>
          <w:i w:val="0"/>
          <w:caps w:val="0"/>
          <w:spacing w:val="0"/>
          <w:w w:val="100"/>
          <w:sz w:val="24"/>
        </w:rPr>
        <w:t>响应文件将被认定为</w:t>
      </w:r>
      <w:r>
        <w:rPr>
          <w:rFonts w:hint="eastAsia"/>
          <w:b/>
          <w:i w:val="0"/>
          <w:caps w:val="0"/>
          <w:spacing w:val="0"/>
          <w:w w:val="100"/>
          <w:sz w:val="24"/>
        </w:rPr>
        <w:t>响应无效</w:t>
      </w:r>
      <w:r>
        <w:rPr>
          <w:rFonts w:ascii="宋体" w:hAnsi="宋体" w:eastAsia="宋体"/>
          <w:b w:val="0"/>
          <w:i w:val="0"/>
          <w:caps w:val="0"/>
          <w:spacing w:val="0"/>
          <w:w w:val="100"/>
          <w:sz w:val="24"/>
        </w:rPr>
        <w:t>。</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4</w:t>
      </w:r>
      <w:r>
        <w:rPr>
          <w:b/>
          <w:i w:val="0"/>
          <w:caps w:val="0"/>
          <w:spacing w:val="0"/>
          <w:w w:val="100"/>
          <w:sz w:val="24"/>
        </w:rPr>
        <w:t>.</w:t>
      </w:r>
      <w:r>
        <w:rPr>
          <w:rFonts w:hint="eastAsia"/>
          <w:b/>
          <w:i w:val="0"/>
          <w:caps w:val="0"/>
          <w:spacing w:val="0"/>
          <w:w w:val="100"/>
          <w:sz w:val="24"/>
        </w:rPr>
        <w:t>资金来源</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4.1本项目的采购人已获得足以支付本次磋商后所签订的合同项下的资金。</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4.2项目预算金额</w:t>
      </w:r>
      <w:r>
        <w:rPr>
          <w:rFonts w:hint="eastAsia"/>
          <w:b w:val="0"/>
          <w:i w:val="0"/>
          <w:caps w:val="0"/>
          <w:spacing w:val="0"/>
          <w:w w:val="100"/>
          <w:sz w:val="24"/>
        </w:rPr>
        <w:t>或</w:t>
      </w:r>
      <w:r>
        <w:rPr>
          <w:b w:val="0"/>
          <w:i w:val="0"/>
          <w:caps w:val="0"/>
          <w:spacing w:val="0"/>
          <w:w w:val="100"/>
          <w:sz w:val="24"/>
        </w:rPr>
        <w:t>分项（或分包）预算金额见磋商邀请。</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5</w:t>
      </w:r>
      <w:r>
        <w:rPr>
          <w:b/>
          <w:i w:val="0"/>
          <w:caps w:val="0"/>
          <w:spacing w:val="0"/>
          <w:w w:val="100"/>
          <w:sz w:val="24"/>
        </w:rPr>
        <w:t>.</w:t>
      </w:r>
      <w:r>
        <w:rPr>
          <w:rFonts w:hint="eastAsia"/>
          <w:b/>
          <w:i w:val="0"/>
          <w:caps w:val="0"/>
          <w:spacing w:val="0"/>
          <w:w w:val="100"/>
          <w:sz w:val="24"/>
        </w:rPr>
        <w:t>磋商费用</w:t>
      </w:r>
    </w:p>
    <w:p>
      <w:pPr>
        <w:snapToGrid w:val="0"/>
        <w:spacing w:before="0" w:beforeAutospacing="0" w:after="0" w:afterAutospacing="0" w:line="360" w:lineRule="auto"/>
        <w:ind w:firstLine="437"/>
        <w:jc w:val="both"/>
        <w:textAlignment w:val="baseline"/>
        <w:rPr>
          <w:b w:val="0"/>
          <w:i w:val="0"/>
          <w:caps w:val="0"/>
          <w:spacing w:val="0"/>
          <w:w w:val="100"/>
          <w:sz w:val="24"/>
        </w:rPr>
      </w:pPr>
      <w:r>
        <w:rPr>
          <w:rFonts w:hint="eastAsia"/>
          <w:b w:val="0"/>
          <w:i w:val="0"/>
          <w:caps w:val="0"/>
          <w:spacing w:val="0"/>
          <w:w w:val="100"/>
          <w:sz w:val="24"/>
        </w:rPr>
        <w:t>不论磋商的结果如何，供应商应承担其所有与准备和参加磋商有关的费用。</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6</w:t>
      </w:r>
      <w:r>
        <w:rPr>
          <w:b/>
          <w:i w:val="0"/>
          <w:caps w:val="0"/>
          <w:spacing w:val="0"/>
          <w:w w:val="100"/>
          <w:sz w:val="24"/>
        </w:rPr>
        <w:t>.</w:t>
      </w:r>
      <w:r>
        <w:rPr>
          <w:rFonts w:hint="eastAsia"/>
          <w:b/>
          <w:i w:val="0"/>
          <w:caps w:val="0"/>
          <w:spacing w:val="0"/>
          <w:w w:val="100"/>
          <w:sz w:val="24"/>
        </w:rPr>
        <w:t>适用法律</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本项目采购人、供应商、磋商小组的相关行为均受《中华人民共和国政府采购法》、《中华人民共和国政府采购法实施条例》及本项目本级和上级财政部门、政府采购监督管理部门的政府采购有关规定的约束，其权利受到上述法律法规的保护。</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7</w:t>
      </w:r>
      <w:r>
        <w:rPr>
          <w:b/>
          <w:i w:val="0"/>
          <w:caps w:val="0"/>
          <w:spacing w:val="0"/>
          <w:w w:val="100"/>
          <w:sz w:val="24"/>
        </w:rPr>
        <w:t>.</w:t>
      </w:r>
      <w:r>
        <w:rPr>
          <w:rFonts w:hint="eastAsia"/>
          <w:b/>
          <w:i w:val="0"/>
          <w:caps w:val="0"/>
          <w:spacing w:val="0"/>
          <w:w w:val="100"/>
          <w:sz w:val="24"/>
        </w:rPr>
        <w:t>磋商文件构成</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7.1磋商文件包括下列内容：</w:t>
      </w:r>
    </w:p>
    <w:p>
      <w:pPr>
        <w:snapToGrid w:val="0"/>
        <w:spacing w:before="0" w:beforeAutospacing="0" w:after="0" w:afterAutospacing="0" w:line="360" w:lineRule="auto"/>
        <w:ind w:firstLine="840" w:firstLineChars="350"/>
        <w:jc w:val="both"/>
        <w:textAlignment w:val="baseline"/>
        <w:rPr>
          <w:b w:val="0"/>
          <w:i w:val="0"/>
          <w:caps w:val="0"/>
          <w:spacing w:val="0"/>
          <w:w w:val="100"/>
          <w:sz w:val="24"/>
        </w:rPr>
      </w:pPr>
      <w:r>
        <w:rPr>
          <w:rFonts w:hint="eastAsia"/>
          <w:b w:val="0"/>
          <w:i w:val="0"/>
          <w:caps w:val="0"/>
          <w:spacing w:val="0"/>
          <w:w w:val="100"/>
          <w:sz w:val="24"/>
        </w:rPr>
        <w:t>第一章</w:t>
      </w:r>
      <w:r>
        <w:rPr>
          <w:b w:val="0"/>
          <w:i w:val="0"/>
          <w:caps w:val="0"/>
          <w:spacing w:val="0"/>
          <w:w w:val="100"/>
          <w:sz w:val="24"/>
        </w:rPr>
        <w:t xml:space="preserve">  </w:t>
      </w:r>
      <w:r>
        <w:rPr>
          <w:rFonts w:hint="eastAsia"/>
          <w:b w:val="0"/>
          <w:i w:val="0"/>
          <w:caps w:val="0"/>
          <w:spacing w:val="0"/>
          <w:w w:val="100"/>
          <w:sz w:val="24"/>
        </w:rPr>
        <w:t>磋商邀请</w:t>
      </w:r>
    </w:p>
    <w:p>
      <w:pPr>
        <w:snapToGrid w:val="0"/>
        <w:spacing w:before="0" w:beforeAutospacing="0" w:after="0" w:afterAutospacing="0" w:line="360" w:lineRule="auto"/>
        <w:ind w:firstLine="840" w:firstLineChars="350"/>
        <w:jc w:val="both"/>
        <w:textAlignment w:val="baseline"/>
        <w:rPr>
          <w:b w:val="0"/>
          <w:i w:val="0"/>
          <w:caps w:val="0"/>
          <w:spacing w:val="0"/>
          <w:w w:val="100"/>
          <w:sz w:val="24"/>
        </w:rPr>
      </w:pPr>
      <w:r>
        <w:rPr>
          <w:rFonts w:hint="eastAsia"/>
          <w:b w:val="0"/>
          <w:i w:val="0"/>
          <w:caps w:val="0"/>
          <w:spacing w:val="0"/>
          <w:w w:val="100"/>
          <w:sz w:val="24"/>
        </w:rPr>
        <w:t>第二章</w:t>
      </w:r>
      <w:r>
        <w:rPr>
          <w:b w:val="0"/>
          <w:i w:val="0"/>
          <w:caps w:val="0"/>
          <w:spacing w:val="0"/>
          <w:w w:val="100"/>
          <w:sz w:val="24"/>
        </w:rPr>
        <w:t xml:space="preserve">  </w:t>
      </w:r>
      <w:r>
        <w:rPr>
          <w:rFonts w:hint="eastAsia"/>
          <w:b w:val="0"/>
          <w:i w:val="0"/>
          <w:caps w:val="0"/>
          <w:spacing w:val="0"/>
          <w:w w:val="100"/>
          <w:sz w:val="24"/>
        </w:rPr>
        <w:t>供应商</w:t>
      </w:r>
      <w:r>
        <w:rPr>
          <w:b w:val="0"/>
          <w:i w:val="0"/>
          <w:caps w:val="0"/>
          <w:spacing w:val="0"/>
          <w:w w:val="100"/>
          <w:sz w:val="24"/>
        </w:rPr>
        <w:t>须知</w:t>
      </w:r>
    </w:p>
    <w:p>
      <w:pPr>
        <w:snapToGrid w:val="0"/>
        <w:spacing w:before="0" w:beforeAutospacing="0" w:after="0" w:afterAutospacing="0" w:line="360" w:lineRule="auto"/>
        <w:ind w:firstLine="840" w:firstLineChars="350"/>
        <w:jc w:val="both"/>
        <w:textAlignment w:val="baseline"/>
        <w:rPr>
          <w:b w:val="0"/>
          <w:i w:val="0"/>
          <w:caps w:val="0"/>
          <w:spacing w:val="0"/>
          <w:w w:val="100"/>
          <w:sz w:val="24"/>
        </w:rPr>
      </w:pPr>
      <w:r>
        <w:rPr>
          <w:rFonts w:hint="eastAsia"/>
          <w:b w:val="0"/>
          <w:i w:val="0"/>
          <w:caps w:val="0"/>
          <w:spacing w:val="0"/>
          <w:w w:val="100"/>
          <w:sz w:val="24"/>
        </w:rPr>
        <w:t>第三章</w:t>
      </w:r>
      <w:r>
        <w:rPr>
          <w:b w:val="0"/>
          <w:i w:val="0"/>
          <w:caps w:val="0"/>
          <w:spacing w:val="0"/>
          <w:w w:val="100"/>
          <w:sz w:val="24"/>
        </w:rPr>
        <w:t xml:space="preserve">  采购需求</w:t>
      </w:r>
    </w:p>
    <w:p>
      <w:pPr>
        <w:snapToGrid w:val="0"/>
        <w:spacing w:before="0" w:beforeAutospacing="0" w:after="0" w:afterAutospacing="0" w:line="360" w:lineRule="auto"/>
        <w:ind w:firstLine="840" w:firstLineChars="350"/>
        <w:jc w:val="both"/>
        <w:textAlignment w:val="baseline"/>
        <w:rPr>
          <w:b w:val="0"/>
          <w:i w:val="0"/>
          <w:caps w:val="0"/>
          <w:spacing w:val="0"/>
          <w:w w:val="100"/>
          <w:sz w:val="24"/>
        </w:rPr>
      </w:pPr>
      <w:r>
        <w:rPr>
          <w:rFonts w:hint="eastAsia"/>
          <w:b w:val="0"/>
          <w:i w:val="0"/>
          <w:caps w:val="0"/>
          <w:spacing w:val="0"/>
          <w:w w:val="100"/>
          <w:sz w:val="24"/>
        </w:rPr>
        <w:t>第四章</w:t>
      </w:r>
      <w:r>
        <w:rPr>
          <w:b w:val="0"/>
          <w:i w:val="0"/>
          <w:caps w:val="0"/>
          <w:spacing w:val="0"/>
          <w:w w:val="100"/>
          <w:sz w:val="24"/>
        </w:rPr>
        <w:t xml:space="preserve">  </w:t>
      </w:r>
      <w:r>
        <w:rPr>
          <w:rFonts w:hint="eastAsia"/>
          <w:b w:val="0"/>
          <w:i w:val="0"/>
          <w:caps w:val="0"/>
          <w:spacing w:val="0"/>
          <w:w w:val="100"/>
          <w:sz w:val="24"/>
        </w:rPr>
        <w:t>评审方法</w:t>
      </w:r>
      <w:r>
        <w:rPr>
          <w:b w:val="0"/>
          <w:i w:val="0"/>
          <w:caps w:val="0"/>
          <w:spacing w:val="0"/>
          <w:w w:val="100"/>
          <w:sz w:val="24"/>
        </w:rPr>
        <w:t>和标准</w:t>
      </w:r>
    </w:p>
    <w:p>
      <w:pPr>
        <w:snapToGrid w:val="0"/>
        <w:spacing w:before="0" w:beforeAutospacing="0" w:after="0" w:afterAutospacing="0" w:line="360" w:lineRule="auto"/>
        <w:ind w:firstLine="840" w:firstLineChars="350"/>
        <w:jc w:val="both"/>
        <w:textAlignment w:val="baseline"/>
        <w:rPr>
          <w:b w:val="0"/>
          <w:i w:val="0"/>
          <w:caps w:val="0"/>
          <w:spacing w:val="0"/>
          <w:w w:val="100"/>
          <w:sz w:val="24"/>
        </w:rPr>
      </w:pPr>
      <w:r>
        <w:rPr>
          <w:rFonts w:hint="eastAsia"/>
          <w:b w:val="0"/>
          <w:i w:val="0"/>
          <w:caps w:val="0"/>
          <w:spacing w:val="0"/>
          <w:w w:val="100"/>
          <w:sz w:val="24"/>
        </w:rPr>
        <w:t>第五章</w:t>
      </w:r>
      <w:r>
        <w:rPr>
          <w:b w:val="0"/>
          <w:i w:val="0"/>
          <w:caps w:val="0"/>
          <w:spacing w:val="0"/>
          <w:w w:val="100"/>
          <w:sz w:val="24"/>
        </w:rPr>
        <w:t xml:space="preserve">  政府采购合同</w:t>
      </w:r>
    </w:p>
    <w:p>
      <w:pPr>
        <w:snapToGrid w:val="0"/>
        <w:spacing w:before="0" w:beforeAutospacing="0" w:after="0" w:afterAutospacing="0" w:line="360" w:lineRule="auto"/>
        <w:ind w:firstLine="840" w:firstLineChars="350"/>
        <w:jc w:val="both"/>
        <w:textAlignment w:val="baseline"/>
        <w:rPr>
          <w:b w:val="0"/>
          <w:i w:val="0"/>
          <w:caps w:val="0"/>
          <w:spacing w:val="0"/>
          <w:w w:val="100"/>
          <w:sz w:val="24"/>
        </w:rPr>
      </w:pPr>
      <w:r>
        <w:rPr>
          <w:rFonts w:hint="eastAsia"/>
          <w:b w:val="0"/>
          <w:i w:val="0"/>
          <w:caps w:val="0"/>
          <w:spacing w:val="0"/>
          <w:w w:val="100"/>
          <w:sz w:val="24"/>
        </w:rPr>
        <w:t>第六章</w:t>
      </w:r>
      <w:r>
        <w:rPr>
          <w:b w:val="0"/>
          <w:i w:val="0"/>
          <w:caps w:val="0"/>
          <w:spacing w:val="0"/>
          <w:w w:val="100"/>
          <w:sz w:val="24"/>
        </w:rPr>
        <w:t xml:space="preserve">  </w:t>
      </w:r>
      <w:r>
        <w:rPr>
          <w:rFonts w:hint="eastAsia"/>
          <w:b w:val="0"/>
          <w:i w:val="0"/>
          <w:caps w:val="0"/>
          <w:spacing w:val="0"/>
          <w:w w:val="100"/>
          <w:sz w:val="24"/>
        </w:rPr>
        <w:t>响应</w:t>
      </w:r>
      <w:r>
        <w:rPr>
          <w:b w:val="0"/>
          <w:i w:val="0"/>
          <w:caps w:val="0"/>
          <w:spacing w:val="0"/>
          <w:w w:val="100"/>
          <w:sz w:val="24"/>
        </w:rPr>
        <w:t>文件格式</w:t>
      </w:r>
    </w:p>
    <w:p>
      <w:pPr>
        <w:snapToGrid w:val="0"/>
        <w:spacing w:before="0" w:beforeAutospacing="0" w:after="0" w:afterAutospacing="0" w:line="360" w:lineRule="auto"/>
        <w:ind w:firstLine="840" w:firstLineChars="350"/>
        <w:jc w:val="both"/>
        <w:textAlignment w:val="baseline"/>
        <w:rPr>
          <w:b w:val="0"/>
          <w:i w:val="0"/>
          <w:caps w:val="0"/>
          <w:spacing w:val="0"/>
          <w:w w:val="100"/>
          <w:sz w:val="24"/>
        </w:rPr>
      </w:pPr>
      <w:r>
        <w:rPr>
          <w:rFonts w:hint="eastAsia"/>
          <w:b w:val="0"/>
          <w:i w:val="0"/>
          <w:caps w:val="0"/>
          <w:spacing w:val="0"/>
          <w:w w:val="100"/>
          <w:sz w:val="24"/>
        </w:rPr>
        <w:t>第七章</w:t>
      </w:r>
      <w:r>
        <w:rPr>
          <w:b w:val="0"/>
          <w:i w:val="0"/>
          <w:caps w:val="0"/>
          <w:spacing w:val="0"/>
          <w:w w:val="100"/>
          <w:sz w:val="24"/>
        </w:rPr>
        <w:t xml:space="preserve">  政府采购供应商质疑函范本</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7.2</w:t>
      </w:r>
      <w:r>
        <w:rPr>
          <w:rFonts w:hint="eastAsia"/>
          <w:b w:val="0"/>
          <w:i w:val="0"/>
          <w:caps w:val="0"/>
          <w:spacing w:val="0"/>
          <w:w w:val="100"/>
          <w:sz w:val="24"/>
        </w:rPr>
        <w:t>磋商</w:t>
      </w:r>
      <w:r>
        <w:rPr>
          <w:b w:val="0"/>
          <w:i w:val="0"/>
          <w:caps w:val="0"/>
          <w:spacing w:val="0"/>
          <w:w w:val="100"/>
          <w:sz w:val="24"/>
        </w:rPr>
        <w:t>文件中有不一致的，有</w:t>
      </w:r>
      <w:r>
        <w:rPr>
          <w:rFonts w:hint="eastAsia"/>
          <w:b w:val="0"/>
          <w:i w:val="0"/>
          <w:caps w:val="0"/>
          <w:spacing w:val="0"/>
          <w:w w:val="100"/>
          <w:sz w:val="24"/>
        </w:rPr>
        <w:t>澄清</w:t>
      </w:r>
      <w:r>
        <w:rPr>
          <w:b w:val="0"/>
          <w:i w:val="0"/>
          <w:caps w:val="0"/>
          <w:spacing w:val="0"/>
          <w:w w:val="100"/>
          <w:sz w:val="24"/>
        </w:rPr>
        <w:t>的部分以最终的</w:t>
      </w:r>
      <w:r>
        <w:rPr>
          <w:rFonts w:hint="eastAsia"/>
          <w:b w:val="0"/>
          <w:i w:val="0"/>
          <w:caps w:val="0"/>
          <w:spacing w:val="0"/>
          <w:w w:val="100"/>
          <w:sz w:val="24"/>
        </w:rPr>
        <w:t>澄清更正</w:t>
      </w:r>
      <w:r>
        <w:rPr>
          <w:b w:val="0"/>
          <w:i w:val="0"/>
          <w:caps w:val="0"/>
          <w:spacing w:val="0"/>
          <w:w w:val="100"/>
          <w:sz w:val="24"/>
        </w:rPr>
        <w:t>内容为准</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7.3现场</w:t>
      </w:r>
      <w:r>
        <w:rPr>
          <w:rFonts w:hint="eastAsia"/>
          <w:b w:val="0"/>
          <w:i w:val="0"/>
          <w:caps w:val="0"/>
          <w:spacing w:val="0"/>
          <w:w w:val="100"/>
          <w:sz w:val="24"/>
        </w:rPr>
        <w:t>踏勘</w:t>
      </w:r>
      <w:r>
        <w:rPr>
          <w:b w:val="0"/>
          <w:i w:val="0"/>
          <w:caps w:val="0"/>
          <w:spacing w:val="0"/>
          <w:w w:val="100"/>
          <w:sz w:val="24"/>
        </w:rPr>
        <w:t>及相关事项见</w:t>
      </w:r>
      <w:r>
        <w:rPr>
          <w:b w:val="0"/>
          <w:i w:val="0"/>
          <w:caps w:val="0"/>
          <w:spacing w:val="0"/>
          <w:w w:val="100"/>
          <w:sz w:val="24"/>
          <w:u w:val="single" w:color="000000"/>
        </w:rPr>
        <w:t>供应商须知前附表</w:t>
      </w:r>
      <w:r>
        <w:rPr>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7.4</w:t>
      </w:r>
      <w:r>
        <w:rPr>
          <w:rFonts w:hint="eastAsia"/>
          <w:b w:val="0"/>
          <w:i w:val="0"/>
          <w:caps w:val="0"/>
          <w:spacing w:val="0"/>
          <w:w w:val="100"/>
          <w:sz w:val="24"/>
        </w:rPr>
        <w:t>供应商</w:t>
      </w:r>
      <w:r>
        <w:rPr>
          <w:b w:val="0"/>
          <w:i w:val="0"/>
          <w:caps w:val="0"/>
          <w:spacing w:val="0"/>
          <w:w w:val="100"/>
          <w:sz w:val="24"/>
        </w:rPr>
        <w:t>应认真阅读</w:t>
      </w:r>
      <w:r>
        <w:rPr>
          <w:rFonts w:hint="eastAsia"/>
          <w:b w:val="0"/>
          <w:i w:val="0"/>
          <w:caps w:val="0"/>
          <w:spacing w:val="0"/>
          <w:w w:val="100"/>
          <w:sz w:val="24"/>
        </w:rPr>
        <w:t>磋商</w:t>
      </w:r>
      <w:r>
        <w:rPr>
          <w:b w:val="0"/>
          <w:i w:val="0"/>
          <w:caps w:val="0"/>
          <w:spacing w:val="0"/>
          <w:w w:val="100"/>
          <w:sz w:val="24"/>
        </w:rPr>
        <w:t>文件所有的事项、格式、条款和技术规范等。</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8</w:t>
      </w:r>
      <w:r>
        <w:rPr>
          <w:b/>
          <w:i w:val="0"/>
          <w:caps w:val="0"/>
          <w:spacing w:val="0"/>
          <w:w w:val="100"/>
          <w:sz w:val="24"/>
        </w:rPr>
        <w:t>.</w:t>
      </w:r>
      <w:r>
        <w:rPr>
          <w:rFonts w:hint="eastAsia"/>
          <w:b/>
          <w:i w:val="0"/>
          <w:caps w:val="0"/>
          <w:spacing w:val="0"/>
          <w:w w:val="100"/>
          <w:sz w:val="24"/>
        </w:rPr>
        <w:t>磋商文件的澄清与修改</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8</w:t>
      </w:r>
      <w:r>
        <w:rPr>
          <w:b w:val="0"/>
          <w:i w:val="0"/>
          <w:caps w:val="0"/>
          <w:spacing w:val="0"/>
          <w:w w:val="100"/>
          <w:sz w:val="24"/>
        </w:rPr>
        <w:t>.</w:t>
      </w:r>
      <w:r>
        <w:rPr>
          <w:rFonts w:hint="eastAsia"/>
          <w:b w:val="0"/>
          <w:i w:val="0"/>
          <w:caps w:val="0"/>
          <w:spacing w:val="0"/>
          <w:w w:val="100"/>
          <w:sz w:val="24"/>
        </w:rPr>
        <w:t>1供应商</w:t>
      </w:r>
      <w:r>
        <w:rPr>
          <w:b w:val="0"/>
          <w:i w:val="0"/>
          <w:caps w:val="0"/>
          <w:spacing w:val="0"/>
          <w:w w:val="100"/>
          <w:sz w:val="24"/>
        </w:rPr>
        <w:t>如对</w:t>
      </w:r>
      <w:r>
        <w:rPr>
          <w:rFonts w:hint="eastAsia"/>
          <w:b w:val="0"/>
          <w:i w:val="0"/>
          <w:caps w:val="0"/>
          <w:spacing w:val="0"/>
          <w:w w:val="100"/>
          <w:sz w:val="24"/>
        </w:rPr>
        <w:t>磋商</w:t>
      </w:r>
      <w:r>
        <w:rPr>
          <w:b w:val="0"/>
          <w:i w:val="0"/>
          <w:caps w:val="0"/>
          <w:spacing w:val="0"/>
          <w:w w:val="100"/>
          <w:sz w:val="24"/>
        </w:rPr>
        <w:t>文件内容有疑问，必须在</w:t>
      </w:r>
      <w:r>
        <w:rPr>
          <w:rFonts w:ascii="宋体" w:hAnsi="宋体" w:eastAsia="宋体"/>
          <w:b w:val="0"/>
          <w:i w:val="0"/>
          <w:caps w:val="0"/>
          <w:spacing w:val="0"/>
          <w:w w:val="100"/>
          <w:sz w:val="24"/>
          <w:u w:val="single" w:color="000000"/>
        </w:rPr>
        <w:t>供应商须知前附表</w:t>
      </w:r>
      <w:r>
        <w:rPr>
          <w:b w:val="0"/>
          <w:i w:val="0"/>
          <w:caps w:val="0"/>
          <w:spacing w:val="0"/>
          <w:w w:val="100"/>
          <w:sz w:val="24"/>
        </w:rPr>
        <w:t>规定的</w:t>
      </w:r>
      <w:r>
        <w:rPr>
          <w:rFonts w:hint="eastAsia"/>
          <w:b w:val="0"/>
          <w:i w:val="0"/>
          <w:caps w:val="0"/>
          <w:spacing w:val="0"/>
          <w:w w:val="100"/>
          <w:sz w:val="24"/>
        </w:rPr>
        <w:t>网上询问</w:t>
      </w:r>
      <w:r>
        <w:rPr>
          <w:b w:val="0"/>
          <w:i w:val="0"/>
          <w:caps w:val="0"/>
          <w:spacing w:val="0"/>
          <w:w w:val="100"/>
          <w:sz w:val="24"/>
        </w:rPr>
        <w:t>截止时间前以</w:t>
      </w:r>
      <w:r>
        <w:rPr>
          <w:rFonts w:hint="eastAsia"/>
          <w:b w:val="0"/>
          <w:i w:val="0"/>
          <w:caps w:val="0"/>
          <w:spacing w:val="0"/>
          <w:w w:val="100"/>
          <w:sz w:val="24"/>
        </w:rPr>
        <w:t>书面形式</w:t>
      </w:r>
      <w:r>
        <w:rPr>
          <w:b w:val="0"/>
          <w:i w:val="0"/>
          <w:caps w:val="0"/>
          <w:spacing w:val="0"/>
          <w:w w:val="100"/>
          <w:sz w:val="24"/>
        </w:rPr>
        <w:t>提交给采购</w:t>
      </w:r>
      <w:r>
        <w:rPr>
          <w:rFonts w:hint="eastAsia"/>
          <w:b w:val="0"/>
          <w:i w:val="0"/>
          <w:caps w:val="0"/>
          <w:spacing w:val="0"/>
          <w:w w:val="100"/>
          <w:sz w:val="24"/>
        </w:rPr>
        <w:t>人</w:t>
      </w:r>
      <w:r>
        <w:rPr>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8</w:t>
      </w:r>
      <w:r>
        <w:rPr>
          <w:rFonts w:hint="eastAsia"/>
          <w:b w:val="0"/>
          <w:i w:val="0"/>
          <w:caps w:val="0"/>
          <w:spacing w:val="0"/>
          <w:w w:val="100"/>
          <w:sz w:val="24"/>
        </w:rPr>
        <w:t>.2任何人或任何组织向供应商提供的任何书面或口头资料，未经采购人在网上发布或书面通知，均作无效处理，不得作为磋商文件的组成部分。</w:t>
      </w:r>
    </w:p>
    <w:p>
      <w:pPr>
        <w:snapToGrid w:val="0"/>
        <w:spacing w:before="0" w:beforeAutospacing="0" w:after="0" w:afterAutospacing="0" w:line="360" w:lineRule="auto"/>
        <w:ind w:firstLine="435"/>
        <w:jc w:val="both"/>
        <w:textAlignment w:val="baseline"/>
        <w:rPr>
          <w:b w:val="0"/>
          <w:i w:val="0"/>
          <w:iCs/>
          <w:caps w:val="0"/>
          <w:spacing w:val="0"/>
          <w:w w:val="100"/>
          <w:sz w:val="24"/>
        </w:rPr>
      </w:pPr>
      <w:r>
        <w:rPr>
          <w:rFonts w:hint="eastAsia"/>
          <w:b w:val="0"/>
          <w:i w:val="0"/>
          <w:caps w:val="0"/>
          <w:spacing w:val="0"/>
          <w:w w:val="100"/>
          <w:sz w:val="24"/>
        </w:rPr>
        <w:t>8</w:t>
      </w:r>
      <w:r>
        <w:rPr>
          <w:b w:val="0"/>
          <w:i w:val="0"/>
          <w:caps w:val="0"/>
          <w:spacing w:val="0"/>
          <w:w w:val="100"/>
          <w:sz w:val="24"/>
        </w:rPr>
        <w:t>.</w:t>
      </w:r>
      <w:r>
        <w:rPr>
          <w:rFonts w:hint="eastAsia"/>
          <w:b w:val="0"/>
          <w:i w:val="0"/>
          <w:caps w:val="0"/>
          <w:spacing w:val="0"/>
          <w:w w:val="100"/>
          <w:sz w:val="24"/>
        </w:rPr>
        <w:t>4</w:t>
      </w:r>
      <w:r>
        <w:rPr>
          <w:b w:val="0"/>
          <w:i w:val="0"/>
          <w:caps w:val="0"/>
          <w:spacing w:val="0"/>
          <w:w w:val="100"/>
          <w:sz w:val="24"/>
        </w:rPr>
        <w:t>对于</w:t>
      </w:r>
      <w:r>
        <w:rPr>
          <w:rFonts w:ascii="宋体" w:hAnsi="宋体" w:eastAsia="宋体"/>
          <w:b w:val="0"/>
          <w:i w:val="0"/>
          <w:caps w:val="0"/>
          <w:spacing w:val="0"/>
          <w:w w:val="100"/>
          <w:sz w:val="24"/>
        </w:rPr>
        <w:t>没有</w:t>
      </w:r>
      <w:r>
        <w:rPr>
          <w:b w:val="0"/>
          <w:i w:val="0"/>
          <w:caps w:val="0"/>
          <w:spacing w:val="0"/>
          <w:w w:val="100"/>
          <w:sz w:val="24"/>
        </w:rPr>
        <w:t>提出</w:t>
      </w:r>
      <w:r>
        <w:rPr>
          <w:rFonts w:hint="eastAsia"/>
          <w:b w:val="0"/>
          <w:i w:val="0"/>
          <w:caps w:val="0"/>
          <w:spacing w:val="0"/>
          <w:w w:val="100"/>
          <w:sz w:val="24"/>
        </w:rPr>
        <w:t>询问</w:t>
      </w:r>
      <w:r>
        <w:rPr>
          <w:b w:val="0"/>
          <w:i w:val="0"/>
          <w:caps w:val="0"/>
          <w:spacing w:val="0"/>
          <w:w w:val="100"/>
          <w:sz w:val="24"/>
        </w:rPr>
        <w:t>又参与了</w:t>
      </w:r>
      <w:r>
        <w:rPr>
          <w:rFonts w:hint="eastAsia"/>
          <w:b w:val="0"/>
          <w:i w:val="0"/>
          <w:caps w:val="0"/>
          <w:spacing w:val="0"/>
          <w:w w:val="100"/>
          <w:sz w:val="24"/>
        </w:rPr>
        <w:t>本</w:t>
      </w:r>
      <w:r>
        <w:rPr>
          <w:b w:val="0"/>
          <w:i w:val="0"/>
          <w:caps w:val="0"/>
          <w:spacing w:val="0"/>
          <w:w w:val="100"/>
          <w:sz w:val="24"/>
        </w:rPr>
        <w:t>项目</w:t>
      </w:r>
      <w:r>
        <w:rPr>
          <w:rFonts w:hint="eastAsia"/>
          <w:b w:val="0"/>
          <w:i w:val="0"/>
          <w:caps w:val="0"/>
          <w:spacing w:val="0"/>
          <w:w w:val="100"/>
          <w:sz w:val="24"/>
        </w:rPr>
        <w:t>磋商</w:t>
      </w:r>
      <w:r>
        <w:rPr>
          <w:b w:val="0"/>
          <w:i w:val="0"/>
          <w:caps w:val="0"/>
          <w:spacing w:val="0"/>
          <w:w w:val="100"/>
          <w:sz w:val="24"/>
        </w:rPr>
        <w:t>的</w:t>
      </w:r>
      <w:r>
        <w:rPr>
          <w:rFonts w:hint="eastAsia"/>
          <w:b w:val="0"/>
          <w:i w:val="0"/>
          <w:caps w:val="0"/>
          <w:spacing w:val="0"/>
          <w:w w:val="100"/>
          <w:sz w:val="24"/>
        </w:rPr>
        <w:t>供应商</w:t>
      </w:r>
      <w:r>
        <w:rPr>
          <w:b w:val="0"/>
          <w:i w:val="0"/>
          <w:caps w:val="0"/>
          <w:spacing w:val="0"/>
          <w:w w:val="100"/>
          <w:sz w:val="24"/>
        </w:rPr>
        <w:t>将被视为完全认同</w:t>
      </w:r>
      <w:r>
        <w:rPr>
          <w:rFonts w:hint="eastAsia"/>
          <w:b w:val="0"/>
          <w:i w:val="0"/>
          <w:caps w:val="0"/>
          <w:spacing w:val="0"/>
          <w:w w:val="100"/>
          <w:sz w:val="24"/>
        </w:rPr>
        <w:t>本磋商</w:t>
      </w:r>
      <w:r>
        <w:rPr>
          <w:b w:val="0"/>
          <w:i w:val="0"/>
          <w:caps w:val="0"/>
          <w:spacing w:val="0"/>
          <w:w w:val="100"/>
          <w:sz w:val="24"/>
        </w:rPr>
        <w:t>文件（含</w:t>
      </w:r>
      <w:r>
        <w:rPr>
          <w:rFonts w:hint="eastAsia"/>
          <w:b w:val="0"/>
          <w:i w:val="0"/>
          <w:caps w:val="0"/>
          <w:spacing w:val="0"/>
          <w:w w:val="100"/>
          <w:sz w:val="24"/>
        </w:rPr>
        <w:t>更正公告的</w:t>
      </w:r>
      <w:r>
        <w:rPr>
          <w:b w:val="0"/>
          <w:i w:val="0"/>
          <w:caps w:val="0"/>
          <w:spacing w:val="0"/>
          <w:w w:val="100"/>
          <w:sz w:val="24"/>
        </w:rPr>
        <w:t>内容）</w:t>
      </w:r>
      <w:r>
        <w:rPr>
          <w:rFonts w:hint="eastAsia"/>
          <w:b w:val="0"/>
          <w:i/>
          <w:caps w:val="0"/>
          <w:spacing w:val="0"/>
          <w:w w:val="100"/>
          <w:sz w:val="24"/>
        </w:rPr>
        <w:t>。</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9</w:t>
      </w:r>
      <w:r>
        <w:rPr>
          <w:b/>
          <w:i w:val="0"/>
          <w:caps w:val="0"/>
          <w:spacing w:val="0"/>
          <w:w w:val="100"/>
          <w:sz w:val="24"/>
        </w:rPr>
        <w:t>.</w:t>
      </w:r>
      <w:r>
        <w:rPr>
          <w:rFonts w:hint="eastAsia"/>
          <w:b/>
          <w:i w:val="0"/>
          <w:caps w:val="0"/>
          <w:spacing w:val="0"/>
          <w:w w:val="100"/>
          <w:sz w:val="24"/>
        </w:rPr>
        <w:t>磋商范围及响应文件中标准和计量单位的使用</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9.1项目有分包的，供应商可</w:t>
      </w:r>
      <w:r>
        <w:rPr>
          <w:rFonts w:hint="eastAsia"/>
          <w:b w:val="0"/>
          <w:i w:val="0"/>
          <w:caps w:val="0"/>
          <w:spacing w:val="0"/>
          <w:w w:val="100"/>
          <w:sz w:val="24"/>
        </w:rPr>
        <w:t>参与</w:t>
      </w:r>
      <w:r>
        <w:rPr>
          <w:b w:val="0"/>
          <w:i w:val="0"/>
          <w:caps w:val="0"/>
          <w:spacing w:val="0"/>
          <w:w w:val="100"/>
          <w:sz w:val="24"/>
        </w:rPr>
        <w:t>其中某一个或</w:t>
      </w:r>
      <w:r>
        <w:rPr>
          <w:rFonts w:hint="eastAsia"/>
          <w:b w:val="0"/>
          <w:i w:val="0"/>
          <w:caps w:val="0"/>
          <w:spacing w:val="0"/>
          <w:w w:val="100"/>
          <w:sz w:val="24"/>
        </w:rPr>
        <w:t>多</w:t>
      </w:r>
      <w:r>
        <w:rPr>
          <w:b w:val="0"/>
          <w:i w:val="0"/>
          <w:caps w:val="0"/>
          <w:spacing w:val="0"/>
          <w:w w:val="100"/>
          <w:sz w:val="24"/>
        </w:rPr>
        <w:t>个分包</w:t>
      </w:r>
      <w:r>
        <w:rPr>
          <w:rFonts w:hint="eastAsia"/>
          <w:b w:val="0"/>
          <w:i w:val="0"/>
          <w:caps w:val="0"/>
          <w:spacing w:val="0"/>
          <w:w w:val="100"/>
          <w:sz w:val="24"/>
        </w:rPr>
        <w:t>的磋商</w:t>
      </w:r>
      <w:r>
        <w:rPr>
          <w:b w:val="0"/>
          <w:i w:val="0"/>
          <w:caps w:val="0"/>
          <w:spacing w:val="0"/>
          <w:w w:val="100"/>
          <w:sz w:val="24"/>
        </w:rPr>
        <w:t>，</w:t>
      </w:r>
      <w:r>
        <w:rPr>
          <w:rFonts w:hint="eastAsia"/>
          <w:b w:val="0"/>
          <w:i w:val="0"/>
          <w:caps w:val="0"/>
          <w:spacing w:val="0"/>
          <w:w w:val="100"/>
          <w:sz w:val="24"/>
        </w:rPr>
        <w:t>成交包数详见</w:t>
      </w:r>
      <w:r>
        <w:rPr>
          <w:b w:val="0"/>
          <w:i w:val="0"/>
          <w:caps w:val="0"/>
          <w:spacing w:val="0"/>
          <w:w w:val="100"/>
          <w:sz w:val="24"/>
          <w:u w:val="single" w:color="000000"/>
        </w:rPr>
        <w:t>供应商须知前附表</w:t>
      </w:r>
      <w:r>
        <w:rPr>
          <w:b w:val="0"/>
          <w:i w:val="0"/>
          <w:caps w:val="0"/>
          <w:spacing w:val="0"/>
          <w:w w:val="100"/>
          <w:sz w:val="24"/>
        </w:rPr>
        <w:t>中规定。</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9.</w:t>
      </w:r>
      <w:r>
        <w:rPr>
          <w:rFonts w:hint="eastAsia"/>
          <w:b w:val="0"/>
          <w:i w:val="0"/>
          <w:caps w:val="0"/>
          <w:spacing w:val="0"/>
          <w:w w:val="100"/>
          <w:sz w:val="24"/>
        </w:rPr>
        <w:t>2</w:t>
      </w:r>
      <w:r>
        <w:rPr>
          <w:b w:val="0"/>
          <w:i w:val="0"/>
          <w:caps w:val="0"/>
          <w:spacing w:val="0"/>
          <w:w w:val="100"/>
          <w:sz w:val="24"/>
        </w:rPr>
        <w:t>无论磋商文件中是否要求，供应商所</w:t>
      </w:r>
      <w:r>
        <w:rPr>
          <w:rFonts w:hint="eastAsia"/>
          <w:b w:val="0"/>
          <w:i w:val="0"/>
          <w:caps w:val="0"/>
          <w:spacing w:val="0"/>
          <w:w w:val="100"/>
          <w:sz w:val="24"/>
        </w:rPr>
        <w:t>承担</w:t>
      </w:r>
      <w:r>
        <w:rPr>
          <w:b w:val="0"/>
          <w:i w:val="0"/>
          <w:caps w:val="0"/>
          <w:spacing w:val="0"/>
          <w:w w:val="100"/>
          <w:sz w:val="24"/>
        </w:rPr>
        <w:t>工程及伴随的货物和</w:t>
      </w:r>
      <w:r>
        <w:rPr>
          <w:rFonts w:hint="eastAsia"/>
          <w:b w:val="0"/>
          <w:i w:val="0"/>
          <w:caps w:val="0"/>
          <w:spacing w:val="0"/>
          <w:w w:val="100"/>
          <w:sz w:val="24"/>
        </w:rPr>
        <w:t>服务</w:t>
      </w:r>
      <w:r>
        <w:rPr>
          <w:b w:val="0"/>
          <w:i w:val="0"/>
          <w:caps w:val="0"/>
          <w:spacing w:val="0"/>
          <w:w w:val="100"/>
          <w:sz w:val="24"/>
        </w:rPr>
        <w:t>均应符合国家强制性标准。</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9.</w:t>
      </w:r>
      <w:r>
        <w:rPr>
          <w:rFonts w:hint="eastAsia"/>
          <w:b w:val="0"/>
          <w:i w:val="0"/>
          <w:caps w:val="0"/>
          <w:spacing w:val="0"/>
          <w:w w:val="100"/>
          <w:sz w:val="24"/>
        </w:rPr>
        <w:t>3</w:t>
      </w:r>
      <w:r>
        <w:rPr>
          <w:b w:val="0"/>
          <w:i w:val="0"/>
          <w:caps w:val="0"/>
          <w:spacing w:val="0"/>
          <w:w w:val="100"/>
          <w:sz w:val="24"/>
        </w:rPr>
        <w:t>供应商与</w:t>
      </w:r>
      <w:r>
        <w:rPr>
          <w:rFonts w:hint="eastAsia"/>
          <w:b w:val="0"/>
          <w:i w:val="0"/>
          <w:caps w:val="0"/>
          <w:spacing w:val="0"/>
          <w:w w:val="100"/>
          <w:sz w:val="24"/>
        </w:rPr>
        <w:t>采购人</w:t>
      </w:r>
      <w:r>
        <w:rPr>
          <w:b w:val="0"/>
          <w:i w:val="0"/>
          <w:caps w:val="0"/>
          <w:spacing w:val="0"/>
          <w:w w:val="100"/>
          <w:sz w:val="24"/>
        </w:rPr>
        <w:t>之间与磋商有关的所有往来通知、函件和响应文件均用中文表述。供应商随响应文件提供的证明文件和资料可以为其他语言，但必须附中文译文。翻译的中文资料与外文资料如果出现差异时，以中文为准。</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9.</w:t>
      </w:r>
      <w:r>
        <w:rPr>
          <w:rFonts w:hint="eastAsia"/>
          <w:b w:val="0"/>
          <w:i w:val="0"/>
          <w:caps w:val="0"/>
          <w:spacing w:val="0"/>
          <w:w w:val="100"/>
          <w:sz w:val="24"/>
        </w:rPr>
        <w:t>4</w:t>
      </w:r>
      <w:r>
        <w:rPr>
          <w:b w:val="0"/>
          <w:i w:val="0"/>
          <w:caps w:val="0"/>
          <w:spacing w:val="0"/>
          <w:w w:val="100"/>
          <w:sz w:val="24"/>
        </w:rPr>
        <w:t>除磋商文件中有特殊要求外，响应文件中所使用的计量单位，应采用中华人民共和国法定计量单位。</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w:t>
      </w:r>
      <w:r>
        <w:rPr>
          <w:b/>
          <w:i w:val="0"/>
          <w:caps w:val="0"/>
          <w:spacing w:val="0"/>
          <w:w w:val="100"/>
          <w:sz w:val="24"/>
        </w:rPr>
        <w:t>0.</w:t>
      </w:r>
      <w:r>
        <w:rPr>
          <w:rFonts w:hint="eastAsia"/>
          <w:b/>
          <w:i w:val="0"/>
          <w:caps w:val="0"/>
          <w:spacing w:val="0"/>
          <w:w w:val="100"/>
          <w:sz w:val="24"/>
        </w:rPr>
        <w:t>响应文件构成</w:t>
      </w:r>
    </w:p>
    <w:p>
      <w:pPr>
        <w:snapToGrid w:val="0"/>
        <w:spacing w:before="0" w:beforeAutospacing="0" w:after="0" w:afterAutospacing="0" w:line="360" w:lineRule="auto"/>
        <w:ind w:firstLine="437"/>
        <w:jc w:val="both"/>
        <w:textAlignment w:val="baseline"/>
        <w:rPr>
          <w:b w:val="0"/>
          <w:i w:val="0"/>
          <w:caps w:val="0"/>
          <w:spacing w:val="0"/>
          <w:w w:val="100"/>
          <w:sz w:val="24"/>
        </w:rPr>
      </w:pPr>
      <w:r>
        <w:rPr>
          <w:b w:val="0"/>
          <w:i w:val="0"/>
          <w:caps w:val="0"/>
          <w:spacing w:val="0"/>
          <w:w w:val="100"/>
          <w:sz w:val="24"/>
        </w:rPr>
        <w:t>10.1供应商应完整地按磋商文件提供的响应文件格式及要求编写响应文件，具体内容详见第六章响应文件格式的相关内容。</w:t>
      </w:r>
    </w:p>
    <w:p>
      <w:pPr>
        <w:snapToGrid w:val="0"/>
        <w:spacing w:before="0" w:beforeAutospacing="0" w:after="0" w:afterAutospacing="0" w:line="360" w:lineRule="auto"/>
        <w:ind w:firstLine="437"/>
        <w:jc w:val="both"/>
        <w:textAlignment w:val="baseline"/>
        <w:rPr>
          <w:b w:val="0"/>
          <w:i w:val="0"/>
          <w:caps w:val="0"/>
          <w:spacing w:val="0"/>
          <w:w w:val="100"/>
          <w:sz w:val="24"/>
        </w:rPr>
      </w:pPr>
      <w:r>
        <w:rPr>
          <w:b w:val="0"/>
          <w:i w:val="0"/>
          <w:caps w:val="0"/>
          <w:spacing w:val="0"/>
          <w:w w:val="100"/>
          <w:sz w:val="24"/>
        </w:rPr>
        <w:t>10.2上述文件应按照磋商文件规定的格式填写、签署和盖章。</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w:t>
      </w:r>
      <w:r>
        <w:rPr>
          <w:b/>
          <w:i w:val="0"/>
          <w:caps w:val="0"/>
          <w:spacing w:val="0"/>
          <w:w w:val="100"/>
          <w:sz w:val="24"/>
        </w:rPr>
        <w:t>1.</w:t>
      </w:r>
      <w:r>
        <w:rPr>
          <w:rFonts w:hint="eastAsia"/>
          <w:b/>
          <w:i w:val="0"/>
          <w:caps w:val="0"/>
          <w:spacing w:val="0"/>
          <w:w w:val="100"/>
          <w:sz w:val="24"/>
        </w:rPr>
        <w:t>证明标的的合格性和符合磋商文件规定的技术文件</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w:t>
      </w:r>
      <w:r>
        <w:rPr>
          <w:rFonts w:hint="eastAsia"/>
          <w:b w:val="0"/>
          <w:i w:val="0"/>
          <w:caps w:val="0"/>
          <w:spacing w:val="0"/>
          <w:w w:val="100"/>
          <w:sz w:val="24"/>
        </w:rPr>
        <w:t>1</w:t>
      </w:r>
      <w:r>
        <w:rPr>
          <w:b w:val="0"/>
          <w:i w:val="0"/>
          <w:caps w:val="0"/>
          <w:spacing w:val="0"/>
          <w:w w:val="100"/>
          <w:sz w:val="24"/>
        </w:rPr>
        <w:t>.1</w:t>
      </w:r>
      <w:r>
        <w:rPr>
          <w:rFonts w:hint="eastAsia"/>
          <w:b w:val="0"/>
          <w:i w:val="0"/>
          <w:caps w:val="0"/>
          <w:spacing w:val="0"/>
          <w:w w:val="100"/>
          <w:sz w:val="24"/>
        </w:rPr>
        <w:t>供应商应提交磋商文件要求的证明文件，证明其响应内容符合磋商文件规定。该证明文件是响应文件的一部分</w:t>
      </w:r>
      <w:r>
        <w:rPr>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w:t>
      </w:r>
      <w:r>
        <w:rPr>
          <w:rFonts w:hint="eastAsia"/>
          <w:b w:val="0"/>
          <w:i w:val="0"/>
          <w:caps w:val="0"/>
          <w:spacing w:val="0"/>
          <w:w w:val="100"/>
          <w:sz w:val="24"/>
        </w:rPr>
        <w:t>1</w:t>
      </w:r>
      <w:r>
        <w:rPr>
          <w:b w:val="0"/>
          <w:i w:val="0"/>
          <w:caps w:val="0"/>
          <w:spacing w:val="0"/>
          <w:w w:val="100"/>
          <w:sz w:val="24"/>
        </w:rPr>
        <w:t>.2上款所述的证明文件，可以是文字资料、图纸和数据</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w:t>
      </w:r>
      <w:r>
        <w:rPr>
          <w:b w:val="0"/>
          <w:i w:val="0"/>
          <w:caps w:val="0"/>
          <w:spacing w:val="0"/>
          <w:w w:val="100"/>
          <w:sz w:val="24"/>
        </w:rPr>
        <w:t>1.3</w:t>
      </w:r>
      <w:r>
        <w:rPr>
          <w:rFonts w:hint="eastAsia"/>
          <w:b w:val="0"/>
          <w:i w:val="0"/>
          <w:caps w:val="0"/>
          <w:spacing w:val="0"/>
          <w:w w:val="100"/>
          <w:sz w:val="24"/>
        </w:rPr>
        <w:t>本条所指证明文件不包括对磋商文件相关部分的文字、图标的复制。</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w:t>
      </w:r>
      <w:r>
        <w:rPr>
          <w:rFonts w:hint="eastAsia"/>
          <w:b w:val="0"/>
          <w:i w:val="0"/>
          <w:caps w:val="0"/>
          <w:spacing w:val="0"/>
          <w:w w:val="100"/>
          <w:sz w:val="24"/>
        </w:rPr>
        <w:t>1</w:t>
      </w:r>
      <w:r>
        <w:rPr>
          <w:b w:val="0"/>
          <w:i w:val="0"/>
          <w:caps w:val="0"/>
          <w:spacing w:val="0"/>
          <w:w w:val="100"/>
          <w:sz w:val="24"/>
        </w:rPr>
        <w:t>.</w:t>
      </w:r>
      <w:r>
        <w:rPr>
          <w:rFonts w:hint="eastAsia"/>
          <w:b w:val="0"/>
          <w:i w:val="0"/>
          <w:caps w:val="0"/>
          <w:spacing w:val="0"/>
          <w:w w:val="100"/>
          <w:sz w:val="24"/>
        </w:rPr>
        <w:t>4</w:t>
      </w:r>
      <w:r>
        <w:rPr>
          <w:b w:val="0"/>
          <w:i w:val="0"/>
          <w:caps w:val="0"/>
          <w:spacing w:val="0"/>
          <w:w w:val="100"/>
          <w:sz w:val="24"/>
        </w:rPr>
        <w:t>为保证</w:t>
      </w:r>
      <w:r>
        <w:rPr>
          <w:rFonts w:ascii="宋体" w:hAnsi="宋体" w:eastAsia="宋体"/>
          <w:b w:val="0"/>
          <w:i w:val="0"/>
          <w:caps w:val="0"/>
          <w:spacing w:val="0"/>
          <w:w w:val="100"/>
          <w:sz w:val="24"/>
        </w:rPr>
        <w:t>公平</w:t>
      </w:r>
      <w:r>
        <w:rPr>
          <w:b w:val="0"/>
          <w:i w:val="0"/>
          <w:caps w:val="0"/>
          <w:spacing w:val="0"/>
          <w:w w:val="100"/>
          <w:sz w:val="24"/>
        </w:rPr>
        <w:t>公正，除非磋商文件另有规定或说明，</w:t>
      </w:r>
      <w:r>
        <w:rPr>
          <w:rFonts w:hint="eastAsia"/>
          <w:b w:val="0"/>
          <w:i w:val="0"/>
          <w:caps w:val="0"/>
          <w:spacing w:val="0"/>
          <w:w w:val="100"/>
          <w:sz w:val="24"/>
        </w:rPr>
        <w:t>供应商</w:t>
      </w:r>
      <w:r>
        <w:rPr>
          <w:b w:val="0"/>
          <w:i w:val="0"/>
          <w:caps w:val="0"/>
          <w:spacing w:val="0"/>
          <w:w w:val="100"/>
          <w:sz w:val="24"/>
        </w:rPr>
        <w:t>对同一项目</w:t>
      </w:r>
      <w:r>
        <w:rPr>
          <w:rFonts w:hint="eastAsia"/>
          <w:b w:val="0"/>
          <w:i w:val="0"/>
          <w:caps w:val="0"/>
          <w:spacing w:val="0"/>
          <w:w w:val="100"/>
          <w:sz w:val="24"/>
        </w:rPr>
        <w:t>磋商</w:t>
      </w:r>
      <w:r>
        <w:rPr>
          <w:b w:val="0"/>
          <w:i w:val="0"/>
          <w:caps w:val="0"/>
          <w:spacing w:val="0"/>
          <w:w w:val="100"/>
          <w:sz w:val="24"/>
        </w:rPr>
        <w:t>时，不得同时提供</w:t>
      </w:r>
      <w:r>
        <w:rPr>
          <w:rFonts w:hint="eastAsia"/>
          <w:b w:val="0"/>
          <w:i w:val="0"/>
          <w:caps w:val="0"/>
          <w:spacing w:val="0"/>
          <w:w w:val="100"/>
          <w:sz w:val="24"/>
        </w:rPr>
        <w:t>备选磋商</w:t>
      </w:r>
      <w:r>
        <w:rPr>
          <w:b w:val="0"/>
          <w:i w:val="0"/>
          <w:caps w:val="0"/>
          <w:spacing w:val="0"/>
          <w:w w:val="100"/>
          <w:sz w:val="24"/>
        </w:rPr>
        <w:t>方案。</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w:t>
      </w:r>
      <w:r>
        <w:rPr>
          <w:b/>
          <w:i w:val="0"/>
          <w:caps w:val="0"/>
          <w:spacing w:val="0"/>
          <w:w w:val="100"/>
          <w:sz w:val="24"/>
        </w:rPr>
        <w:t>2.</w:t>
      </w:r>
      <w:r>
        <w:rPr>
          <w:rFonts w:hint="eastAsia"/>
          <w:b/>
          <w:i w:val="0"/>
          <w:caps w:val="0"/>
          <w:spacing w:val="0"/>
          <w:w w:val="100"/>
          <w:sz w:val="24"/>
        </w:rPr>
        <w:t>报价</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w:t>
      </w:r>
      <w:r>
        <w:rPr>
          <w:rFonts w:hint="eastAsia"/>
          <w:b w:val="0"/>
          <w:i w:val="0"/>
          <w:caps w:val="0"/>
          <w:spacing w:val="0"/>
          <w:w w:val="100"/>
          <w:sz w:val="24"/>
        </w:rPr>
        <w:t>2</w:t>
      </w:r>
      <w:r>
        <w:rPr>
          <w:b w:val="0"/>
          <w:i w:val="0"/>
          <w:caps w:val="0"/>
          <w:spacing w:val="0"/>
          <w:w w:val="100"/>
          <w:sz w:val="24"/>
        </w:rPr>
        <w:t>.1</w:t>
      </w:r>
      <w:r>
        <w:rPr>
          <w:rFonts w:hint="eastAsia"/>
          <w:b w:val="0"/>
          <w:i w:val="0"/>
          <w:caps w:val="0"/>
          <w:spacing w:val="0"/>
          <w:w w:val="100"/>
          <w:sz w:val="24"/>
        </w:rPr>
        <w:t>供应商</w:t>
      </w:r>
      <w:r>
        <w:rPr>
          <w:b w:val="0"/>
          <w:i w:val="0"/>
          <w:caps w:val="0"/>
          <w:spacing w:val="0"/>
          <w:w w:val="100"/>
          <w:sz w:val="24"/>
        </w:rPr>
        <w:t>的报价应当包括满足本次</w:t>
      </w:r>
      <w:r>
        <w:rPr>
          <w:rFonts w:hint="eastAsia"/>
          <w:b w:val="0"/>
          <w:i w:val="0"/>
          <w:caps w:val="0"/>
          <w:spacing w:val="0"/>
          <w:w w:val="100"/>
          <w:sz w:val="24"/>
        </w:rPr>
        <w:t>磋商</w:t>
      </w:r>
      <w:r>
        <w:rPr>
          <w:b w:val="0"/>
          <w:i w:val="0"/>
          <w:caps w:val="0"/>
          <w:spacing w:val="0"/>
          <w:w w:val="100"/>
          <w:sz w:val="24"/>
        </w:rPr>
        <w:t>全部</w:t>
      </w:r>
      <w:r>
        <w:rPr>
          <w:rFonts w:hint="eastAsia"/>
          <w:b w:val="0"/>
          <w:i w:val="0"/>
          <w:caps w:val="0"/>
          <w:spacing w:val="0"/>
          <w:w w:val="100"/>
          <w:sz w:val="24"/>
        </w:rPr>
        <w:t>内容。所有报价均应以人民币报价，供应商的磋商报价应遵守《中华人民共和国价格法》。</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12.</w:t>
      </w:r>
      <w:r>
        <w:rPr>
          <w:rFonts w:hint="eastAsia"/>
          <w:b w:val="0"/>
          <w:i w:val="0"/>
          <w:caps w:val="0"/>
          <w:spacing w:val="0"/>
          <w:w w:val="100"/>
          <w:sz w:val="24"/>
        </w:rPr>
        <w:t>2供应商应在分项报价表上标明磋商工程的单价（如适用）和总价，未标明的视同包含在磋商报价中。</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12.</w:t>
      </w:r>
      <w:r>
        <w:rPr>
          <w:rFonts w:hint="eastAsia"/>
          <w:b w:val="0"/>
          <w:i w:val="0"/>
          <w:caps w:val="0"/>
          <w:spacing w:val="0"/>
          <w:w w:val="100"/>
          <w:sz w:val="24"/>
        </w:rPr>
        <w:t>3</w:t>
      </w:r>
      <w:r>
        <w:rPr>
          <w:b w:val="0"/>
          <w:i w:val="0"/>
          <w:caps w:val="0"/>
          <w:spacing w:val="0"/>
          <w:w w:val="100"/>
          <w:sz w:val="24"/>
        </w:rPr>
        <w:t>最后报价均不得高于磋商文件（公告）列明的项目预算</w:t>
      </w:r>
      <w:r>
        <w:rPr>
          <w:rFonts w:hint="eastAsia"/>
          <w:b w:val="0"/>
          <w:i w:val="0"/>
          <w:caps w:val="0"/>
          <w:spacing w:val="0"/>
          <w:w w:val="100"/>
          <w:sz w:val="24"/>
        </w:rPr>
        <w:t>、最高投标限价（控制价）</w:t>
      </w:r>
      <w:r>
        <w:rPr>
          <w:b w:val="0"/>
          <w:i w:val="0"/>
          <w:caps w:val="0"/>
          <w:spacing w:val="0"/>
          <w:w w:val="100"/>
          <w:sz w:val="24"/>
        </w:rPr>
        <w:t>，否则其响应文件将被认定为</w:t>
      </w:r>
      <w:r>
        <w:rPr>
          <w:b/>
          <w:i w:val="0"/>
          <w:caps w:val="0"/>
          <w:spacing w:val="0"/>
          <w:w w:val="100"/>
          <w:sz w:val="24"/>
        </w:rPr>
        <w:t>响应无效</w:t>
      </w:r>
      <w:r>
        <w:rPr>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12.</w:t>
      </w:r>
      <w:r>
        <w:rPr>
          <w:rFonts w:hint="eastAsia"/>
          <w:b w:val="0"/>
          <w:i w:val="0"/>
          <w:caps w:val="0"/>
          <w:spacing w:val="0"/>
          <w:w w:val="100"/>
          <w:sz w:val="24"/>
        </w:rPr>
        <w:t>4报价</w:t>
      </w:r>
      <w:r>
        <w:rPr>
          <w:b w:val="0"/>
          <w:i w:val="0"/>
          <w:caps w:val="0"/>
          <w:spacing w:val="0"/>
          <w:w w:val="100"/>
          <w:sz w:val="24"/>
        </w:rPr>
        <w:t>在合同履行过程中是固定不变的，不得以任何理由予以变更。任何包含价格调整要求的</w:t>
      </w:r>
      <w:r>
        <w:rPr>
          <w:rFonts w:hint="eastAsia"/>
          <w:b w:val="0"/>
          <w:i w:val="0"/>
          <w:caps w:val="0"/>
          <w:spacing w:val="0"/>
          <w:w w:val="100"/>
          <w:sz w:val="24"/>
        </w:rPr>
        <w:t>报价</w:t>
      </w:r>
      <w:r>
        <w:rPr>
          <w:b w:val="0"/>
          <w:i w:val="0"/>
          <w:caps w:val="0"/>
          <w:spacing w:val="0"/>
          <w:w w:val="100"/>
          <w:sz w:val="24"/>
        </w:rPr>
        <w:t>，其</w:t>
      </w:r>
      <w:r>
        <w:rPr>
          <w:rFonts w:hint="eastAsia"/>
          <w:b w:val="0"/>
          <w:i w:val="0"/>
          <w:caps w:val="0"/>
          <w:spacing w:val="0"/>
          <w:w w:val="100"/>
          <w:sz w:val="24"/>
        </w:rPr>
        <w:t>响应文件将被认定为</w:t>
      </w:r>
      <w:r>
        <w:rPr>
          <w:rFonts w:hint="eastAsia"/>
          <w:b/>
          <w:i w:val="0"/>
          <w:caps w:val="0"/>
          <w:spacing w:val="0"/>
          <w:w w:val="100"/>
          <w:sz w:val="24"/>
        </w:rPr>
        <w:t>响应无效</w:t>
      </w:r>
      <w:r>
        <w:rPr>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w:t>
      </w:r>
      <w:r>
        <w:rPr>
          <w:rFonts w:hint="eastAsia"/>
          <w:b w:val="0"/>
          <w:i w:val="0"/>
          <w:caps w:val="0"/>
          <w:spacing w:val="0"/>
          <w:w w:val="100"/>
          <w:sz w:val="24"/>
        </w:rPr>
        <w:t>2</w:t>
      </w:r>
      <w:r>
        <w:rPr>
          <w:b w:val="0"/>
          <w:i w:val="0"/>
          <w:caps w:val="0"/>
          <w:spacing w:val="0"/>
          <w:w w:val="100"/>
          <w:sz w:val="24"/>
        </w:rPr>
        <w:t>.</w:t>
      </w:r>
      <w:r>
        <w:rPr>
          <w:rFonts w:hint="eastAsia"/>
          <w:b w:val="0"/>
          <w:i w:val="0"/>
          <w:caps w:val="0"/>
          <w:spacing w:val="0"/>
          <w:w w:val="100"/>
          <w:sz w:val="24"/>
        </w:rPr>
        <w:t>5</w:t>
      </w:r>
      <w:r>
        <w:rPr>
          <w:b w:val="0"/>
          <w:i w:val="0"/>
          <w:caps w:val="0"/>
          <w:spacing w:val="0"/>
          <w:w w:val="100"/>
          <w:sz w:val="24"/>
        </w:rPr>
        <w:t>采购人不接受具有附加条件的报价。</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w:t>
      </w:r>
      <w:r>
        <w:rPr>
          <w:b/>
          <w:i w:val="0"/>
          <w:caps w:val="0"/>
          <w:spacing w:val="0"/>
          <w:w w:val="100"/>
          <w:sz w:val="24"/>
        </w:rPr>
        <w:t>3.</w:t>
      </w:r>
      <w:r>
        <w:rPr>
          <w:rFonts w:hint="eastAsia"/>
          <w:b/>
          <w:i w:val="0"/>
          <w:caps w:val="0"/>
          <w:spacing w:val="0"/>
          <w:w w:val="100"/>
          <w:sz w:val="24"/>
        </w:rPr>
        <w:t>磋商保证金</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w:t>
      </w:r>
      <w:r>
        <w:rPr>
          <w:rFonts w:hint="eastAsia"/>
          <w:b w:val="0"/>
          <w:i w:val="0"/>
          <w:caps w:val="0"/>
          <w:spacing w:val="0"/>
          <w:w w:val="100"/>
          <w:sz w:val="24"/>
        </w:rPr>
        <w:t>3</w:t>
      </w:r>
      <w:r>
        <w:rPr>
          <w:b w:val="0"/>
          <w:i w:val="0"/>
          <w:caps w:val="0"/>
          <w:spacing w:val="0"/>
          <w:w w:val="100"/>
          <w:sz w:val="24"/>
        </w:rPr>
        <w:t>.1</w:t>
      </w:r>
      <w:r>
        <w:rPr>
          <w:rFonts w:hint="eastAsia"/>
          <w:b w:val="0"/>
          <w:i w:val="0"/>
          <w:caps w:val="0"/>
          <w:spacing w:val="0"/>
          <w:w w:val="100"/>
          <w:sz w:val="24"/>
        </w:rPr>
        <w:t>供应商应提交</w:t>
      </w:r>
      <w:r>
        <w:rPr>
          <w:rFonts w:hint="eastAsia"/>
          <w:b w:val="0"/>
          <w:i w:val="0"/>
          <w:caps w:val="0"/>
          <w:spacing w:val="0"/>
          <w:w w:val="100"/>
          <w:sz w:val="24"/>
          <w:u w:val="single" w:color="000000"/>
        </w:rPr>
        <w:t>供应商须知前附表</w:t>
      </w:r>
      <w:r>
        <w:rPr>
          <w:rFonts w:hint="eastAsia"/>
          <w:b w:val="0"/>
          <w:i w:val="0"/>
          <w:caps w:val="0"/>
          <w:spacing w:val="0"/>
          <w:w w:val="100"/>
          <w:sz w:val="24"/>
        </w:rPr>
        <w:t>中规定的磋商保证金，并作为其响应文件的一部分。供应商未按规定提交磋商保证金的，其响应文件将被认定为</w:t>
      </w:r>
      <w:r>
        <w:rPr>
          <w:rFonts w:hint="eastAsia"/>
          <w:b/>
          <w:i w:val="0"/>
          <w:caps w:val="0"/>
          <w:spacing w:val="0"/>
          <w:w w:val="100"/>
          <w:sz w:val="24"/>
        </w:rPr>
        <w:t>响应无效</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w:t>
      </w:r>
      <w:r>
        <w:rPr>
          <w:b w:val="0"/>
          <w:i w:val="0"/>
          <w:caps w:val="0"/>
          <w:spacing w:val="0"/>
          <w:w w:val="100"/>
          <w:sz w:val="24"/>
        </w:rPr>
        <w:t>3.2</w:t>
      </w:r>
      <w:r>
        <w:rPr>
          <w:rFonts w:hint="eastAsia"/>
          <w:b w:val="0"/>
          <w:i w:val="0"/>
          <w:caps w:val="0"/>
          <w:spacing w:val="0"/>
          <w:w w:val="100"/>
          <w:sz w:val="24"/>
        </w:rPr>
        <w:t>供应商请注意：</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w:t>
      </w:r>
      <w:r>
        <w:rPr>
          <w:b w:val="0"/>
          <w:i w:val="0"/>
          <w:caps w:val="0"/>
          <w:spacing w:val="0"/>
          <w:w w:val="100"/>
          <w:sz w:val="24"/>
        </w:rPr>
        <w:t>1）前次采购失败的，</w:t>
      </w:r>
      <w:r>
        <w:rPr>
          <w:rFonts w:hint="eastAsia"/>
          <w:b w:val="0"/>
          <w:i w:val="0"/>
          <w:caps w:val="0"/>
          <w:spacing w:val="0"/>
          <w:w w:val="100"/>
          <w:sz w:val="24"/>
        </w:rPr>
        <w:t>采购人</w:t>
      </w:r>
      <w:r>
        <w:rPr>
          <w:b w:val="0"/>
          <w:i w:val="0"/>
          <w:caps w:val="0"/>
          <w:spacing w:val="0"/>
          <w:w w:val="100"/>
          <w:sz w:val="24"/>
        </w:rPr>
        <w:t>将退还</w:t>
      </w:r>
      <w:r>
        <w:rPr>
          <w:rFonts w:hint="eastAsia"/>
          <w:b w:val="0"/>
          <w:i w:val="0"/>
          <w:caps w:val="0"/>
          <w:spacing w:val="0"/>
          <w:w w:val="100"/>
          <w:sz w:val="24"/>
        </w:rPr>
        <w:t>供应商</w:t>
      </w:r>
      <w:r>
        <w:rPr>
          <w:b w:val="0"/>
          <w:i w:val="0"/>
          <w:caps w:val="0"/>
          <w:spacing w:val="0"/>
          <w:w w:val="100"/>
          <w:sz w:val="24"/>
        </w:rPr>
        <w:t>的</w:t>
      </w:r>
      <w:r>
        <w:rPr>
          <w:rFonts w:hint="eastAsia"/>
          <w:b w:val="0"/>
          <w:i w:val="0"/>
          <w:caps w:val="0"/>
          <w:spacing w:val="0"/>
          <w:w w:val="100"/>
          <w:sz w:val="24"/>
        </w:rPr>
        <w:t>磋商</w:t>
      </w:r>
      <w:r>
        <w:rPr>
          <w:b w:val="0"/>
          <w:i w:val="0"/>
          <w:caps w:val="0"/>
          <w:spacing w:val="0"/>
          <w:w w:val="100"/>
          <w:sz w:val="24"/>
        </w:rPr>
        <w:t>保证金。</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w:t>
      </w:r>
      <w:r>
        <w:rPr>
          <w:b w:val="0"/>
          <w:i w:val="0"/>
          <w:caps w:val="0"/>
          <w:spacing w:val="0"/>
          <w:w w:val="100"/>
          <w:sz w:val="24"/>
        </w:rPr>
        <w:t>）凡转账到其他项目虚拟账号或本项目前次公告账号的，</w:t>
      </w:r>
      <w:r>
        <w:rPr>
          <w:rFonts w:hint="eastAsia"/>
          <w:b w:val="0"/>
          <w:i w:val="0"/>
          <w:caps w:val="0"/>
          <w:spacing w:val="0"/>
          <w:w w:val="100"/>
          <w:sz w:val="24"/>
        </w:rPr>
        <w:t>其响应文件将被认定为</w:t>
      </w:r>
      <w:r>
        <w:rPr>
          <w:rFonts w:hint="eastAsia"/>
          <w:b/>
          <w:i w:val="0"/>
          <w:caps w:val="0"/>
          <w:spacing w:val="0"/>
          <w:w w:val="100"/>
          <w:sz w:val="24"/>
        </w:rPr>
        <w:t>响应无效</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13.</w:t>
      </w:r>
      <w:r>
        <w:rPr>
          <w:rFonts w:hint="eastAsia"/>
          <w:b w:val="0"/>
          <w:i w:val="0"/>
          <w:caps w:val="0"/>
          <w:spacing w:val="0"/>
          <w:w w:val="100"/>
          <w:sz w:val="24"/>
        </w:rPr>
        <w:t>3</w:t>
      </w:r>
      <w:r>
        <w:rPr>
          <w:b w:val="0"/>
          <w:i w:val="0"/>
          <w:caps w:val="0"/>
          <w:spacing w:val="0"/>
          <w:w w:val="100"/>
          <w:sz w:val="24"/>
        </w:rPr>
        <w:t>磋商保证金缴纳人名称与供应商名称应当一致。除非磋商文件另有规定，分公司或子公司代缴磋商保证金，视同名称不一致。磋商保证金缴纳人名称与供应商名称不一致的，</w:t>
      </w:r>
      <w:r>
        <w:rPr>
          <w:rFonts w:hint="eastAsia"/>
          <w:b w:val="0"/>
          <w:i w:val="0"/>
          <w:caps w:val="0"/>
          <w:spacing w:val="0"/>
          <w:w w:val="100"/>
          <w:sz w:val="24"/>
        </w:rPr>
        <w:t>其响应文件将被认定为</w:t>
      </w:r>
      <w:r>
        <w:rPr>
          <w:rFonts w:hint="eastAsia"/>
          <w:b/>
          <w:i w:val="0"/>
          <w:caps w:val="0"/>
          <w:spacing w:val="0"/>
          <w:w w:val="100"/>
          <w:sz w:val="24"/>
        </w:rPr>
        <w:t>响应无效</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13.</w:t>
      </w:r>
      <w:r>
        <w:rPr>
          <w:rFonts w:hint="eastAsia"/>
          <w:b w:val="0"/>
          <w:i w:val="0"/>
          <w:caps w:val="0"/>
          <w:spacing w:val="0"/>
          <w:w w:val="100"/>
          <w:sz w:val="24"/>
        </w:rPr>
        <w:t>4</w:t>
      </w:r>
      <w:r>
        <w:rPr>
          <w:b w:val="0"/>
          <w:i w:val="0"/>
          <w:caps w:val="0"/>
          <w:spacing w:val="0"/>
          <w:w w:val="100"/>
          <w:sz w:val="24"/>
        </w:rPr>
        <w:t>联合体参加磋商的，可以由联合体中的一方或者共同提交磋商保证金。以一方名义提交磋商保证金的，对联合体各方均具有约束力。</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13.</w:t>
      </w:r>
      <w:r>
        <w:rPr>
          <w:rFonts w:hint="eastAsia"/>
          <w:b w:val="0"/>
          <w:i w:val="0"/>
          <w:caps w:val="0"/>
          <w:spacing w:val="0"/>
          <w:w w:val="100"/>
          <w:sz w:val="24"/>
        </w:rPr>
        <w:t>5采购人</w:t>
      </w:r>
      <w:r>
        <w:rPr>
          <w:b w:val="0"/>
          <w:i w:val="0"/>
          <w:caps w:val="0"/>
          <w:spacing w:val="0"/>
          <w:w w:val="100"/>
          <w:sz w:val="24"/>
        </w:rPr>
        <w:t>将在成交通知书发出后五个工作日内退还未成交供应商的磋商保证金，在采购合同签订后五个工作日内退还成交供应商的磋商保证金；</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13.</w:t>
      </w:r>
      <w:r>
        <w:rPr>
          <w:rFonts w:hint="eastAsia"/>
          <w:b w:val="0"/>
          <w:i w:val="0"/>
          <w:caps w:val="0"/>
          <w:spacing w:val="0"/>
          <w:w w:val="100"/>
          <w:sz w:val="24"/>
        </w:rPr>
        <w:t>6</w:t>
      </w:r>
      <w:r>
        <w:rPr>
          <w:b w:val="0"/>
          <w:i w:val="0"/>
          <w:caps w:val="0"/>
          <w:spacing w:val="0"/>
          <w:w w:val="100"/>
          <w:sz w:val="24"/>
        </w:rPr>
        <w:t>因供应商自身原因导致无法及时退还的，采购人将不承担相应责任。</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13.</w:t>
      </w:r>
      <w:r>
        <w:rPr>
          <w:rFonts w:hint="eastAsia"/>
          <w:b w:val="0"/>
          <w:i w:val="0"/>
          <w:caps w:val="0"/>
          <w:spacing w:val="0"/>
          <w:w w:val="100"/>
          <w:sz w:val="24"/>
        </w:rPr>
        <w:t>7有下列情形之一的，</w:t>
      </w:r>
      <w:r>
        <w:rPr>
          <w:b w:val="0"/>
          <w:i w:val="0"/>
          <w:caps w:val="0"/>
          <w:spacing w:val="0"/>
          <w:w w:val="100"/>
          <w:sz w:val="24"/>
        </w:rPr>
        <w:t>磋商保证金不予退还：</w:t>
      </w:r>
    </w:p>
    <w:p>
      <w:pPr>
        <w:snapToGrid w:val="0"/>
        <w:spacing w:before="0" w:beforeAutospacing="0" w:after="0" w:afterAutospacing="0" w:line="360" w:lineRule="auto"/>
        <w:ind w:firstLine="435"/>
        <w:jc w:val="both"/>
        <w:textAlignment w:val="baseline"/>
        <w:rPr>
          <w:rFonts w:cs="Times New Roman"/>
          <w:b w:val="0"/>
          <w:i w:val="0"/>
          <w:caps w:val="0"/>
          <w:spacing w:val="0"/>
          <w:w w:val="100"/>
          <w:kern w:val="2"/>
          <w:sz w:val="24"/>
          <w:szCs w:val="22"/>
        </w:rPr>
      </w:pPr>
      <w:r>
        <w:rPr>
          <w:rFonts w:hint="eastAsia" w:cs="Times New Roman"/>
          <w:b w:val="0"/>
          <w:i w:val="0"/>
          <w:caps w:val="0"/>
          <w:spacing w:val="0"/>
          <w:w w:val="100"/>
          <w:kern w:val="2"/>
          <w:sz w:val="24"/>
          <w:szCs w:val="22"/>
        </w:rPr>
        <w:t>（</w:t>
      </w:r>
      <w:r>
        <w:rPr>
          <w:rFonts w:cs="Times New Roman"/>
          <w:b w:val="0"/>
          <w:i w:val="0"/>
          <w:caps w:val="0"/>
          <w:spacing w:val="0"/>
          <w:w w:val="100"/>
          <w:kern w:val="2"/>
          <w:sz w:val="24"/>
          <w:szCs w:val="22"/>
        </w:rPr>
        <w:t>1）供应商在提交响应文件截止时间后撤回响应文件的；</w:t>
      </w:r>
    </w:p>
    <w:p>
      <w:pPr>
        <w:snapToGrid w:val="0"/>
        <w:spacing w:before="0" w:beforeAutospacing="0" w:after="0" w:afterAutospacing="0" w:line="360" w:lineRule="auto"/>
        <w:ind w:firstLine="435"/>
        <w:jc w:val="both"/>
        <w:textAlignment w:val="baseline"/>
        <w:rPr>
          <w:rFonts w:cs="Times New Roman"/>
          <w:b w:val="0"/>
          <w:i w:val="0"/>
          <w:caps w:val="0"/>
          <w:spacing w:val="0"/>
          <w:w w:val="100"/>
          <w:kern w:val="2"/>
          <w:sz w:val="24"/>
          <w:szCs w:val="22"/>
        </w:rPr>
      </w:pPr>
      <w:r>
        <w:rPr>
          <w:rFonts w:hint="eastAsia" w:cs="Times New Roman"/>
          <w:b w:val="0"/>
          <w:i w:val="0"/>
          <w:caps w:val="0"/>
          <w:spacing w:val="0"/>
          <w:w w:val="100"/>
          <w:kern w:val="2"/>
          <w:sz w:val="24"/>
          <w:szCs w:val="22"/>
        </w:rPr>
        <w:t>（</w:t>
      </w:r>
      <w:r>
        <w:rPr>
          <w:rFonts w:cs="Times New Roman"/>
          <w:b w:val="0"/>
          <w:i w:val="0"/>
          <w:caps w:val="0"/>
          <w:spacing w:val="0"/>
          <w:w w:val="100"/>
          <w:kern w:val="2"/>
          <w:sz w:val="24"/>
          <w:szCs w:val="22"/>
        </w:rPr>
        <w:t>2）供应商在响应文件中提供虚假材料的；</w:t>
      </w:r>
    </w:p>
    <w:p>
      <w:pPr>
        <w:snapToGrid w:val="0"/>
        <w:spacing w:before="0" w:beforeAutospacing="0" w:after="0" w:afterAutospacing="0" w:line="360" w:lineRule="auto"/>
        <w:ind w:firstLine="435"/>
        <w:jc w:val="both"/>
        <w:textAlignment w:val="baseline"/>
        <w:rPr>
          <w:rFonts w:cs="Times New Roman"/>
          <w:b w:val="0"/>
          <w:i w:val="0"/>
          <w:caps w:val="0"/>
          <w:spacing w:val="0"/>
          <w:w w:val="100"/>
          <w:kern w:val="2"/>
          <w:sz w:val="24"/>
          <w:szCs w:val="22"/>
        </w:rPr>
      </w:pPr>
      <w:r>
        <w:rPr>
          <w:rFonts w:hint="eastAsia" w:cs="Times New Roman"/>
          <w:b w:val="0"/>
          <w:i w:val="0"/>
          <w:caps w:val="0"/>
          <w:spacing w:val="0"/>
          <w:w w:val="100"/>
          <w:kern w:val="2"/>
          <w:sz w:val="24"/>
          <w:szCs w:val="22"/>
        </w:rPr>
        <w:t>（</w:t>
      </w:r>
      <w:r>
        <w:rPr>
          <w:rFonts w:cs="Times New Roman"/>
          <w:b w:val="0"/>
          <w:i w:val="0"/>
          <w:caps w:val="0"/>
          <w:spacing w:val="0"/>
          <w:w w:val="100"/>
          <w:kern w:val="2"/>
          <w:sz w:val="24"/>
          <w:szCs w:val="22"/>
        </w:rPr>
        <w:t>3）除因不可抗力或磋商文件认可的情形以外，成交供应商不与采购人签订合同的；</w:t>
      </w:r>
    </w:p>
    <w:p>
      <w:pPr>
        <w:snapToGrid w:val="0"/>
        <w:spacing w:before="0" w:beforeAutospacing="0" w:after="0" w:afterAutospacing="0" w:line="360" w:lineRule="auto"/>
        <w:ind w:firstLine="435"/>
        <w:jc w:val="both"/>
        <w:textAlignment w:val="baseline"/>
        <w:rPr>
          <w:rFonts w:cs="Times New Roman"/>
          <w:b w:val="0"/>
          <w:i w:val="0"/>
          <w:caps w:val="0"/>
          <w:spacing w:val="0"/>
          <w:w w:val="100"/>
          <w:kern w:val="2"/>
          <w:sz w:val="24"/>
          <w:szCs w:val="22"/>
        </w:rPr>
      </w:pPr>
      <w:r>
        <w:rPr>
          <w:rFonts w:hint="eastAsia" w:cs="Times New Roman"/>
          <w:b w:val="0"/>
          <w:i w:val="0"/>
          <w:caps w:val="0"/>
          <w:spacing w:val="0"/>
          <w:w w:val="100"/>
          <w:kern w:val="2"/>
          <w:sz w:val="24"/>
          <w:szCs w:val="22"/>
        </w:rPr>
        <w:t>（</w:t>
      </w:r>
      <w:r>
        <w:rPr>
          <w:rFonts w:cs="Times New Roman"/>
          <w:b w:val="0"/>
          <w:i w:val="0"/>
          <w:caps w:val="0"/>
          <w:spacing w:val="0"/>
          <w:w w:val="100"/>
          <w:kern w:val="2"/>
          <w:sz w:val="24"/>
          <w:szCs w:val="22"/>
        </w:rPr>
        <w:t>4）供应商与采购人、其他供应商恶意串通的；</w:t>
      </w:r>
    </w:p>
    <w:p>
      <w:pPr>
        <w:snapToGrid w:val="0"/>
        <w:spacing w:before="0" w:beforeAutospacing="0" w:after="0" w:afterAutospacing="0" w:line="360" w:lineRule="auto"/>
        <w:ind w:firstLine="435"/>
        <w:jc w:val="both"/>
        <w:textAlignment w:val="baseline"/>
        <w:rPr>
          <w:rFonts w:cs="Times New Roman"/>
          <w:b w:val="0"/>
          <w:i w:val="0"/>
          <w:caps w:val="0"/>
          <w:spacing w:val="0"/>
          <w:w w:val="100"/>
          <w:kern w:val="2"/>
          <w:sz w:val="24"/>
          <w:szCs w:val="22"/>
        </w:rPr>
      </w:pPr>
      <w:r>
        <w:rPr>
          <w:rFonts w:hint="eastAsia" w:cs="Times New Roman"/>
          <w:b w:val="0"/>
          <w:i w:val="0"/>
          <w:caps w:val="0"/>
          <w:spacing w:val="0"/>
          <w:w w:val="100"/>
          <w:kern w:val="2"/>
          <w:sz w:val="24"/>
          <w:szCs w:val="22"/>
        </w:rPr>
        <w:t>（</w:t>
      </w:r>
      <w:r>
        <w:rPr>
          <w:rFonts w:cs="Times New Roman"/>
          <w:b w:val="0"/>
          <w:i w:val="0"/>
          <w:caps w:val="0"/>
          <w:spacing w:val="0"/>
          <w:w w:val="100"/>
          <w:kern w:val="2"/>
          <w:sz w:val="24"/>
          <w:szCs w:val="22"/>
        </w:rPr>
        <w:t>5）供应商须知前附表中规定的其他不予退还磋商保证金的情形。</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注：如磋商保证金采用第二类、第三类形式，出现以上情形的，由受益人向开立人申请索赔。</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w:t>
      </w:r>
      <w:r>
        <w:rPr>
          <w:b/>
          <w:i w:val="0"/>
          <w:caps w:val="0"/>
          <w:spacing w:val="0"/>
          <w:w w:val="100"/>
          <w:sz w:val="24"/>
        </w:rPr>
        <w:t>4.</w:t>
      </w:r>
      <w:r>
        <w:rPr>
          <w:rFonts w:hint="eastAsia"/>
          <w:b/>
          <w:i w:val="0"/>
          <w:caps w:val="0"/>
          <w:spacing w:val="0"/>
          <w:w w:val="100"/>
          <w:sz w:val="24"/>
        </w:rPr>
        <w:t>磋商有效期</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14.1磋商有效期为从响应文件提交截止之日算起的日历天数，磋商有效期详见</w:t>
      </w:r>
      <w:r>
        <w:rPr>
          <w:b w:val="0"/>
          <w:i w:val="0"/>
          <w:caps w:val="0"/>
          <w:spacing w:val="0"/>
          <w:w w:val="100"/>
          <w:sz w:val="24"/>
          <w:u w:val="single" w:color="000000"/>
        </w:rPr>
        <w:t>供应商须知前附表</w:t>
      </w:r>
      <w:r>
        <w:rPr>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14.2在磋商有效期内，供应商的磋商保持有效，供应商不得要求撤销或修改其响应文件。磋商有效期不满足要求的响应，其响应文件将被认定为</w:t>
      </w:r>
      <w:r>
        <w:rPr>
          <w:b/>
          <w:i w:val="0"/>
          <w:caps w:val="0"/>
          <w:spacing w:val="0"/>
          <w:w w:val="100"/>
          <w:sz w:val="24"/>
        </w:rPr>
        <w:t>响应无效</w:t>
      </w:r>
      <w:r>
        <w:rPr>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14.3为保证有充分时间签订合同，采购人可根据实际情况，在原磋商有效期截止之前，要求供应商延长磋商有效期。接受该要求的供应商将不会被要求和允许修正其响应文件。供应商可以拒绝延长磋商有效期的要求，且不承担任何责任。上述要求和答复都应以书面形式提交。</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w:t>
      </w:r>
      <w:r>
        <w:rPr>
          <w:b/>
          <w:i w:val="0"/>
          <w:caps w:val="0"/>
          <w:spacing w:val="0"/>
          <w:w w:val="100"/>
          <w:sz w:val="24"/>
        </w:rPr>
        <w:t>5.</w:t>
      </w:r>
      <w:r>
        <w:rPr>
          <w:rFonts w:hint="eastAsia"/>
          <w:b/>
          <w:i w:val="0"/>
          <w:caps w:val="0"/>
          <w:spacing w:val="0"/>
          <w:w w:val="100"/>
          <w:sz w:val="24"/>
        </w:rPr>
        <w:t>响应文件的制作</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15.</w:t>
      </w:r>
      <w:r>
        <w:rPr>
          <w:rFonts w:hint="eastAsia"/>
          <w:b w:val="0"/>
          <w:i w:val="0"/>
          <w:caps w:val="0"/>
          <w:spacing w:val="0"/>
          <w:w w:val="100"/>
          <w:sz w:val="24"/>
        </w:rPr>
        <w:t>1</w:t>
      </w:r>
      <w:r>
        <w:rPr>
          <w:b w:val="0"/>
          <w:i w:val="0"/>
          <w:caps w:val="0"/>
          <w:spacing w:val="0"/>
          <w:w w:val="100"/>
          <w:sz w:val="24"/>
        </w:rPr>
        <w:t>因</w:t>
      </w:r>
      <w:r>
        <w:rPr>
          <w:rFonts w:hint="eastAsia"/>
          <w:b w:val="0"/>
          <w:i w:val="0"/>
          <w:caps w:val="0"/>
          <w:spacing w:val="0"/>
          <w:w w:val="100"/>
          <w:sz w:val="24"/>
        </w:rPr>
        <w:t>供应商</w:t>
      </w:r>
      <w:r>
        <w:rPr>
          <w:b w:val="0"/>
          <w:i w:val="0"/>
          <w:caps w:val="0"/>
          <w:spacing w:val="0"/>
          <w:w w:val="100"/>
          <w:sz w:val="24"/>
        </w:rPr>
        <w:t>自身原因而导致</w:t>
      </w:r>
      <w:r>
        <w:rPr>
          <w:rFonts w:hint="eastAsia"/>
          <w:b w:val="0"/>
          <w:i w:val="0"/>
          <w:caps w:val="0"/>
          <w:spacing w:val="0"/>
          <w:w w:val="100"/>
          <w:sz w:val="24"/>
        </w:rPr>
        <w:t>响应</w:t>
      </w:r>
      <w:r>
        <w:rPr>
          <w:b w:val="0"/>
          <w:i w:val="0"/>
          <w:caps w:val="0"/>
          <w:spacing w:val="0"/>
          <w:w w:val="100"/>
          <w:sz w:val="24"/>
        </w:rPr>
        <w:t>文件</w:t>
      </w:r>
      <w:r>
        <w:rPr>
          <w:rFonts w:hint="eastAsia"/>
          <w:b w:val="0"/>
          <w:i w:val="0"/>
          <w:caps w:val="0"/>
          <w:spacing w:val="0"/>
          <w:w w:val="100"/>
          <w:sz w:val="24"/>
        </w:rPr>
        <w:t>无效的</w:t>
      </w:r>
      <w:r>
        <w:rPr>
          <w:b w:val="0"/>
          <w:i w:val="0"/>
          <w:caps w:val="0"/>
          <w:spacing w:val="0"/>
          <w:w w:val="100"/>
          <w:sz w:val="24"/>
        </w:rPr>
        <w:t>，</w:t>
      </w:r>
      <w:r>
        <w:rPr>
          <w:rFonts w:hint="eastAsia"/>
          <w:b w:val="0"/>
          <w:i w:val="0"/>
          <w:caps w:val="0"/>
          <w:spacing w:val="0"/>
          <w:w w:val="100"/>
          <w:sz w:val="24"/>
        </w:rPr>
        <w:t>供应商</w:t>
      </w:r>
      <w:r>
        <w:rPr>
          <w:b w:val="0"/>
          <w:i w:val="0"/>
          <w:caps w:val="0"/>
          <w:spacing w:val="0"/>
          <w:w w:val="100"/>
          <w:sz w:val="24"/>
        </w:rPr>
        <w:t>自行承担由此导致的全部责任。</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w:t>
      </w:r>
      <w:r>
        <w:rPr>
          <w:b w:val="0"/>
          <w:i w:val="0"/>
          <w:caps w:val="0"/>
          <w:spacing w:val="0"/>
          <w:w w:val="100"/>
          <w:sz w:val="24"/>
        </w:rPr>
        <w:t>5.</w:t>
      </w:r>
      <w:r>
        <w:rPr>
          <w:rFonts w:hint="eastAsia"/>
          <w:b w:val="0"/>
          <w:i w:val="0"/>
          <w:caps w:val="0"/>
          <w:spacing w:val="0"/>
          <w:w w:val="100"/>
          <w:sz w:val="24"/>
        </w:rPr>
        <w:t>2磋商现场提交的其他材料要求详见</w:t>
      </w:r>
      <w:r>
        <w:rPr>
          <w:rFonts w:hint="eastAsia"/>
          <w:b w:val="0"/>
          <w:i w:val="0"/>
          <w:caps w:val="0"/>
          <w:spacing w:val="0"/>
          <w:w w:val="100"/>
          <w:sz w:val="24"/>
          <w:u w:val="single" w:color="000000"/>
        </w:rPr>
        <w:t>供应商须知前附表</w:t>
      </w:r>
      <w:r>
        <w:rPr>
          <w:rFonts w:hint="eastAsia"/>
          <w:b w:val="0"/>
          <w:i w:val="0"/>
          <w:caps w:val="0"/>
          <w:spacing w:val="0"/>
          <w:w w:val="100"/>
          <w:sz w:val="24"/>
        </w:rPr>
        <w:t>。</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w:t>
      </w:r>
      <w:r>
        <w:rPr>
          <w:b/>
          <w:i w:val="0"/>
          <w:caps w:val="0"/>
          <w:spacing w:val="0"/>
          <w:w w:val="100"/>
          <w:sz w:val="24"/>
        </w:rPr>
        <w:t>6.</w:t>
      </w:r>
      <w:r>
        <w:rPr>
          <w:rFonts w:hint="eastAsia"/>
          <w:b/>
          <w:i w:val="0"/>
          <w:caps w:val="0"/>
          <w:spacing w:val="0"/>
          <w:w w:val="100"/>
          <w:sz w:val="24"/>
        </w:rPr>
        <w:t>响应文件提交截止时间</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16.1供应商应在</w:t>
      </w:r>
      <w:r>
        <w:rPr>
          <w:b w:val="0"/>
          <w:i w:val="0"/>
          <w:caps w:val="0"/>
          <w:spacing w:val="0"/>
          <w:w w:val="100"/>
          <w:sz w:val="24"/>
          <w:u w:val="single" w:color="000000"/>
        </w:rPr>
        <w:t>供应商须知前附表</w:t>
      </w:r>
      <w:r>
        <w:rPr>
          <w:b w:val="0"/>
          <w:i w:val="0"/>
          <w:caps w:val="0"/>
          <w:spacing w:val="0"/>
          <w:w w:val="100"/>
          <w:sz w:val="24"/>
        </w:rPr>
        <w:t>中规定的</w:t>
      </w:r>
      <w:r>
        <w:rPr>
          <w:rFonts w:hint="eastAsia"/>
          <w:b w:val="0"/>
          <w:i w:val="0"/>
          <w:caps w:val="0"/>
          <w:spacing w:val="0"/>
          <w:w w:val="100"/>
          <w:sz w:val="24"/>
        </w:rPr>
        <w:t>响应文件提交</w:t>
      </w:r>
      <w:r>
        <w:rPr>
          <w:b w:val="0"/>
          <w:i w:val="0"/>
          <w:caps w:val="0"/>
          <w:spacing w:val="0"/>
          <w:w w:val="100"/>
          <w:sz w:val="24"/>
        </w:rPr>
        <w:t>截止时间前，提交</w:t>
      </w:r>
      <w:r>
        <w:rPr>
          <w:rFonts w:hint="eastAsia"/>
          <w:b w:val="0"/>
          <w:i w:val="0"/>
          <w:caps w:val="0"/>
          <w:spacing w:val="0"/>
          <w:w w:val="100"/>
          <w:sz w:val="24"/>
        </w:rPr>
        <w:t>纸质版</w:t>
      </w:r>
      <w:r>
        <w:rPr>
          <w:b w:val="0"/>
          <w:i w:val="0"/>
          <w:caps w:val="0"/>
          <w:spacing w:val="0"/>
          <w:w w:val="100"/>
          <w:sz w:val="24"/>
        </w:rPr>
        <w:t>响应文件。</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16.</w:t>
      </w:r>
      <w:r>
        <w:rPr>
          <w:rFonts w:hint="eastAsia"/>
          <w:b w:val="0"/>
          <w:i w:val="0"/>
          <w:caps w:val="0"/>
          <w:spacing w:val="0"/>
          <w:w w:val="100"/>
          <w:sz w:val="24"/>
        </w:rPr>
        <w:t>2</w:t>
      </w:r>
      <w:r>
        <w:rPr>
          <w:b w:val="0"/>
          <w:i w:val="0"/>
          <w:caps w:val="0"/>
          <w:spacing w:val="0"/>
          <w:w w:val="100"/>
          <w:sz w:val="24"/>
        </w:rPr>
        <w:t>采购人延迟</w:t>
      </w:r>
      <w:r>
        <w:rPr>
          <w:rFonts w:hint="eastAsia"/>
          <w:b w:val="0"/>
          <w:i w:val="0"/>
          <w:caps w:val="0"/>
          <w:spacing w:val="0"/>
          <w:w w:val="100"/>
          <w:sz w:val="24"/>
        </w:rPr>
        <w:t>响应文件提交截止时间的</w:t>
      </w:r>
      <w:r>
        <w:rPr>
          <w:b w:val="0"/>
          <w:i w:val="0"/>
          <w:caps w:val="0"/>
          <w:spacing w:val="0"/>
          <w:w w:val="100"/>
          <w:sz w:val="24"/>
        </w:rPr>
        <w:t>。</w:t>
      </w:r>
      <w:r>
        <w:rPr>
          <w:rFonts w:hint="eastAsia"/>
          <w:b w:val="0"/>
          <w:i w:val="0"/>
          <w:caps w:val="0"/>
          <w:spacing w:val="0"/>
          <w:w w:val="100"/>
          <w:sz w:val="24"/>
        </w:rPr>
        <w:t>在此情况下，</w:t>
      </w:r>
      <w:r>
        <w:rPr>
          <w:b w:val="0"/>
          <w:i w:val="0"/>
          <w:caps w:val="0"/>
          <w:spacing w:val="0"/>
          <w:w w:val="100"/>
          <w:sz w:val="24"/>
        </w:rPr>
        <w:t>采购人、供应商受</w:t>
      </w:r>
      <w:r>
        <w:rPr>
          <w:rFonts w:hint="eastAsia"/>
          <w:b w:val="0"/>
          <w:i w:val="0"/>
          <w:caps w:val="0"/>
          <w:spacing w:val="0"/>
          <w:w w:val="100"/>
          <w:sz w:val="24"/>
        </w:rPr>
        <w:t>响应文件提交截止时间</w:t>
      </w:r>
      <w:r>
        <w:rPr>
          <w:b w:val="0"/>
          <w:i w:val="0"/>
          <w:caps w:val="0"/>
          <w:spacing w:val="0"/>
          <w:w w:val="100"/>
          <w:sz w:val="24"/>
        </w:rPr>
        <w:t>制约的所有权利和义务均应延长至新的截止时间。</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17</w:t>
      </w:r>
      <w:r>
        <w:rPr>
          <w:b/>
          <w:i w:val="0"/>
          <w:caps w:val="0"/>
          <w:spacing w:val="0"/>
          <w:w w:val="100"/>
          <w:sz w:val="24"/>
        </w:rPr>
        <w:t>.</w:t>
      </w:r>
      <w:r>
        <w:rPr>
          <w:rFonts w:hint="eastAsia"/>
          <w:b/>
          <w:i w:val="0"/>
          <w:caps w:val="0"/>
          <w:spacing w:val="0"/>
          <w:w w:val="100"/>
          <w:sz w:val="24"/>
        </w:rPr>
        <w:t>磋商小组</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17</w:t>
      </w:r>
      <w:r>
        <w:rPr>
          <w:b w:val="0"/>
          <w:i w:val="0"/>
          <w:caps w:val="0"/>
          <w:spacing w:val="0"/>
          <w:w w:val="100"/>
          <w:sz w:val="24"/>
        </w:rPr>
        <w:t>.1本项目将依法组建磋商小组，磋商小组成员由3人以上单数组成，磋商小组及其成员应当依照政府采购的有关规定履行相关职责和义务。</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17</w:t>
      </w:r>
      <w:r>
        <w:rPr>
          <w:b w:val="0"/>
          <w:i w:val="0"/>
          <w:caps w:val="0"/>
          <w:spacing w:val="0"/>
          <w:w w:val="100"/>
          <w:sz w:val="24"/>
        </w:rPr>
        <w:t>.2磋商小组依法对响应文件进行评审，并根据磋商文件规定的程序、评定成交的标准等事项与实质性响应磋商文件要求的供应商进行磋商。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17</w:t>
      </w:r>
      <w:r>
        <w:rPr>
          <w:b w:val="0"/>
          <w:i w:val="0"/>
          <w:caps w:val="0"/>
          <w:spacing w:val="0"/>
          <w:w w:val="100"/>
          <w:sz w:val="24"/>
        </w:rPr>
        <w:t>.3磋商小组应当从质量和服务均能满足磋商文件实质性响应要求的供应商中，按照评审</w:t>
      </w:r>
      <w:r>
        <w:rPr>
          <w:rFonts w:hint="eastAsia"/>
          <w:b w:val="0"/>
          <w:i w:val="0"/>
          <w:caps w:val="0"/>
          <w:spacing w:val="0"/>
          <w:w w:val="100"/>
          <w:sz w:val="24"/>
        </w:rPr>
        <w:t>方</w:t>
      </w:r>
      <w:r>
        <w:rPr>
          <w:b w:val="0"/>
          <w:i w:val="0"/>
          <w:caps w:val="0"/>
          <w:spacing w:val="0"/>
          <w:w w:val="100"/>
          <w:sz w:val="24"/>
        </w:rPr>
        <w:t>法</w:t>
      </w:r>
      <w:r>
        <w:rPr>
          <w:rFonts w:hint="eastAsia"/>
          <w:b w:val="0"/>
          <w:i w:val="0"/>
          <w:caps w:val="0"/>
          <w:spacing w:val="0"/>
          <w:w w:val="100"/>
          <w:sz w:val="24"/>
        </w:rPr>
        <w:t>和标准推荐</w:t>
      </w:r>
      <w:r>
        <w:rPr>
          <w:b w:val="0"/>
          <w:i w:val="0"/>
          <w:caps w:val="0"/>
          <w:spacing w:val="0"/>
          <w:w w:val="100"/>
          <w:sz w:val="24"/>
        </w:rPr>
        <w:t>成交候选供应商，并编写</w:t>
      </w:r>
      <w:r>
        <w:rPr>
          <w:rFonts w:hint="eastAsia"/>
          <w:b w:val="0"/>
          <w:i w:val="0"/>
          <w:caps w:val="0"/>
          <w:spacing w:val="0"/>
          <w:w w:val="100"/>
          <w:sz w:val="24"/>
        </w:rPr>
        <w:t>评审</w:t>
      </w:r>
      <w:r>
        <w:rPr>
          <w:b w:val="0"/>
          <w:i w:val="0"/>
          <w:caps w:val="0"/>
          <w:spacing w:val="0"/>
          <w:w w:val="100"/>
          <w:sz w:val="24"/>
        </w:rPr>
        <w:t>报告。</w:t>
      </w:r>
    </w:p>
    <w:p>
      <w:pPr>
        <w:snapToGrid w:val="0"/>
        <w:spacing w:before="0" w:beforeAutospacing="0" w:after="0" w:afterAutospacing="0" w:line="360" w:lineRule="auto"/>
        <w:ind w:firstLine="437"/>
        <w:jc w:val="both"/>
        <w:textAlignment w:val="baseline"/>
        <w:rPr>
          <w:b/>
          <w:i w:val="0"/>
          <w:caps w:val="0"/>
          <w:spacing w:val="0"/>
          <w:w w:val="100"/>
          <w:sz w:val="24"/>
        </w:rPr>
      </w:pPr>
      <w:r>
        <w:rPr>
          <w:b/>
          <w:i w:val="0"/>
          <w:caps w:val="0"/>
          <w:spacing w:val="0"/>
          <w:w w:val="100"/>
          <w:sz w:val="24"/>
        </w:rPr>
        <w:t>1</w:t>
      </w:r>
      <w:r>
        <w:rPr>
          <w:rFonts w:hint="eastAsia"/>
          <w:b/>
          <w:i w:val="0"/>
          <w:caps w:val="0"/>
          <w:spacing w:val="0"/>
          <w:w w:val="100"/>
          <w:sz w:val="24"/>
        </w:rPr>
        <w:t>8</w:t>
      </w:r>
      <w:r>
        <w:rPr>
          <w:b/>
          <w:i w:val="0"/>
          <w:caps w:val="0"/>
          <w:spacing w:val="0"/>
          <w:w w:val="100"/>
          <w:sz w:val="24"/>
        </w:rPr>
        <w:t>.响应文件的评审与磋商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w:t>
      </w:r>
      <w:r>
        <w:rPr>
          <w:b w:val="0"/>
          <w:i w:val="0"/>
          <w:caps w:val="0"/>
          <w:spacing w:val="0"/>
          <w:w w:val="100"/>
          <w:sz w:val="24"/>
        </w:rPr>
        <w:t>.</w:t>
      </w:r>
      <w:r>
        <w:rPr>
          <w:rFonts w:hint="eastAsia"/>
          <w:b w:val="0"/>
          <w:i w:val="0"/>
          <w:caps w:val="0"/>
          <w:spacing w:val="0"/>
          <w:w w:val="100"/>
          <w:sz w:val="24"/>
        </w:rPr>
        <w:t>1采购人将在</w:t>
      </w:r>
      <w:r>
        <w:rPr>
          <w:b w:val="0"/>
          <w:i w:val="0"/>
          <w:caps w:val="0"/>
          <w:spacing w:val="0"/>
          <w:w w:val="100"/>
          <w:sz w:val="24"/>
          <w:u w:val="single" w:color="000000"/>
        </w:rPr>
        <w:t>供应商须知前附表</w:t>
      </w:r>
      <w:r>
        <w:rPr>
          <w:rFonts w:hint="eastAsia"/>
          <w:b w:val="0"/>
          <w:i w:val="0"/>
          <w:caps w:val="0"/>
          <w:spacing w:val="0"/>
          <w:w w:val="100"/>
          <w:sz w:val="24"/>
        </w:rPr>
        <w:t>规定的时间和地点组织磋商。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18.2竞争性磋商活动采用综合评分法评审。</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综合评分法，是指响应文件满足磋商文件全部实质性要求且按评审因素的量化指标评审得分最高的供应商为成交候选供应商的评审方法。</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18.3磋商小组将按照磋商文件规定的</w:t>
      </w:r>
      <w:r>
        <w:rPr>
          <w:b w:val="0"/>
          <w:i w:val="0"/>
          <w:caps w:val="0"/>
          <w:spacing w:val="0"/>
          <w:w w:val="100"/>
          <w:sz w:val="24"/>
        </w:rPr>
        <w:t>评审</w:t>
      </w:r>
      <w:r>
        <w:rPr>
          <w:rFonts w:hint="eastAsia"/>
          <w:b w:val="0"/>
          <w:i w:val="0"/>
          <w:caps w:val="0"/>
          <w:spacing w:val="0"/>
          <w:w w:val="100"/>
          <w:sz w:val="24"/>
        </w:rPr>
        <w:t>方</w:t>
      </w:r>
      <w:r>
        <w:rPr>
          <w:b w:val="0"/>
          <w:i w:val="0"/>
          <w:caps w:val="0"/>
          <w:spacing w:val="0"/>
          <w:w w:val="100"/>
          <w:sz w:val="24"/>
        </w:rPr>
        <w:t>法</w:t>
      </w:r>
      <w:r>
        <w:rPr>
          <w:rFonts w:hint="eastAsia"/>
          <w:b w:val="0"/>
          <w:i w:val="0"/>
          <w:caps w:val="0"/>
          <w:spacing w:val="0"/>
          <w:w w:val="100"/>
          <w:sz w:val="24"/>
        </w:rPr>
        <w:t>和标准对供应商独立进行评审。评审程序如下：</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18.3.1</w:t>
      </w:r>
      <w:r>
        <w:rPr>
          <w:rFonts w:hint="eastAsia"/>
          <w:b/>
          <w:i w:val="0"/>
          <w:caps w:val="0"/>
          <w:spacing w:val="0"/>
          <w:w w:val="100"/>
          <w:sz w:val="24"/>
        </w:rPr>
        <w:t>初审</w:t>
      </w:r>
      <w:r>
        <w:rPr>
          <w:rFonts w:hint="eastAsia"/>
          <w:b w:val="0"/>
          <w:i w:val="0"/>
          <w:caps w:val="0"/>
          <w:spacing w:val="0"/>
          <w:w w:val="100"/>
          <w:sz w:val="24"/>
        </w:rPr>
        <w:t>。磋商小组对供应商必须满足和实质性响应的内容进行评审，供应商未实质性响应磋商文件要求导致响应无效的，磋商小组将以书面询标的方式告知有关供应商。</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hint="eastAsia"/>
          <w:b w:val="0"/>
          <w:i w:val="0"/>
          <w:caps w:val="0"/>
          <w:spacing w:val="0"/>
          <w:w w:val="100"/>
          <w:sz w:val="24"/>
        </w:rPr>
        <w:t>采购人将在响应文件提交截止时间后至评审结束前查询供应商的信用记录。供应商存在不良信用记录的，其响应文件将被认定为</w:t>
      </w:r>
      <w:r>
        <w:rPr>
          <w:rFonts w:hint="eastAsia"/>
          <w:b/>
          <w:i w:val="0"/>
          <w:caps w:val="0"/>
          <w:spacing w:val="0"/>
          <w:w w:val="100"/>
          <w:sz w:val="24"/>
        </w:rPr>
        <w:t>响应无效</w:t>
      </w:r>
      <w:r>
        <w:rPr>
          <w:rFonts w:hint="eastAsia"/>
          <w:b w:val="0"/>
          <w:i w:val="0"/>
          <w:caps w:val="0"/>
          <w:spacing w:val="0"/>
          <w:w w:val="100"/>
          <w:sz w:val="24"/>
        </w:rPr>
        <w:t>。</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hint="eastAsia"/>
          <w:b w:val="0"/>
          <w:i w:val="0"/>
          <w:caps w:val="0"/>
          <w:spacing w:val="0"/>
          <w:w w:val="100"/>
          <w:sz w:val="24"/>
        </w:rPr>
        <w:t>18.3.1.1不良信用记录指：（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w:t>
      </w:r>
    </w:p>
    <w:p>
      <w:pPr>
        <w:snapToGrid w:val="0"/>
        <w:spacing w:before="0" w:beforeAutospacing="0" w:after="0" w:afterAutospacing="0" w:line="360" w:lineRule="auto"/>
        <w:ind w:firstLine="360" w:firstLineChars="150"/>
        <w:jc w:val="both"/>
        <w:textAlignment w:val="baseline"/>
        <w:rPr>
          <w:b w:val="0"/>
          <w:i w:val="0"/>
          <w:caps w:val="0"/>
          <w:spacing w:val="0"/>
          <w:w w:val="100"/>
          <w:sz w:val="24"/>
        </w:rPr>
      </w:pPr>
      <w:r>
        <w:rPr>
          <w:rFonts w:hint="eastAsia"/>
          <w:b w:val="0"/>
          <w:i w:val="0"/>
          <w:caps w:val="0"/>
          <w:spacing w:val="0"/>
          <w:w w:val="100"/>
          <w:sz w:val="24"/>
        </w:rPr>
        <w:t>以联合体形式参加磋商的，联合体任何成员存在以上不良信用记录的，联合体磋商将被认定为</w:t>
      </w:r>
      <w:r>
        <w:rPr>
          <w:rFonts w:hint="eastAsia"/>
          <w:b/>
          <w:i w:val="0"/>
          <w:caps w:val="0"/>
          <w:spacing w:val="0"/>
          <w:w w:val="100"/>
          <w:sz w:val="24"/>
        </w:rPr>
        <w:t>响应无效</w:t>
      </w:r>
      <w:r>
        <w:rPr>
          <w:rFonts w:hint="eastAsia"/>
          <w:b w:val="0"/>
          <w:i w:val="0"/>
          <w:caps w:val="0"/>
          <w:spacing w:val="0"/>
          <w:w w:val="100"/>
          <w:sz w:val="24"/>
        </w:rPr>
        <w:t>。</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hint="eastAsia"/>
          <w:b w:val="0"/>
          <w:i w:val="0"/>
          <w:caps w:val="0"/>
          <w:spacing w:val="0"/>
          <w:w w:val="100"/>
          <w:sz w:val="24"/>
        </w:rPr>
        <w:t>18.3.1.2信用信息查询渠道：中国政府采购网（www.ccgp.gov.cn）、“信用中国”网站（www.creditchina.gov.cn）、国家企业信用信息公示系统（</w:t>
      </w:r>
      <w:r>
        <w:rPr>
          <w:b w:val="0"/>
          <w:i w:val="0"/>
          <w:caps w:val="0"/>
          <w:spacing w:val="0"/>
          <w:w w:val="100"/>
          <w:sz w:val="24"/>
        </w:rPr>
        <w:t>www.gsxt.gov.cn</w:t>
      </w:r>
      <w:r>
        <w:rPr>
          <w:rFonts w:hint="eastAsia"/>
          <w:b w:val="0"/>
          <w:i w:val="0"/>
          <w:caps w:val="0"/>
          <w:spacing w:val="0"/>
          <w:w w:val="100"/>
          <w:sz w:val="24"/>
        </w:rPr>
        <w:t>）。</w:t>
      </w:r>
    </w:p>
    <w:p>
      <w:pPr>
        <w:snapToGrid w:val="0"/>
        <w:spacing w:before="0" w:beforeAutospacing="0" w:after="0" w:afterAutospacing="0" w:line="360" w:lineRule="auto"/>
        <w:ind w:firstLine="472" w:firstLineChars="196"/>
        <w:jc w:val="both"/>
        <w:textAlignment w:val="baseline"/>
        <w:rPr>
          <w:b w:val="0"/>
          <w:i w:val="0"/>
          <w:caps w:val="0"/>
          <w:spacing w:val="0"/>
          <w:w w:val="100"/>
          <w:sz w:val="24"/>
        </w:rPr>
      </w:pPr>
      <w:r>
        <w:rPr>
          <w:rFonts w:hint="eastAsia"/>
          <w:b/>
          <w:i w:val="0"/>
          <w:caps w:val="0"/>
          <w:spacing w:val="0"/>
          <w:w w:val="100"/>
          <w:sz w:val="24"/>
        </w:rPr>
        <w:t>注：</w:t>
      </w:r>
      <w:r>
        <w:rPr>
          <w:rFonts w:hint="eastAsia"/>
          <w:b w:val="0"/>
          <w:i w:val="0"/>
          <w:caps w:val="0"/>
          <w:spacing w:val="0"/>
          <w:w w:val="100"/>
          <w:sz w:val="24"/>
        </w:rPr>
        <w:t>企业经营异常名录以国家企业信用信息公示系统查询结果为准。</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hint="eastAsia"/>
          <w:b w:val="0"/>
          <w:i w:val="0"/>
          <w:caps w:val="0"/>
          <w:spacing w:val="0"/>
          <w:w w:val="100"/>
          <w:sz w:val="24"/>
        </w:rPr>
        <w:t>18.3.1.3信用信息记录方式：采购人工作人员将查询网页打印、签字并存档备查。供应商不良信用记录以采购人查询结果为准。</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hint="eastAsia"/>
          <w:b w:val="0"/>
          <w:i w:val="0"/>
          <w:caps w:val="0"/>
          <w:spacing w:val="0"/>
          <w:w w:val="100"/>
          <w:sz w:val="24"/>
        </w:rPr>
        <w:t>在本磋商文件规定的查询时间之外，网站信息发生的任何变更均不作为初审依据。</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hint="eastAsia"/>
          <w:b w:val="0"/>
          <w:i w:val="0"/>
          <w:caps w:val="0"/>
          <w:spacing w:val="0"/>
          <w:w w:val="100"/>
          <w:sz w:val="24"/>
        </w:rPr>
        <w:t>供应商自行提供的与网站信息不一致的其他证明材料亦不作为资格审查依据。</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18.3.2</w:t>
      </w:r>
      <w:r>
        <w:rPr>
          <w:rFonts w:hint="eastAsia"/>
          <w:b/>
          <w:i w:val="0"/>
          <w:caps w:val="0"/>
          <w:spacing w:val="0"/>
          <w:w w:val="100"/>
          <w:sz w:val="24"/>
        </w:rPr>
        <w:t>磋商</w:t>
      </w:r>
      <w:r>
        <w:rPr>
          <w:rFonts w:hint="eastAsia"/>
          <w:b w:val="0"/>
          <w:i w:val="0"/>
          <w:caps w:val="0"/>
          <w:spacing w:val="0"/>
          <w:w w:val="100"/>
          <w:sz w:val="24"/>
        </w:rPr>
        <w:t>。初审合格后，磋商小组将按响应文件提交顺序集中与单一供应商分别进行磋商，并给予所有参加磋商的供应商平等的磋商机会。</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18.3.3</w:t>
      </w:r>
      <w:r>
        <w:rPr>
          <w:b/>
          <w:i w:val="0"/>
          <w:caps w:val="0"/>
          <w:spacing w:val="0"/>
          <w:w w:val="100"/>
          <w:sz w:val="24"/>
        </w:rPr>
        <w:t>报价</w:t>
      </w:r>
      <w:r>
        <w:rPr>
          <w:rFonts w:hint="eastAsia"/>
          <w:b w:val="0"/>
          <w:i w:val="0"/>
          <w:caps w:val="0"/>
          <w:spacing w:val="0"/>
          <w:w w:val="100"/>
          <w:sz w:val="24"/>
        </w:rPr>
        <w:t>。</w:t>
      </w:r>
      <w:r>
        <w:rPr>
          <w:b w:val="0"/>
          <w:i w:val="0"/>
          <w:caps w:val="0"/>
          <w:spacing w:val="0"/>
          <w:w w:val="100"/>
          <w:sz w:val="24"/>
        </w:rPr>
        <w:t>磋商结束后，磋商小组应当要求所有</w:t>
      </w:r>
      <w:r>
        <w:rPr>
          <w:rFonts w:hint="eastAsia"/>
          <w:b w:val="0"/>
          <w:i w:val="0"/>
          <w:caps w:val="0"/>
          <w:spacing w:val="0"/>
          <w:w w:val="100"/>
          <w:sz w:val="24"/>
        </w:rPr>
        <w:t>实质性响应</w:t>
      </w:r>
      <w:r>
        <w:rPr>
          <w:b w:val="0"/>
          <w:i w:val="0"/>
          <w:caps w:val="0"/>
          <w:spacing w:val="0"/>
          <w:w w:val="100"/>
          <w:sz w:val="24"/>
        </w:rPr>
        <w:t>的供应商在规定时间内提交最后报价</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18.3.4</w:t>
      </w:r>
      <w:r>
        <w:rPr>
          <w:rFonts w:hint="eastAsia"/>
          <w:b/>
          <w:i w:val="0"/>
          <w:caps w:val="0"/>
          <w:spacing w:val="0"/>
          <w:w w:val="100"/>
          <w:sz w:val="24"/>
        </w:rPr>
        <w:t>综合评分</w:t>
      </w:r>
      <w:r>
        <w:rPr>
          <w:rFonts w:hint="eastAsia"/>
          <w:b w:val="0"/>
          <w:i w:val="0"/>
          <w:caps w:val="0"/>
          <w:spacing w:val="0"/>
          <w:w w:val="100"/>
          <w:sz w:val="24"/>
        </w:rPr>
        <w:t>。磋商小组只对通过初审，实质上响应磋商文件要求的响应文件进行综合评分。经磋商确定最终采购需求和提交最后报价的供应商后，由磋商小组采用综合评分法对提交最后报价的供应商的响应文件和最后报价进行综合评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18.4相关说明。</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18.4.1为保证磋商活动顺利进行，供应商可派相关技术人员进行网上答疑；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18.4.2磋</w:t>
      </w:r>
      <w:r>
        <w:rPr>
          <w:b w:val="0"/>
          <w:i w:val="0"/>
          <w:caps w:val="0"/>
          <w:spacing w:val="0"/>
          <w:w w:val="100"/>
          <w:sz w:val="24"/>
        </w:rPr>
        <w:t>商小组根据与</w:t>
      </w:r>
      <w:r>
        <w:rPr>
          <w:rFonts w:hint="eastAsia"/>
          <w:b w:val="0"/>
          <w:i w:val="0"/>
          <w:caps w:val="0"/>
          <w:spacing w:val="0"/>
          <w:w w:val="100"/>
          <w:sz w:val="24"/>
        </w:rPr>
        <w:t>供应商</w:t>
      </w:r>
      <w:r>
        <w:rPr>
          <w:b w:val="0"/>
          <w:i w:val="0"/>
          <w:caps w:val="0"/>
          <w:spacing w:val="0"/>
          <w:w w:val="100"/>
          <w:sz w:val="24"/>
        </w:rPr>
        <w:t>磋商情况可能实质性变动</w:t>
      </w:r>
      <w:r>
        <w:rPr>
          <w:rFonts w:hint="eastAsia"/>
          <w:b w:val="0"/>
          <w:i w:val="0"/>
          <w:caps w:val="0"/>
          <w:spacing w:val="0"/>
          <w:w w:val="100"/>
          <w:sz w:val="24"/>
        </w:rPr>
        <w:t>磋商文件</w:t>
      </w:r>
      <w:r>
        <w:rPr>
          <w:b w:val="0"/>
          <w:i w:val="0"/>
          <w:caps w:val="0"/>
          <w:spacing w:val="0"/>
          <w:w w:val="100"/>
          <w:sz w:val="24"/>
        </w:rPr>
        <w:t>的内容，包括采购需求中的技术、服务要求以及合同草案条款。磋商文件有实质性变动的，</w:t>
      </w:r>
      <w:r>
        <w:rPr>
          <w:rFonts w:hint="eastAsia"/>
          <w:b w:val="0"/>
          <w:i w:val="0"/>
          <w:caps w:val="0"/>
          <w:spacing w:val="0"/>
          <w:w w:val="100"/>
          <w:sz w:val="24"/>
        </w:rPr>
        <w:t>经采购人代表确认作为磋商文件的有效组成部分，</w:t>
      </w:r>
      <w:r>
        <w:rPr>
          <w:b w:val="0"/>
          <w:i w:val="0"/>
          <w:caps w:val="0"/>
          <w:spacing w:val="0"/>
          <w:w w:val="100"/>
          <w:sz w:val="24"/>
        </w:rPr>
        <w:t>磋商小组</w:t>
      </w:r>
      <w:r>
        <w:rPr>
          <w:rFonts w:hint="eastAsia"/>
          <w:b w:val="0"/>
          <w:i w:val="0"/>
          <w:caps w:val="0"/>
          <w:spacing w:val="0"/>
          <w:w w:val="100"/>
          <w:sz w:val="24"/>
        </w:rPr>
        <w:t>将</w:t>
      </w:r>
      <w:r>
        <w:rPr>
          <w:b w:val="0"/>
          <w:i w:val="0"/>
          <w:caps w:val="0"/>
          <w:spacing w:val="0"/>
          <w:w w:val="100"/>
          <w:sz w:val="24"/>
        </w:rPr>
        <w:t>以书面形式通知所有参加磋商的供应商。</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1</w:t>
      </w:r>
      <w:r>
        <w:rPr>
          <w:rFonts w:hint="eastAsia"/>
          <w:b w:val="0"/>
          <w:i w:val="0"/>
          <w:caps w:val="0"/>
          <w:spacing w:val="0"/>
          <w:w w:val="100"/>
          <w:sz w:val="24"/>
        </w:rPr>
        <w:t>8</w:t>
      </w:r>
      <w:r>
        <w:rPr>
          <w:b w:val="0"/>
          <w:i w:val="0"/>
          <w:caps w:val="0"/>
          <w:spacing w:val="0"/>
          <w:w w:val="100"/>
          <w:sz w:val="24"/>
        </w:rPr>
        <w:t>.4.3磋商小组发现供应商的报价或者某些分项报价明显低于其他通过初审的供应商的报价，有可能影响产品质量和不能诚信履约的，应当要求其在合理的时间内提供书面说明，必要时提交相关证明材料；供应商不能证明其报价合理性的，其响应文件将被认定为</w:t>
      </w:r>
      <w:r>
        <w:rPr>
          <w:b/>
          <w:i w:val="0"/>
          <w:caps w:val="0"/>
          <w:spacing w:val="0"/>
          <w:w w:val="100"/>
          <w:sz w:val="24"/>
        </w:rPr>
        <w:t>响应无效。</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18.4.4</w:t>
      </w:r>
      <w:r>
        <w:rPr>
          <w:b w:val="0"/>
          <w:i w:val="0"/>
          <w:caps w:val="0"/>
          <w:spacing w:val="0"/>
          <w:w w:val="100"/>
          <w:sz w:val="24"/>
        </w:rPr>
        <w:t>无论何种原因，即使供应商</w:t>
      </w:r>
      <w:r>
        <w:rPr>
          <w:rFonts w:hint="eastAsia"/>
          <w:b w:val="0"/>
          <w:i w:val="0"/>
          <w:caps w:val="0"/>
          <w:spacing w:val="0"/>
          <w:w w:val="100"/>
          <w:sz w:val="24"/>
        </w:rPr>
        <w:t>磋商</w:t>
      </w:r>
      <w:r>
        <w:rPr>
          <w:b w:val="0"/>
          <w:i w:val="0"/>
          <w:caps w:val="0"/>
          <w:spacing w:val="0"/>
          <w:w w:val="100"/>
          <w:sz w:val="24"/>
        </w:rPr>
        <w:t>时携带了证书材料的原件，但响应文件中未提供与之内容完全一致的</w:t>
      </w:r>
      <w:r>
        <w:rPr>
          <w:rFonts w:hint="eastAsia"/>
          <w:b w:val="0"/>
          <w:i w:val="0"/>
          <w:caps w:val="0"/>
          <w:spacing w:val="0"/>
          <w:w w:val="100"/>
          <w:sz w:val="24"/>
        </w:rPr>
        <w:t>扫描件</w:t>
      </w:r>
      <w:r>
        <w:rPr>
          <w:b w:val="0"/>
          <w:i w:val="0"/>
          <w:caps w:val="0"/>
          <w:spacing w:val="0"/>
          <w:w w:val="100"/>
          <w:sz w:val="24"/>
        </w:rPr>
        <w:t>的，</w:t>
      </w:r>
      <w:r>
        <w:rPr>
          <w:rFonts w:hint="eastAsia"/>
          <w:b w:val="0"/>
          <w:i w:val="0"/>
          <w:caps w:val="0"/>
          <w:spacing w:val="0"/>
          <w:w w:val="100"/>
          <w:sz w:val="24"/>
        </w:rPr>
        <w:t>磋商</w:t>
      </w:r>
      <w:r>
        <w:rPr>
          <w:b w:val="0"/>
          <w:i w:val="0"/>
          <w:caps w:val="0"/>
          <w:spacing w:val="0"/>
          <w:w w:val="100"/>
          <w:sz w:val="24"/>
        </w:rPr>
        <w:t>小组可以视同其未提供。</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18.4.5磋商</w:t>
      </w:r>
      <w:r>
        <w:rPr>
          <w:b w:val="0"/>
          <w:i w:val="0"/>
          <w:caps w:val="0"/>
          <w:spacing w:val="0"/>
          <w:w w:val="100"/>
          <w:sz w:val="24"/>
        </w:rPr>
        <w:t>小组决定响应文件的响应性及符合性只根据响应文件本身的内容，而不寻求其他外部证据。</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18</w:t>
      </w:r>
      <w:r>
        <w:rPr>
          <w:b w:val="0"/>
          <w:i w:val="0"/>
          <w:caps w:val="0"/>
          <w:spacing w:val="0"/>
          <w:w w:val="100"/>
          <w:sz w:val="24"/>
        </w:rPr>
        <w:t>.</w:t>
      </w:r>
      <w:r>
        <w:rPr>
          <w:rFonts w:hint="eastAsia"/>
          <w:b w:val="0"/>
          <w:i w:val="0"/>
          <w:caps w:val="0"/>
          <w:spacing w:val="0"/>
          <w:w w:val="100"/>
          <w:sz w:val="24"/>
        </w:rPr>
        <w:t>5</w:t>
      </w:r>
      <w:r>
        <w:rPr>
          <w:b w:val="0"/>
          <w:i w:val="0"/>
          <w:caps w:val="0"/>
          <w:spacing w:val="0"/>
          <w:w w:val="100"/>
          <w:sz w:val="24"/>
        </w:rPr>
        <w:t>供应商</w:t>
      </w:r>
      <w:r>
        <w:rPr>
          <w:rFonts w:hint="eastAsia"/>
          <w:b w:val="0"/>
          <w:i w:val="0"/>
          <w:caps w:val="0"/>
          <w:spacing w:val="0"/>
          <w:w w:val="100"/>
          <w:sz w:val="24"/>
        </w:rPr>
        <w:t>授权</w:t>
      </w:r>
      <w:r>
        <w:rPr>
          <w:b w:val="0"/>
          <w:i w:val="0"/>
          <w:caps w:val="0"/>
          <w:spacing w:val="0"/>
          <w:w w:val="100"/>
          <w:sz w:val="24"/>
        </w:rPr>
        <w:t>代表对</w:t>
      </w:r>
      <w:r>
        <w:rPr>
          <w:rFonts w:hint="eastAsia"/>
          <w:b w:val="0"/>
          <w:i w:val="0"/>
          <w:caps w:val="0"/>
          <w:spacing w:val="0"/>
          <w:w w:val="100"/>
          <w:sz w:val="24"/>
        </w:rPr>
        <w:t>磋商过程</w:t>
      </w:r>
      <w:r>
        <w:rPr>
          <w:b w:val="0"/>
          <w:i w:val="0"/>
          <w:caps w:val="0"/>
          <w:spacing w:val="0"/>
          <w:w w:val="100"/>
          <w:sz w:val="24"/>
        </w:rPr>
        <w:t>有疑义，以及认为采购人相关工作人员有需要回避的情形的，应当场提出询问或者回避申请</w:t>
      </w:r>
      <w:r>
        <w:rPr>
          <w:rFonts w:hint="eastAsia"/>
          <w:b w:val="0"/>
          <w:i w:val="0"/>
          <w:caps w:val="0"/>
          <w:spacing w:val="0"/>
          <w:w w:val="100"/>
          <w:sz w:val="24"/>
        </w:rPr>
        <w:t>，并说明理由。</w:t>
      </w:r>
      <w:r>
        <w:rPr>
          <w:b w:val="0"/>
          <w:i w:val="0"/>
          <w:caps w:val="0"/>
          <w:spacing w:val="0"/>
          <w:w w:val="100"/>
          <w:sz w:val="24"/>
        </w:rPr>
        <w:t xml:space="preserve"> </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19</w:t>
      </w:r>
      <w:r>
        <w:rPr>
          <w:b/>
          <w:i w:val="0"/>
          <w:caps w:val="0"/>
          <w:spacing w:val="0"/>
          <w:w w:val="100"/>
          <w:sz w:val="24"/>
        </w:rPr>
        <w:t>.终止竞争性磋商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19.1出现下列情况之一时，采购人有权宣布终止竞争性磋商采购，并将理由通知所有供应商：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（1）有效供应商数量不足，导致本次磋商缺乏竞争的；</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（2）出现影响采购公正的违法、违规行为的；</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（3）因重大变故，采购任务取消的；</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（4）政府采购法律法规规定的其他情形。</w:t>
      </w:r>
    </w:p>
    <w:p>
      <w:pPr>
        <w:snapToGrid w:val="0"/>
        <w:spacing w:before="0" w:beforeAutospacing="0" w:after="0" w:afterAutospacing="0" w:line="360" w:lineRule="auto"/>
        <w:ind w:firstLine="437"/>
        <w:jc w:val="both"/>
        <w:textAlignment w:val="baseline"/>
        <w:rPr>
          <w:b/>
          <w:i w:val="0"/>
          <w:caps w:val="0"/>
          <w:spacing w:val="0"/>
          <w:w w:val="100"/>
          <w:sz w:val="24"/>
        </w:rPr>
      </w:pPr>
      <w:r>
        <w:rPr>
          <w:b/>
          <w:i w:val="0"/>
          <w:caps w:val="0"/>
          <w:spacing w:val="0"/>
          <w:w w:val="100"/>
          <w:sz w:val="24"/>
        </w:rPr>
        <w:t>2</w:t>
      </w:r>
      <w:r>
        <w:rPr>
          <w:rFonts w:hint="eastAsia"/>
          <w:b/>
          <w:i w:val="0"/>
          <w:caps w:val="0"/>
          <w:spacing w:val="0"/>
          <w:w w:val="100"/>
          <w:sz w:val="24"/>
        </w:rPr>
        <w:t>0</w:t>
      </w:r>
      <w:r>
        <w:rPr>
          <w:b/>
          <w:i w:val="0"/>
          <w:caps w:val="0"/>
          <w:spacing w:val="0"/>
          <w:w w:val="100"/>
          <w:sz w:val="24"/>
        </w:rPr>
        <w:t>.响应文件的澄清、说明或</w:t>
      </w:r>
      <w:r>
        <w:rPr>
          <w:rFonts w:hint="eastAsia"/>
          <w:b/>
          <w:i w:val="0"/>
          <w:caps w:val="0"/>
          <w:spacing w:val="0"/>
          <w:w w:val="100"/>
          <w:sz w:val="24"/>
        </w:rPr>
        <w:t>更正</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ascii="宋体" w:hAnsi="宋体" w:eastAsia="宋体"/>
          <w:b w:val="0"/>
          <w:i w:val="0"/>
          <w:caps w:val="0"/>
          <w:spacing w:val="0"/>
          <w:w w:val="100"/>
          <w:sz w:val="24"/>
        </w:rPr>
        <w:t>2</w:t>
      </w:r>
      <w:r>
        <w:rPr>
          <w:rFonts w:hint="eastAsia"/>
          <w:b w:val="0"/>
          <w:i w:val="0"/>
          <w:caps w:val="0"/>
          <w:spacing w:val="0"/>
          <w:w w:val="100"/>
          <w:sz w:val="24"/>
        </w:rPr>
        <w:t>0.1磋商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ascii="宋体" w:hAnsi="宋体" w:eastAsia="宋体"/>
          <w:b w:val="0"/>
          <w:i w:val="0"/>
          <w:caps w:val="0"/>
          <w:spacing w:val="0"/>
          <w:w w:val="100"/>
          <w:sz w:val="24"/>
        </w:rPr>
        <w:t>2</w:t>
      </w:r>
      <w:r>
        <w:rPr>
          <w:rFonts w:hint="eastAsia"/>
          <w:b w:val="0"/>
          <w:i w:val="0"/>
          <w:caps w:val="0"/>
          <w:spacing w:val="0"/>
          <w:w w:val="100"/>
          <w:sz w:val="24"/>
        </w:rPr>
        <w:t>0.2磋商小组要求供应商澄清、说明或者更正响应文件应当以书面形式（询标）作出。供应商的澄清、说明或者更正应当由法定代表人或其授权代表签字或者加盖公章。</w:t>
      </w:r>
    </w:p>
    <w:p>
      <w:pPr>
        <w:snapToGrid w:val="0"/>
        <w:spacing w:before="0" w:beforeAutospacing="0" w:after="0" w:afterAutospacing="0" w:line="360" w:lineRule="auto"/>
        <w:ind w:firstLine="437"/>
        <w:jc w:val="both"/>
        <w:textAlignment w:val="baseline"/>
        <w:rPr>
          <w:b/>
          <w:i w:val="0"/>
          <w:caps w:val="0"/>
          <w:spacing w:val="0"/>
          <w:w w:val="100"/>
          <w:sz w:val="24"/>
        </w:rPr>
      </w:pPr>
      <w:r>
        <w:rPr>
          <w:b/>
          <w:i w:val="0"/>
          <w:caps w:val="0"/>
          <w:spacing w:val="0"/>
          <w:w w:val="100"/>
          <w:sz w:val="24"/>
        </w:rPr>
        <w:t>2</w:t>
      </w:r>
      <w:r>
        <w:rPr>
          <w:rFonts w:hint="eastAsia"/>
          <w:b/>
          <w:i w:val="0"/>
          <w:caps w:val="0"/>
          <w:spacing w:val="0"/>
          <w:w w:val="100"/>
          <w:sz w:val="24"/>
        </w:rPr>
        <w:t>1</w:t>
      </w:r>
      <w:r>
        <w:rPr>
          <w:b/>
          <w:i w:val="0"/>
          <w:caps w:val="0"/>
          <w:spacing w:val="0"/>
          <w:w w:val="100"/>
          <w:sz w:val="24"/>
        </w:rPr>
        <w:t>.最后报价</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21.1</w:t>
      </w:r>
      <w:r>
        <w:rPr>
          <w:b w:val="0"/>
          <w:i w:val="0"/>
          <w:caps w:val="0"/>
          <w:spacing w:val="0"/>
          <w:w w:val="100"/>
          <w:sz w:val="24"/>
        </w:rPr>
        <w:t>磋商并不限定只进行二轮报价，如果磋商小组认为有必要，可以要求供应商进行多轮报价。</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21.2</w:t>
      </w:r>
      <w:r>
        <w:rPr>
          <w:b w:val="0"/>
          <w:i w:val="0"/>
          <w:caps w:val="0"/>
          <w:spacing w:val="0"/>
          <w:w w:val="100"/>
          <w:sz w:val="24"/>
        </w:rPr>
        <w:t>在磋商内容不做实质性变更或重大调整的前提下，供应商下轮报价不得高于上一轮报价</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21.3</w:t>
      </w:r>
      <w:r>
        <w:rPr>
          <w:b w:val="0"/>
          <w:i w:val="0"/>
          <w:caps w:val="0"/>
          <w:spacing w:val="0"/>
          <w:w w:val="100"/>
          <w:sz w:val="24"/>
        </w:rPr>
        <w:t>最后报价是供应商响应文件的有效组成部分，最后报价也是签订合同的依据。</w:t>
      </w:r>
    </w:p>
    <w:p>
      <w:pPr>
        <w:snapToGrid w:val="0"/>
        <w:spacing w:before="0" w:beforeAutospacing="0" w:after="0" w:afterAutospacing="0" w:line="360" w:lineRule="auto"/>
        <w:ind w:firstLine="435"/>
        <w:jc w:val="both"/>
        <w:textAlignment w:val="baseline"/>
        <w:rPr>
          <w:b w:val="0"/>
          <w:i w:val="0"/>
          <w:caps w:val="0"/>
          <w:spacing w:val="0"/>
          <w:w w:val="100"/>
          <w:sz w:val="24"/>
        </w:rPr>
      </w:pPr>
      <w:bookmarkStart w:id="15" w:name="_Hlk60607655"/>
      <w:r>
        <w:rPr>
          <w:b w:val="0"/>
          <w:i w:val="0"/>
          <w:caps w:val="0"/>
          <w:spacing w:val="0"/>
          <w:w w:val="100"/>
          <w:sz w:val="24"/>
        </w:rPr>
        <w:t>2</w:t>
      </w:r>
      <w:r>
        <w:rPr>
          <w:rFonts w:hint="eastAsia"/>
          <w:b w:val="0"/>
          <w:i w:val="0"/>
          <w:caps w:val="0"/>
          <w:spacing w:val="0"/>
          <w:w w:val="100"/>
          <w:sz w:val="24"/>
        </w:rPr>
        <w:t>1.</w:t>
      </w:r>
      <w:r>
        <w:rPr>
          <w:b w:val="0"/>
          <w:i w:val="0"/>
          <w:caps w:val="0"/>
          <w:spacing w:val="0"/>
          <w:w w:val="100"/>
          <w:sz w:val="24"/>
        </w:rPr>
        <w:t>4</w:t>
      </w:r>
      <w:r>
        <w:rPr>
          <w:rFonts w:hint="eastAsia"/>
          <w:b w:val="0"/>
          <w:i w:val="0"/>
          <w:caps w:val="0"/>
          <w:spacing w:val="0"/>
          <w:w w:val="100"/>
          <w:sz w:val="24"/>
        </w:rPr>
        <w:t>根据《政府采购促进中小企业发展管理办法》（财库〔</w:t>
      </w:r>
      <w:r>
        <w:rPr>
          <w:b w:val="0"/>
          <w:i w:val="0"/>
          <w:caps w:val="0"/>
          <w:spacing w:val="0"/>
          <w:w w:val="100"/>
          <w:sz w:val="24"/>
        </w:rPr>
        <w:t>2020〕46号</w:t>
      </w:r>
      <w:r>
        <w:rPr>
          <w:rFonts w:hint="eastAsia"/>
          <w:b w:val="0"/>
          <w:i w:val="0"/>
          <w:caps w:val="0"/>
          <w:spacing w:val="0"/>
          <w:w w:val="100"/>
          <w:sz w:val="24"/>
        </w:rPr>
        <w:t>）、《</w:t>
      </w:r>
      <w:r>
        <w:rPr>
          <w:b w:val="0"/>
          <w:i w:val="0"/>
          <w:caps w:val="0"/>
          <w:spacing w:val="0"/>
          <w:w w:val="100"/>
          <w:sz w:val="24"/>
        </w:rPr>
        <w:t>财政部 司法部关于政府采购支持监狱企业发展有关问题的通知</w:t>
      </w:r>
      <w:r>
        <w:rPr>
          <w:rFonts w:hint="eastAsia"/>
          <w:b w:val="0"/>
          <w:i w:val="0"/>
          <w:caps w:val="0"/>
          <w:spacing w:val="0"/>
          <w:w w:val="100"/>
          <w:sz w:val="24"/>
        </w:rPr>
        <w:t>》（财库〔2014〕68号）和《三部门联合发布关于促进残疾人就业政府采购政策的通知》（财库〔2017〕141号）的规定，对满足价格扣除条件且在响应文件中提交了</w:t>
      </w:r>
      <w:r>
        <w:rPr>
          <w:b w:val="0"/>
          <w:i w:val="0"/>
          <w:caps w:val="0"/>
          <w:spacing w:val="0"/>
          <w:w w:val="100"/>
          <w:sz w:val="24"/>
        </w:rPr>
        <w:t>《中小企业声明函》</w:t>
      </w:r>
      <w:r>
        <w:rPr>
          <w:rFonts w:hint="eastAsia"/>
          <w:b w:val="0"/>
          <w:i w:val="0"/>
          <w:caps w:val="0"/>
          <w:spacing w:val="0"/>
          <w:w w:val="100"/>
          <w:sz w:val="24"/>
        </w:rPr>
        <w:t>、</w:t>
      </w:r>
      <w:r>
        <w:rPr>
          <w:b w:val="0"/>
          <w:i w:val="0"/>
          <w:caps w:val="0"/>
          <w:spacing w:val="0"/>
          <w:w w:val="100"/>
          <w:sz w:val="24"/>
        </w:rPr>
        <w:t>《残疾人福利性单位声明函》</w:t>
      </w:r>
      <w:r>
        <w:rPr>
          <w:rFonts w:hint="eastAsia"/>
          <w:b w:val="0"/>
          <w:i w:val="0"/>
          <w:caps w:val="0"/>
          <w:spacing w:val="0"/>
          <w:w w:val="100"/>
          <w:sz w:val="24"/>
        </w:rPr>
        <w:t>或省级以上监狱管理局、戒毒管理局（含新疆生产建设兵团）出具的属于监狱企业的证明文件的供应商，其最后报价按照</w:t>
      </w:r>
      <w:r>
        <w:rPr>
          <w:rFonts w:hint="eastAsia"/>
          <w:b w:val="0"/>
          <w:i w:val="0"/>
          <w:caps w:val="0"/>
          <w:spacing w:val="0"/>
          <w:w w:val="100"/>
          <w:sz w:val="24"/>
          <w:u w:val="single" w:color="000000"/>
        </w:rPr>
        <w:t>供应商须知前附表</w:t>
      </w:r>
      <w:r>
        <w:rPr>
          <w:rFonts w:hint="eastAsia"/>
          <w:b w:val="0"/>
          <w:i w:val="0"/>
          <w:caps w:val="0"/>
          <w:spacing w:val="0"/>
          <w:w w:val="100"/>
          <w:sz w:val="24"/>
        </w:rPr>
        <w:t>中规定的标准扣除后的价格参与评审。对于同时属于小微企业、监狱企业或残疾人福利性单位的，不重复进行最后报价扣除。</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接受大中型企业与小微企业组成联合体或者允许大中型企业向一家或者多家小微企业分包的，对于联合协议或者分包意向协议约定小微企业的合同份额占到合同总金额</w:t>
      </w:r>
      <w:r>
        <w:rPr>
          <w:b w:val="0"/>
          <w:i w:val="0"/>
          <w:caps w:val="0"/>
          <w:spacing w:val="0"/>
          <w:w w:val="100"/>
          <w:sz w:val="24"/>
        </w:rPr>
        <w:t>30%以上的，可给予联合体或者大中型企业的</w:t>
      </w:r>
      <w:r>
        <w:rPr>
          <w:rFonts w:hint="eastAsia"/>
          <w:b w:val="0"/>
          <w:i w:val="0"/>
          <w:caps w:val="0"/>
          <w:spacing w:val="0"/>
          <w:w w:val="100"/>
          <w:sz w:val="24"/>
        </w:rPr>
        <w:t>最后报价按照</w:t>
      </w:r>
      <w:r>
        <w:rPr>
          <w:rFonts w:hint="eastAsia"/>
          <w:b w:val="0"/>
          <w:i w:val="0"/>
          <w:caps w:val="0"/>
          <w:spacing w:val="0"/>
          <w:w w:val="100"/>
          <w:sz w:val="24"/>
          <w:u w:val="single" w:color="000000"/>
        </w:rPr>
        <w:t>供应商须知前附表</w:t>
      </w:r>
      <w:r>
        <w:rPr>
          <w:rFonts w:hint="eastAsia"/>
          <w:b w:val="0"/>
          <w:i w:val="0"/>
          <w:caps w:val="0"/>
          <w:spacing w:val="0"/>
          <w:w w:val="100"/>
          <w:sz w:val="24"/>
        </w:rPr>
        <w:t>中规定的标准扣除后的价格参与评审</w:t>
      </w:r>
      <w:r>
        <w:rPr>
          <w:b w:val="0"/>
          <w:i w:val="0"/>
          <w:caps w:val="0"/>
          <w:spacing w:val="0"/>
          <w:w w:val="100"/>
          <w:sz w:val="24"/>
        </w:rPr>
        <w:t>。</w:t>
      </w:r>
      <w:r>
        <w:rPr>
          <w:rFonts w:hint="eastAsia"/>
          <w:b w:val="0"/>
          <w:i w:val="0"/>
          <w:caps w:val="0"/>
          <w:spacing w:val="0"/>
          <w:w w:val="100"/>
          <w:sz w:val="24"/>
        </w:rPr>
        <w:t>组成联合体或者接受分包的小微企业与联合体内其他企业、分包企业之间存在直接控股、管理关系的，不享受价格扣除优惠政策。</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以联合体形式参加政府采购活动，联合体各方均为中小企业的，联合体视同中小企业。其中，联合体各方均为小微企业的，联合体视同小微企业。</w:t>
      </w:r>
      <w:bookmarkEnd w:id="15"/>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2"/>
        </w:rPr>
      </w:pPr>
      <w:r>
        <w:rPr>
          <w:rFonts w:cs="@仿宋_GB2312"/>
          <w:b w:val="0"/>
          <w:i w:val="0"/>
          <w:caps w:val="0"/>
          <w:spacing w:val="0"/>
          <w:w w:val="100"/>
          <w:kern w:val="2"/>
          <w:sz w:val="24"/>
          <w:szCs w:val="22"/>
        </w:rPr>
        <w:t>22</w:t>
      </w:r>
      <w:r>
        <w:rPr>
          <w:rFonts w:hint="eastAsia" w:cs="@仿宋_GB2312"/>
          <w:b w:val="0"/>
          <w:i w:val="0"/>
          <w:caps w:val="0"/>
          <w:spacing w:val="0"/>
          <w:w w:val="100"/>
          <w:kern w:val="2"/>
          <w:sz w:val="24"/>
          <w:szCs w:val="22"/>
        </w:rPr>
        <w:t>.</w:t>
      </w:r>
      <w:r>
        <w:rPr>
          <w:rFonts w:cs="@仿宋_GB2312"/>
          <w:b w:val="0"/>
          <w:i w:val="0"/>
          <w:caps w:val="0"/>
          <w:spacing w:val="0"/>
          <w:w w:val="100"/>
          <w:kern w:val="2"/>
          <w:sz w:val="24"/>
          <w:szCs w:val="22"/>
        </w:rPr>
        <w:t>5</w:t>
      </w:r>
      <w:r>
        <w:rPr>
          <w:rFonts w:hint="eastAsia" w:cs="@仿宋_GB2312"/>
          <w:b w:val="0"/>
          <w:i w:val="0"/>
          <w:caps w:val="0"/>
          <w:spacing w:val="0"/>
          <w:w w:val="100"/>
          <w:kern w:val="2"/>
          <w:sz w:val="24"/>
          <w:szCs w:val="22"/>
        </w:rPr>
        <w:t xml:space="preserve">除国家政策性文件规定以外，供应商所报价格在合同实施期间不因市场变化因素而变动。 </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2"/>
        </w:rPr>
      </w:pPr>
      <w:r>
        <w:rPr>
          <w:rFonts w:cs="@仿宋_GB2312"/>
          <w:b w:val="0"/>
          <w:i w:val="0"/>
          <w:caps w:val="0"/>
          <w:spacing w:val="0"/>
          <w:w w:val="100"/>
          <w:kern w:val="2"/>
          <w:sz w:val="24"/>
          <w:szCs w:val="22"/>
        </w:rPr>
        <w:t>22</w:t>
      </w:r>
      <w:r>
        <w:rPr>
          <w:rFonts w:hint="eastAsia" w:cs="@仿宋_GB2312"/>
          <w:b w:val="0"/>
          <w:i w:val="0"/>
          <w:caps w:val="0"/>
          <w:spacing w:val="0"/>
          <w:w w:val="100"/>
          <w:kern w:val="2"/>
          <w:sz w:val="24"/>
          <w:szCs w:val="22"/>
        </w:rPr>
        <w:t>.</w:t>
      </w:r>
      <w:r>
        <w:rPr>
          <w:rFonts w:cs="@仿宋_GB2312"/>
          <w:b w:val="0"/>
          <w:i w:val="0"/>
          <w:caps w:val="0"/>
          <w:spacing w:val="0"/>
          <w:w w:val="100"/>
          <w:kern w:val="2"/>
          <w:sz w:val="24"/>
          <w:szCs w:val="22"/>
        </w:rPr>
        <w:t>6</w:t>
      </w:r>
      <w:r>
        <w:rPr>
          <w:rFonts w:hint="eastAsia" w:cs="@仿宋_GB2312"/>
          <w:b w:val="0"/>
          <w:i w:val="0"/>
          <w:caps w:val="0"/>
          <w:spacing w:val="0"/>
          <w:w w:val="100"/>
          <w:kern w:val="2"/>
          <w:sz w:val="24"/>
          <w:szCs w:val="22"/>
        </w:rPr>
        <w:t>供应商应当按照企业定额或项目所在地最新建设工程计价依据以及材料市场价格信息等，结合自身实力、施工经验、现场环境以及磋商文件的要求自主报价。</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2"/>
        </w:rPr>
      </w:pPr>
      <w:r>
        <w:rPr>
          <w:rFonts w:cs="@仿宋_GB2312"/>
          <w:b w:val="0"/>
          <w:i w:val="0"/>
          <w:caps w:val="0"/>
          <w:spacing w:val="0"/>
          <w:w w:val="100"/>
          <w:kern w:val="2"/>
          <w:sz w:val="24"/>
          <w:szCs w:val="22"/>
        </w:rPr>
        <w:t>22</w:t>
      </w:r>
      <w:r>
        <w:rPr>
          <w:rFonts w:hint="eastAsia" w:cs="@仿宋_GB2312"/>
          <w:b w:val="0"/>
          <w:i w:val="0"/>
          <w:caps w:val="0"/>
          <w:spacing w:val="0"/>
          <w:w w:val="100"/>
          <w:kern w:val="2"/>
          <w:sz w:val="24"/>
          <w:szCs w:val="22"/>
        </w:rPr>
        <w:t>.</w:t>
      </w:r>
      <w:r>
        <w:rPr>
          <w:rFonts w:cs="@仿宋_GB2312"/>
          <w:b w:val="0"/>
          <w:i w:val="0"/>
          <w:caps w:val="0"/>
          <w:spacing w:val="0"/>
          <w:w w:val="100"/>
          <w:kern w:val="2"/>
          <w:sz w:val="24"/>
          <w:szCs w:val="22"/>
        </w:rPr>
        <w:t>7</w:t>
      </w:r>
      <w:r>
        <w:rPr>
          <w:rFonts w:hint="eastAsia" w:cs="@仿宋_GB2312"/>
          <w:b w:val="0"/>
          <w:i w:val="0"/>
          <w:caps w:val="0"/>
          <w:spacing w:val="0"/>
          <w:w w:val="100"/>
          <w:kern w:val="2"/>
          <w:sz w:val="24"/>
          <w:szCs w:val="22"/>
        </w:rPr>
        <w:t>供应商的报价应严格执行下列标准，不得降低标准进行竞标。</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22.7.1不可竞争费用：执行《关于调整合肥市建设工程不可竞争费构成及计费标准的通知》（合造价〔2021〕5号）。如有最新规定的按最新标准执行。</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2"/>
        </w:rPr>
      </w:pPr>
      <w:r>
        <w:rPr>
          <w:rFonts w:cs="@仿宋_GB2312"/>
          <w:b w:val="0"/>
          <w:i w:val="0"/>
          <w:caps w:val="0"/>
          <w:spacing w:val="0"/>
          <w:w w:val="100"/>
          <w:kern w:val="2"/>
          <w:sz w:val="24"/>
          <w:szCs w:val="22"/>
        </w:rPr>
        <w:t>22</w:t>
      </w:r>
      <w:r>
        <w:rPr>
          <w:rFonts w:hint="eastAsia" w:cs="@仿宋_GB2312"/>
          <w:b w:val="0"/>
          <w:i w:val="0"/>
          <w:caps w:val="0"/>
          <w:spacing w:val="0"/>
          <w:w w:val="100"/>
          <w:kern w:val="2"/>
          <w:sz w:val="24"/>
          <w:szCs w:val="22"/>
        </w:rPr>
        <w:t>.</w:t>
      </w:r>
      <w:r>
        <w:rPr>
          <w:rFonts w:cs="@仿宋_GB2312"/>
          <w:b w:val="0"/>
          <w:i w:val="0"/>
          <w:caps w:val="0"/>
          <w:spacing w:val="0"/>
          <w:w w:val="100"/>
          <w:kern w:val="2"/>
          <w:sz w:val="24"/>
          <w:szCs w:val="22"/>
        </w:rPr>
        <w:t>7</w:t>
      </w:r>
      <w:r>
        <w:rPr>
          <w:rFonts w:hint="eastAsia" w:cs="@仿宋_GB2312"/>
          <w:b w:val="0"/>
          <w:i w:val="0"/>
          <w:caps w:val="0"/>
          <w:spacing w:val="0"/>
          <w:w w:val="100"/>
          <w:kern w:val="2"/>
          <w:sz w:val="24"/>
          <w:szCs w:val="22"/>
        </w:rPr>
        <w:t>.2其他项目费：</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（1）暂列金额；</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（2）暂估价；</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2"/>
        </w:rPr>
      </w:pPr>
      <w:r>
        <w:rPr>
          <w:rFonts w:cs="@仿宋_GB2312"/>
          <w:b w:val="0"/>
          <w:i w:val="0"/>
          <w:caps w:val="0"/>
          <w:spacing w:val="0"/>
          <w:w w:val="100"/>
          <w:kern w:val="2"/>
          <w:sz w:val="24"/>
          <w:szCs w:val="22"/>
        </w:rPr>
        <w:t>22</w:t>
      </w:r>
      <w:r>
        <w:rPr>
          <w:rFonts w:hint="eastAsia" w:cs="@仿宋_GB2312"/>
          <w:b w:val="0"/>
          <w:i w:val="0"/>
          <w:caps w:val="0"/>
          <w:spacing w:val="0"/>
          <w:w w:val="100"/>
          <w:kern w:val="2"/>
          <w:sz w:val="24"/>
          <w:szCs w:val="22"/>
        </w:rPr>
        <w:t>.</w:t>
      </w:r>
      <w:r>
        <w:rPr>
          <w:rFonts w:cs="@仿宋_GB2312"/>
          <w:b w:val="0"/>
          <w:i w:val="0"/>
          <w:caps w:val="0"/>
          <w:spacing w:val="0"/>
          <w:w w:val="100"/>
          <w:kern w:val="2"/>
          <w:sz w:val="24"/>
          <w:szCs w:val="22"/>
        </w:rPr>
        <w:t>7</w:t>
      </w:r>
      <w:r>
        <w:rPr>
          <w:rFonts w:hint="eastAsia" w:cs="@仿宋_GB2312"/>
          <w:b w:val="0"/>
          <w:i w:val="0"/>
          <w:caps w:val="0"/>
          <w:spacing w:val="0"/>
          <w:w w:val="100"/>
          <w:kern w:val="2"/>
          <w:sz w:val="24"/>
          <w:szCs w:val="22"/>
        </w:rPr>
        <w:t>.3工程增值税税率：9%</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2"/>
        </w:rPr>
      </w:pPr>
      <w:r>
        <w:rPr>
          <w:rFonts w:cs="@仿宋_GB2312"/>
          <w:b w:val="0"/>
          <w:i w:val="0"/>
          <w:caps w:val="0"/>
          <w:spacing w:val="0"/>
          <w:w w:val="100"/>
          <w:kern w:val="2"/>
          <w:sz w:val="24"/>
          <w:szCs w:val="22"/>
        </w:rPr>
        <w:t>22</w:t>
      </w:r>
      <w:r>
        <w:rPr>
          <w:rFonts w:hint="eastAsia" w:cs="@仿宋_GB2312"/>
          <w:b w:val="0"/>
          <w:i w:val="0"/>
          <w:caps w:val="0"/>
          <w:spacing w:val="0"/>
          <w:w w:val="100"/>
          <w:kern w:val="2"/>
          <w:sz w:val="24"/>
          <w:szCs w:val="22"/>
        </w:rPr>
        <w:t>.</w:t>
      </w:r>
      <w:r>
        <w:rPr>
          <w:rFonts w:cs="@仿宋_GB2312"/>
          <w:b w:val="0"/>
          <w:i w:val="0"/>
          <w:caps w:val="0"/>
          <w:spacing w:val="0"/>
          <w:w w:val="100"/>
          <w:kern w:val="2"/>
          <w:sz w:val="24"/>
          <w:szCs w:val="22"/>
        </w:rPr>
        <w:t>7</w:t>
      </w:r>
      <w:r>
        <w:rPr>
          <w:rFonts w:hint="eastAsia" w:cs="@仿宋_GB2312"/>
          <w:b w:val="0"/>
          <w:i w:val="0"/>
          <w:caps w:val="0"/>
          <w:spacing w:val="0"/>
          <w:w w:val="100"/>
          <w:kern w:val="2"/>
          <w:sz w:val="24"/>
          <w:szCs w:val="22"/>
        </w:rPr>
        <w:t>.4磋商文件中明确的由采购人自行采购的材料费。</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7.</w:t>
      </w:r>
      <w:r>
        <w:rPr>
          <w:rFonts w:hint="eastAsia" w:cs="@仿宋_GB2312"/>
          <w:b w:val="0"/>
          <w:i w:val="0"/>
          <w:caps w:val="0"/>
          <w:spacing w:val="0"/>
          <w:w w:val="100"/>
          <w:kern w:val="2"/>
          <w:sz w:val="24"/>
        </w:rPr>
        <w:t>5法规规章、上级文件规定的其他不可竞争费用。</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8</w:t>
      </w:r>
      <w:r>
        <w:rPr>
          <w:rFonts w:hint="eastAsia" w:cs="@仿宋_GB2312"/>
          <w:b w:val="0"/>
          <w:i w:val="0"/>
          <w:caps w:val="0"/>
          <w:spacing w:val="0"/>
          <w:w w:val="100"/>
          <w:kern w:val="2"/>
          <w:sz w:val="24"/>
        </w:rPr>
        <w:t>除非采购人对磋商文件予以澄清、修改，否则供应商应按采购人提供的工程量清单中列出的工程项目和工程量逐项填报综合单价和合价。供应商不得在工程量清单中任意增删、修改清单项目与工程量及项目排列顺序。</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22.9</w:t>
      </w:r>
      <w:r>
        <w:rPr>
          <w:rFonts w:hint="eastAsia" w:cs="@仿宋_GB2312"/>
          <w:b w:val="0"/>
          <w:i w:val="0"/>
          <w:caps w:val="0"/>
          <w:spacing w:val="0"/>
          <w:w w:val="100"/>
          <w:kern w:val="2"/>
          <w:sz w:val="24"/>
        </w:rPr>
        <w:t>除非合同中另有规定，供应商在工程量清单报价书中所报的价格包括完成磋商文件规定的全部工程内容及为达到质量和工期目标、安全文明、环境保护等要求的分部分项工程费，措施项目费，不可竞争费，其他项目费，税金等所有费用。为满足工程建设标准和技术规范要求所发生的费用应包括在报价中。报价为供应商在响应文件中提出的各项支付金额的总和。每一清单项目只允许有一个报价，任何有选择的报价将不予接受。供应商未填综合单价或合价的清单项目，将被视为该项费用已包括在其他有价款的综合单价或合价以及总价内，供应商必须按合同要求完成工程量清单中未填综合单价或合价的工程项目，任何与未填综合单价或合价的工程项目有关的工程价款，采购人将不再另行支付。</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10</w:t>
      </w:r>
      <w:r>
        <w:rPr>
          <w:rFonts w:hint="eastAsia" w:cs="@仿宋_GB2312"/>
          <w:b w:val="0"/>
          <w:i w:val="0"/>
          <w:caps w:val="0"/>
          <w:spacing w:val="0"/>
          <w:w w:val="100"/>
          <w:kern w:val="2"/>
          <w:sz w:val="24"/>
        </w:rPr>
        <w:t>工程材料</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10</w:t>
      </w:r>
      <w:r>
        <w:rPr>
          <w:rFonts w:hint="eastAsia" w:cs="@仿宋_GB2312"/>
          <w:b w:val="0"/>
          <w:i w:val="0"/>
          <w:caps w:val="0"/>
          <w:spacing w:val="0"/>
          <w:w w:val="100"/>
          <w:kern w:val="2"/>
          <w:sz w:val="24"/>
        </w:rPr>
        <w:t>.1材料供应方式：本工程使用的材料由承包人采购供应；</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10</w:t>
      </w:r>
      <w:r>
        <w:rPr>
          <w:rFonts w:hint="eastAsia" w:cs="@仿宋_GB2312"/>
          <w:b w:val="0"/>
          <w:i w:val="0"/>
          <w:caps w:val="0"/>
          <w:spacing w:val="0"/>
          <w:w w:val="100"/>
          <w:kern w:val="2"/>
          <w:sz w:val="24"/>
        </w:rPr>
        <w:t>.2材料价格：除甲供材和实行暂估价的材料及设备以外，由供应商自行采购的材料确定磋商最后报价时应充分考虑材料价格上涨等市场风险因素，成交后不作调整，综合单价中的材料费应包括材料运杂费、采保费及试验检验费。</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10</w:t>
      </w:r>
      <w:r>
        <w:rPr>
          <w:rFonts w:hint="eastAsia" w:cs="@仿宋_GB2312"/>
          <w:b w:val="0"/>
          <w:i w:val="0"/>
          <w:caps w:val="0"/>
          <w:spacing w:val="0"/>
          <w:w w:val="100"/>
          <w:kern w:val="2"/>
          <w:sz w:val="24"/>
        </w:rPr>
        <w:t>.3采购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hint="eastAsia" w:cs="@仿宋_GB2312"/>
          <w:b w:val="0"/>
          <w:i w:val="0"/>
          <w:caps w:val="0"/>
          <w:spacing w:val="0"/>
          <w:w w:val="100"/>
          <w:kern w:val="2"/>
          <w:sz w:val="24"/>
        </w:rPr>
        <w:t>前款所称暂估价，是指不能确定价格而由采购人在磋商文件中暂时估定的工程、货物、服务的金额。</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11</w:t>
      </w:r>
      <w:r>
        <w:rPr>
          <w:rFonts w:hint="eastAsia" w:cs="@仿宋_GB2312"/>
          <w:b w:val="0"/>
          <w:i w:val="0"/>
          <w:caps w:val="0"/>
          <w:spacing w:val="0"/>
          <w:w w:val="100"/>
          <w:kern w:val="2"/>
          <w:sz w:val="24"/>
        </w:rPr>
        <w:t>本项目的施工地点为本须知前附表所述，供应商可到施工现场踏勘以充分了解工地位置、情况、道路、储存空间、装卸限制及任何其它足以影响磋商报价的情况，任何因忽视或误解施工场地情况而导致的索赔或工期延长申请将不被批准。对于受施工现场场地限制，如需要另外寻找场地解决临时住宿、材料及设备堆放，由此所产生的费用应包含在磋商报价范围内，采购人不再承担该费用。</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12</w:t>
      </w:r>
      <w:r>
        <w:rPr>
          <w:rFonts w:hint="eastAsia" w:cs="@仿宋_GB2312"/>
          <w:b w:val="0"/>
          <w:i w:val="0"/>
          <w:caps w:val="0"/>
          <w:spacing w:val="0"/>
          <w:w w:val="100"/>
          <w:kern w:val="2"/>
          <w:sz w:val="24"/>
        </w:rPr>
        <w:t>工程造价的确定与控制</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12</w:t>
      </w:r>
      <w:r>
        <w:rPr>
          <w:rFonts w:hint="eastAsia" w:cs="@仿宋_GB2312"/>
          <w:b w:val="0"/>
          <w:i w:val="0"/>
          <w:caps w:val="0"/>
          <w:spacing w:val="0"/>
          <w:w w:val="100"/>
          <w:kern w:val="2"/>
          <w:sz w:val="24"/>
        </w:rPr>
        <w:t>.1本工程确定成交供应商后，工程总造价在磋商范围内包定，除经批准的设计变更、经济签证外，其它工程造价增减均不予签证计价。</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12</w:t>
      </w:r>
      <w:r>
        <w:rPr>
          <w:rFonts w:hint="eastAsia" w:cs="@仿宋_GB2312"/>
          <w:b w:val="0"/>
          <w:i w:val="0"/>
          <w:caps w:val="0"/>
          <w:spacing w:val="0"/>
          <w:w w:val="100"/>
          <w:kern w:val="2"/>
          <w:sz w:val="24"/>
        </w:rPr>
        <w:t>.2磋商前，供应商应认真对照施工设计图纸等文件核对采购人提供的工程量清单，发现工程量存在项目划分误差、计量单位误差、数量误差、遗漏项目的，必须在网上询问截止时间前向采购人提出疑问，否则采购人可不予答复。</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12</w:t>
      </w:r>
      <w:r>
        <w:rPr>
          <w:rFonts w:hint="eastAsia" w:cs="@仿宋_GB2312"/>
          <w:b w:val="0"/>
          <w:i w:val="0"/>
          <w:caps w:val="0"/>
          <w:spacing w:val="0"/>
          <w:w w:val="100"/>
          <w:kern w:val="2"/>
          <w:sz w:val="24"/>
        </w:rPr>
        <w:t>.3采购人对疑问应进行核实，确认工程量单项子目误差在±3%（含±3%）以内、且估算价不超过1000元的，采购人可不予调整工程量，供应商应将其误差考虑在综合单价内；若单项子目工程量误差在±3%（含±3%）以内，但估算价超过1000元或有遗漏项目或单项子目工程量误差超过±3%的，采购人应进行修正并重新公布准确的工程量清单。</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12.</w:t>
      </w:r>
      <w:r>
        <w:rPr>
          <w:rFonts w:hint="eastAsia" w:cs="@仿宋_GB2312"/>
          <w:b w:val="0"/>
          <w:i w:val="0"/>
          <w:caps w:val="0"/>
          <w:spacing w:val="0"/>
          <w:w w:val="100"/>
          <w:kern w:val="2"/>
          <w:sz w:val="24"/>
        </w:rPr>
        <w:t>4供应商在规定时间内未对工程量清单提出疑问的，成交后，采购人不再对工程量清单的项目和数量进行校对调整。供应商必须按其报价完成竞争性磋商文件规定范围内的设计图纸规定的所有工程项目。</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13</w:t>
      </w:r>
      <w:r>
        <w:rPr>
          <w:rFonts w:hint="eastAsia" w:cs="@仿宋_GB2312"/>
          <w:b w:val="0"/>
          <w:i w:val="0"/>
          <w:caps w:val="0"/>
          <w:spacing w:val="0"/>
          <w:w w:val="100"/>
          <w:kern w:val="2"/>
          <w:sz w:val="24"/>
        </w:rPr>
        <w:t>成交供应商在工程量清单报价书中所报的综合单价一律不予调整。</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cs="@仿宋_GB2312"/>
          <w:b w:val="0"/>
          <w:i w:val="0"/>
          <w:caps w:val="0"/>
          <w:spacing w:val="0"/>
          <w:w w:val="100"/>
          <w:kern w:val="2"/>
          <w:sz w:val="24"/>
        </w:rPr>
        <w:t>22</w:t>
      </w:r>
      <w:r>
        <w:rPr>
          <w:rFonts w:hint="eastAsia" w:cs="@仿宋_GB2312"/>
          <w:b w:val="0"/>
          <w:i w:val="0"/>
          <w:caps w:val="0"/>
          <w:spacing w:val="0"/>
          <w:w w:val="100"/>
          <w:kern w:val="2"/>
          <w:sz w:val="24"/>
        </w:rPr>
        <w:t>.</w:t>
      </w:r>
      <w:r>
        <w:rPr>
          <w:rFonts w:cs="@仿宋_GB2312"/>
          <w:b w:val="0"/>
          <w:i w:val="0"/>
          <w:caps w:val="0"/>
          <w:spacing w:val="0"/>
          <w:w w:val="100"/>
          <w:kern w:val="2"/>
          <w:sz w:val="24"/>
        </w:rPr>
        <w:t>14</w:t>
      </w:r>
      <w:r>
        <w:rPr>
          <w:rFonts w:hint="eastAsia" w:cs="@仿宋_GB2312"/>
          <w:b w:val="0"/>
          <w:i w:val="0"/>
          <w:caps w:val="0"/>
          <w:spacing w:val="0"/>
          <w:w w:val="100"/>
          <w:kern w:val="2"/>
          <w:sz w:val="24"/>
        </w:rPr>
        <w:t>本工程不接受恶意不平衡报价，不保证最低价成交。</w:t>
      </w:r>
    </w:p>
    <w:p>
      <w:pPr>
        <w:snapToGrid w:val="0"/>
        <w:spacing w:before="0" w:beforeAutospacing="0" w:after="0" w:afterAutospacing="0" w:line="360" w:lineRule="auto"/>
        <w:ind w:firstLine="437"/>
        <w:jc w:val="both"/>
        <w:textAlignment w:val="baseline"/>
        <w:rPr>
          <w:b/>
          <w:i w:val="0"/>
          <w:caps w:val="0"/>
          <w:spacing w:val="0"/>
          <w:w w:val="100"/>
          <w:sz w:val="24"/>
        </w:rPr>
      </w:pPr>
      <w:r>
        <w:rPr>
          <w:b/>
          <w:i w:val="0"/>
          <w:caps w:val="0"/>
          <w:spacing w:val="0"/>
          <w:w w:val="100"/>
          <w:sz w:val="24"/>
        </w:rPr>
        <w:t>23.</w:t>
      </w:r>
      <w:r>
        <w:rPr>
          <w:rFonts w:hint="eastAsia"/>
          <w:b/>
          <w:i w:val="0"/>
          <w:caps w:val="0"/>
          <w:spacing w:val="0"/>
          <w:w w:val="100"/>
          <w:sz w:val="24"/>
        </w:rPr>
        <w:t>成交候选供应商的推荐原则及标准</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23.1</w:t>
      </w:r>
      <w:r>
        <w:rPr>
          <w:rFonts w:hint="eastAsia"/>
          <w:b w:val="0"/>
          <w:i w:val="0"/>
          <w:caps w:val="0"/>
          <w:spacing w:val="0"/>
          <w:w w:val="100"/>
          <w:sz w:val="24"/>
        </w:rPr>
        <w:t>磋商小组</w:t>
      </w:r>
      <w:r>
        <w:rPr>
          <w:b w:val="0"/>
          <w:i w:val="0"/>
          <w:caps w:val="0"/>
          <w:spacing w:val="0"/>
          <w:w w:val="100"/>
          <w:sz w:val="24"/>
        </w:rPr>
        <w:t>依据本项目</w:t>
      </w:r>
      <w:r>
        <w:rPr>
          <w:rFonts w:hint="eastAsia"/>
          <w:b w:val="0"/>
          <w:i w:val="0"/>
          <w:caps w:val="0"/>
          <w:spacing w:val="0"/>
          <w:w w:val="100"/>
          <w:sz w:val="24"/>
        </w:rPr>
        <w:t>磋商</w:t>
      </w:r>
      <w:r>
        <w:rPr>
          <w:b w:val="0"/>
          <w:i w:val="0"/>
          <w:caps w:val="0"/>
          <w:spacing w:val="0"/>
          <w:w w:val="100"/>
          <w:sz w:val="24"/>
        </w:rPr>
        <w:t>文件所约定的</w:t>
      </w:r>
      <w:r>
        <w:rPr>
          <w:rFonts w:hint="eastAsia"/>
          <w:b w:val="0"/>
          <w:i w:val="0"/>
          <w:caps w:val="0"/>
          <w:spacing w:val="0"/>
          <w:w w:val="100"/>
          <w:sz w:val="24"/>
        </w:rPr>
        <w:t>评审</w:t>
      </w:r>
      <w:r>
        <w:rPr>
          <w:b w:val="0"/>
          <w:i w:val="0"/>
          <w:caps w:val="0"/>
          <w:spacing w:val="0"/>
          <w:w w:val="100"/>
          <w:sz w:val="24"/>
        </w:rPr>
        <w:t>方法</w:t>
      </w:r>
      <w:r>
        <w:rPr>
          <w:rFonts w:hint="eastAsia"/>
          <w:b w:val="0"/>
          <w:i w:val="0"/>
          <w:caps w:val="0"/>
          <w:spacing w:val="0"/>
          <w:w w:val="100"/>
          <w:sz w:val="24"/>
        </w:rPr>
        <w:t>和标准</w:t>
      </w:r>
      <w:r>
        <w:rPr>
          <w:b w:val="0"/>
          <w:i w:val="0"/>
          <w:caps w:val="0"/>
          <w:spacing w:val="0"/>
          <w:w w:val="100"/>
          <w:sz w:val="24"/>
        </w:rPr>
        <w:t>，</w:t>
      </w:r>
      <w:r>
        <w:rPr>
          <w:rFonts w:hint="eastAsia"/>
          <w:b w:val="0"/>
          <w:i w:val="0"/>
          <w:caps w:val="0"/>
          <w:spacing w:val="0"/>
          <w:w w:val="100"/>
          <w:sz w:val="24"/>
        </w:rPr>
        <w:t>按照有效供应商综合总得分由高到低依次推荐成交候选供应商。综合总得分出现两家或两家以上相同者，按最后报价由低到高排序推荐成交候选供应商；综合总得分且最后报价均相同的，由磋商小组按照技术指标优劣顺序推荐成交候选供应商。</w:t>
      </w:r>
    </w:p>
    <w:p>
      <w:pPr>
        <w:snapToGrid w:val="0"/>
        <w:spacing w:before="0" w:beforeAutospacing="0" w:after="0" w:afterAutospacing="0" w:line="360" w:lineRule="auto"/>
        <w:ind w:firstLine="437"/>
        <w:jc w:val="both"/>
        <w:textAlignment w:val="baseline"/>
        <w:rPr>
          <w:b/>
          <w:i w:val="0"/>
          <w:caps w:val="0"/>
          <w:spacing w:val="0"/>
          <w:w w:val="100"/>
          <w:sz w:val="24"/>
        </w:rPr>
      </w:pPr>
      <w:r>
        <w:rPr>
          <w:b/>
          <w:i w:val="0"/>
          <w:caps w:val="0"/>
          <w:spacing w:val="0"/>
          <w:w w:val="100"/>
          <w:sz w:val="24"/>
        </w:rPr>
        <w:t>2</w:t>
      </w:r>
      <w:r>
        <w:rPr>
          <w:rFonts w:hint="eastAsia"/>
          <w:b/>
          <w:i w:val="0"/>
          <w:caps w:val="0"/>
          <w:spacing w:val="0"/>
          <w:w w:val="100"/>
          <w:sz w:val="24"/>
        </w:rPr>
        <w:t>4</w:t>
      </w:r>
      <w:r>
        <w:rPr>
          <w:b/>
          <w:i w:val="0"/>
          <w:caps w:val="0"/>
          <w:spacing w:val="0"/>
          <w:w w:val="100"/>
          <w:sz w:val="24"/>
        </w:rPr>
        <w:t>.</w:t>
      </w:r>
      <w:r>
        <w:rPr>
          <w:rFonts w:hint="eastAsia"/>
          <w:b/>
          <w:i w:val="0"/>
          <w:caps w:val="0"/>
          <w:spacing w:val="0"/>
          <w:w w:val="100"/>
          <w:sz w:val="24"/>
        </w:rPr>
        <w:t>确定成交候选供应商和成交供应商</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hint="eastAsia"/>
          <w:b w:val="0"/>
          <w:i w:val="0"/>
          <w:caps w:val="0"/>
          <w:spacing w:val="0"/>
          <w:w w:val="100"/>
          <w:sz w:val="24"/>
        </w:rPr>
        <w:t>24.1磋商小组根据综合评分的结果和供应商</w:t>
      </w:r>
      <w:r>
        <w:rPr>
          <w:b w:val="0"/>
          <w:i w:val="0"/>
          <w:caps w:val="0"/>
          <w:spacing w:val="0"/>
          <w:w w:val="100"/>
          <w:sz w:val="24"/>
        </w:rPr>
        <w:t>须知前附表中规定</w:t>
      </w:r>
      <w:r>
        <w:rPr>
          <w:rFonts w:hint="eastAsia"/>
          <w:b w:val="0"/>
          <w:i w:val="0"/>
          <w:caps w:val="0"/>
          <w:spacing w:val="0"/>
          <w:w w:val="100"/>
          <w:sz w:val="24"/>
        </w:rPr>
        <w:t>确定成交候选供应商，并标明排列顺序。排名第一的成交候选供应商经采购人或采购人授权的磋商小组确定为成交供应商后，由</w:t>
      </w:r>
      <w:r>
        <w:rPr>
          <w:b w:val="0"/>
          <w:i w:val="0"/>
          <w:caps w:val="0"/>
          <w:spacing w:val="0"/>
          <w:w w:val="100"/>
          <w:sz w:val="24"/>
        </w:rPr>
        <w:t>采购</w:t>
      </w:r>
      <w:r>
        <w:rPr>
          <w:rFonts w:hint="eastAsia"/>
          <w:b w:val="0"/>
          <w:i w:val="0"/>
          <w:caps w:val="0"/>
          <w:spacing w:val="0"/>
          <w:w w:val="100"/>
          <w:sz w:val="24"/>
        </w:rPr>
        <w:t>人在指定媒体上予以公告。</w:t>
      </w:r>
    </w:p>
    <w:p>
      <w:pPr>
        <w:snapToGrid w:val="0"/>
        <w:spacing w:before="0" w:beforeAutospacing="0" w:after="0" w:afterAutospacing="0" w:line="360" w:lineRule="auto"/>
        <w:ind w:firstLine="437"/>
        <w:jc w:val="both"/>
        <w:textAlignment w:val="baseline"/>
        <w:rPr>
          <w:b/>
          <w:i w:val="0"/>
          <w:caps w:val="0"/>
          <w:spacing w:val="0"/>
          <w:w w:val="100"/>
          <w:sz w:val="24"/>
        </w:rPr>
      </w:pPr>
      <w:r>
        <w:rPr>
          <w:b/>
          <w:i w:val="0"/>
          <w:caps w:val="0"/>
          <w:spacing w:val="0"/>
          <w:w w:val="100"/>
          <w:sz w:val="24"/>
        </w:rPr>
        <w:t>2</w:t>
      </w:r>
      <w:r>
        <w:rPr>
          <w:rFonts w:hint="eastAsia"/>
          <w:b/>
          <w:i w:val="0"/>
          <w:caps w:val="0"/>
          <w:spacing w:val="0"/>
          <w:w w:val="100"/>
          <w:sz w:val="24"/>
        </w:rPr>
        <w:t>5</w:t>
      </w:r>
      <w:r>
        <w:rPr>
          <w:b/>
          <w:i w:val="0"/>
          <w:caps w:val="0"/>
          <w:spacing w:val="0"/>
          <w:w w:val="100"/>
          <w:sz w:val="24"/>
        </w:rPr>
        <w:t>.编写评审报告</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25.1评审报告是根据全体磋商小组成员签字的原始评审记录和评审结果编写的报告，评审报告由磋商小组全体成员签字。对评审结论持有异议的磋商小组成员可以书面方式阐述其不同意见和理由。磋商小组成员拒绝在评审报告上签字且不陈述其不同意见和理由的，视为同意评审结论。</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26</w:t>
      </w:r>
      <w:r>
        <w:rPr>
          <w:b/>
          <w:i w:val="0"/>
          <w:caps w:val="0"/>
          <w:spacing w:val="0"/>
          <w:w w:val="100"/>
          <w:sz w:val="24"/>
        </w:rPr>
        <w:t>.</w:t>
      </w:r>
      <w:r>
        <w:rPr>
          <w:rFonts w:hint="eastAsia"/>
          <w:b/>
          <w:i w:val="0"/>
          <w:caps w:val="0"/>
          <w:spacing w:val="0"/>
          <w:w w:val="100"/>
          <w:sz w:val="24"/>
        </w:rPr>
        <w:t>保密要求</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2</w:t>
      </w:r>
      <w:r>
        <w:rPr>
          <w:rFonts w:hint="eastAsia"/>
          <w:b w:val="0"/>
          <w:i w:val="0"/>
          <w:caps w:val="0"/>
          <w:spacing w:val="0"/>
          <w:w w:val="100"/>
          <w:sz w:val="24"/>
        </w:rPr>
        <w:t>6.1评审将在严格保密的情况下进行。</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2</w:t>
      </w:r>
      <w:r>
        <w:rPr>
          <w:rFonts w:hint="eastAsia"/>
          <w:b w:val="0"/>
          <w:i w:val="0"/>
          <w:caps w:val="0"/>
          <w:spacing w:val="0"/>
          <w:w w:val="100"/>
          <w:sz w:val="24"/>
        </w:rPr>
        <w:t>6.2有关人员</w:t>
      </w:r>
      <w:r>
        <w:rPr>
          <w:rFonts w:ascii="宋体" w:hAnsi="宋体" w:eastAsia="宋体"/>
          <w:b w:val="0"/>
          <w:i w:val="0"/>
          <w:caps w:val="0"/>
          <w:spacing w:val="0"/>
          <w:w w:val="100"/>
          <w:sz w:val="24"/>
        </w:rPr>
        <w:t>应当</w:t>
      </w:r>
      <w:r>
        <w:rPr>
          <w:rFonts w:hint="eastAsia"/>
          <w:b w:val="0"/>
          <w:i w:val="0"/>
          <w:caps w:val="0"/>
          <w:spacing w:val="0"/>
          <w:w w:val="100"/>
          <w:sz w:val="24"/>
        </w:rPr>
        <w:t>遵</w:t>
      </w:r>
      <w:r>
        <w:rPr>
          <w:rFonts w:ascii="宋体" w:hAnsi="宋体" w:eastAsia="宋体"/>
          <w:b w:val="0"/>
          <w:i w:val="0"/>
          <w:caps w:val="0"/>
          <w:spacing w:val="0"/>
          <w:w w:val="100"/>
          <w:sz w:val="24"/>
        </w:rPr>
        <w:t>守</w:t>
      </w:r>
      <w:r>
        <w:rPr>
          <w:rFonts w:hint="eastAsia"/>
          <w:b w:val="0"/>
          <w:i w:val="0"/>
          <w:caps w:val="0"/>
          <w:spacing w:val="0"/>
          <w:w w:val="100"/>
          <w:sz w:val="24"/>
        </w:rPr>
        <w:t>评审</w:t>
      </w:r>
      <w:r>
        <w:rPr>
          <w:rFonts w:ascii="宋体" w:hAnsi="宋体" w:eastAsia="宋体"/>
          <w:b w:val="0"/>
          <w:i w:val="0"/>
          <w:caps w:val="0"/>
          <w:spacing w:val="0"/>
          <w:w w:val="100"/>
          <w:sz w:val="24"/>
        </w:rPr>
        <w:t>工作纪律，不得</w:t>
      </w:r>
      <w:r>
        <w:rPr>
          <w:rFonts w:hint="eastAsia"/>
          <w:b w:val="0"/>
          <w:i w:val="0"/>
          <w:caps w:val="0"/>
          <w:spacing w:val="0"/>
          <w:w w:val="100"/>
          <w:sz w:val="24"/>
        </w:rPr>
        <w:t>泄露评审文件</w:t>
      </w:r>
      <w:r>
        <w:rPr>
          <w:rFonts w:ascii="宋体" w:hAnsi="宋体" w:eastAsia="宋体"/>
          <w:b w:val="0"/>
          <w:i w:val="0"/>
          <w:caps w:val="0"/>
          <w:spacing w:val="0"/>
          <w:w w:val="100"/>
          <w:sz w:val="24"/>
        </w:rPr>
        <w:t>、</w:t>
      </w:r>
      <w:r>
        <w:rPr>
          <w:rFonts w:hint="eastAsia"/>
          <w:b w:val="0"/>
          <w:i w:val="0"/>
          <w:caps w:val="0"/>
          <w:spacing w:val="0"/>
          <w:w w:val="100"/>
          <w:sz w:val="24"/>
        </w:rPr>
        <w:t>评审</w:t>
      </w:r>
      <w:r>
        <w:rPr>
          <w:rFonts w:ascii="宋体" w:hAnsi="宋体" w:eastAsia="宋体"/>
          <w:b w:val="0"/>
          <w:i w:val="0"/>
          <w:caps w:val="0"/>
          <w:spacing w:val="0"/>
          <w:w w:val="100"/>
          <w:sz w:val="24"/>
        </w:rPr>
        <w:t>情况和</w:t>
      </w:r>
      <w:r>
        <w:rPr>
          <w:rFonts w:hint="eastAsia"/>
          <w:b w:val="0"/>
          <w:i w:val="0"/>
          <w:caps w:val="0"/>
          <w:spacing w:val="0"/>
          <w:w w:val="100"/>
          <w:sz w:val="24"/>
        </w:rPr>
        <w:t>评审</w:t>
      </w:r>
      <w:r>
        <w:rPr>
          <w:rFonts w:ascii="宋体" w:hAnsi="宋体" w:eastAsia="宋体"/>
          <w:b w:val="0"/>
          <w:i w:val="0"/>
          <w:caps w:val="0"/>
          <w:spacing w:val="0"/>
          <w:w w:val="100"/>
          <w:sz w:val="24"/>
        </w:rPr>
        <w:t>中获悉的</w:t>
      </w:r>
      <w:r>
        <w:rPr>
          <w:rFonts w:hint="eastAsia"/>
          <w:b w:val="0"/>
          <w:i w:val="0"/>
          <w:caps w:val="0"/>
          <w:spacing w:val="0"/>
          <w:w w:val="100"/>
          <w:sz w:val="24"/>
        </w:rPr>
        <w:t>国家秘密、</w:t>
      </w:r>
      <w:r>
        <w:rPr>
          <w:rFonts w:ascii="宋体" w:hAnsi="宋体" w:eastAsia="宋体"/>
          <w:b w:val="0"/>
          <w:i w:val="0"/>
          <w:caps w:val="0"/>
          <w:spacing w:val="0"/>
          <w:w w:val="100"/>
          <w:sz w:val="24"/>
        </w:rPr>
        <w:t>商业秘密。</w:t>
      </w:r>
    </w:p>
    <w:p>
      <w:pPr>
        <w:snapToGrid w:val="0"/>
        <w:spacing w:before="0" w:beforeAutospacing="0" w:after="0" w:afterAutospacing="0" w:line="360" w:lineRule="auto"/>
        <w:ind w:firstLine="437"/>
        <w:jc w:val="both"/>
        <w:textAlignment w:val="baseline"/>
        <w:rPr>
          <w:b/>
          <w:i w:val="0"/>
          <w:caps w:val="0"/>
          <w:spacing w:val="0"/>
          <w:w w:val="100"/>
          <w:sz w:val="24"/>
        </w:rPr>
      </w:pPr>
      <w:r>
        <w:rPr>
          <w:b/>
          <w:i w:val="0"/>
          <w:caps w:val="0"/>
          <w:spacing w:val="0"/>
          <w:w w:val="100"/>
          <w:sz w:val="24"/>
        </w:rPr>
        <w:t>2</w:t>
      </w:r>
      <w:r>
        <w:rPr>
          <w:rFonts w:hint="eastAsia"/>
          <w:b/>
          <w:i w:val="0"/>
          <w:caps w:val="0"/>
          <w:spacing w:val="0"/>
          <w:w w:val="100"/>
          <w:sz w:val="24"/>
        </w:rPr>
        <w:t>7</w:t>
      </w:r>
      <w:r>
        <w:rPr>
          <w:b/>
          <w:i w:val="0"/>
          <w:caps w:val="0"/>
          <w:spacing w:val="0"/>
          <w:w w:val="100"/>
          <w:sz w:val="24"/>
        </w:rPr>
        <w:t>.成交结果公告</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2</w:t>
      </w:r>
      <w:r>
        <w:rPr>
          <w:rFonts w:hint="eastAsia"/>
          <w:b w:val="0"/>
          <w:i w:val="0"/>
          <w:caps w:val="0"/>
          <w:spacing w:val="0"/>
          <w:w w:val="100"/>
          <w:sz w:val="24"/>
        </w:rPr>
        <w:t>7</w:t>
      </w:r>
      <w:r>
        <w:rPr>
          <w:b w:val="0"/>
          <w:i w:val="0"/>
          <w:caps w:val="0"/>
          <w:spacing w:val="0"/>
          <w:w w:val="100"/>
          <w:sz w:val="24"/>
        </w:rPr>
        <w:t>.1为体现“公开、公平、公正”的原则，磋商结束后，</w:t>
      </w:r>
      <w:r>
        <w:rPr>
          <w:rFonts w:hint="eastAsia"/>
          <w:b w:val="0"/>
          <w:i w:val="0"/>
          <w:caps w:val="0"/>
          <w:spacing w:val="0"/>
          <w:w w:val="100"/>
          <w:sz w:val="24"/>
        </w:rPr>
        <w:t>采购人将在安徽省政府采购网（</w:t>
      </w:r>
      <w:r>
        <w:rPr>
          <w:b w:val="0"/>
          <w:i w:val="0"/>
          <w:caps w:val="0"/>
          <w:spacing w:val="0"/>
          <w:w w:val="100"/>
          <w:sz w:val="24"/>
        </w:rPr>
        <w:t>www.ccgp-anhui.gov.cn）、全国公共资源交易平台（安徽省•合肥市）（http://ggzy.hefei.gov.cn）、全国公共资源交易平台（安徽省）（http://ggzy.ah.gov.cn）上发布成交结果公告。</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2</w:t>
      </w:r>
      <w:r>
        <w:rPr>
          <w:rFonts w:hint="eastAsia"/>
          <w:b w:val="0"/>
          <w:i w:val="0"/>
          <w:caps w:val="0"/>
          <w:spacing w:val="0"/>
          <w:w w:val="100"/>
          <w:sz w:val="24"/>
        </w:rPr>
        <w:t>7</w:t>
      </w:r>
      <w:r>
        <w:rPr>
          <w:b w:val="0"/>
          <w:i w:val="0"/>
          <w:caps w:val="0"/>
          <w:spacing w:val="0"/>
          <w:w w:val="100"/>
          <w:sz w:val="24"/>
        </w:rPr>
        <w:t>.2成交结果公告内容应当包括采购人名称、地址、联系方式，项目名称和项目编号，成交供应商名称、地址和成交金额。</w:t>
      </w:r>
    </w:p>
    <w:p>
      <w:pPr>
        <w:snapToGrid w:val="0"/>
        <w:spacing w:before="0" w:beforeAutospacing="0" w:after="0" w:afterAutospacing="0" w:line="360" w:lineRule="auto"/>
        <w:ind w:firstLine="437"/>
        <w:jc w:val="both"/>
        <w:textAlignment w:val="baseline"/>
        <w:rPr>
          <w:b/>
          <w:i w:val="0"/>
          <w:caps w:val="0"/>
          <w:spacing w:val="0"/>
          <w:w w:val="100"/>
          <w:sz w:val="24"/>
        </w:rPr>
      </w:pPr>
      <w:r>
        <w:rPr>
          <w:rFonts w:ascii="宋体" w:hAnsi="宋体" w:eastAsia="宋体"/>
          <w:b/>
          <w:i w:val="0"/>
          <w:caps w:val="0"/>
          <w:spacing w:val="0"/>
          <w:w w:val="100"/>
          <w:sz w:val="24"/>
        </w:rPr>
        <w:t>2</w:t>
      </w:r>
      <w:r>
        <w:rPr>
          <w:rFonts w:hint="eastAsia"/>
          <w:b/>
          <w:i w:val="0"/>
          <w:caps w:val="0"/>
          <w:spacing w:val="0"/>
          <w:w w:val="100"/>
          <w:sz w:val="24"/>
        </w:rPr>
        <w:t>8</w:t>
      </w:r>
      <w:r>
        <w:rPr>
          <w:rFonts w:ascii="宋体" w:hAnsi="宋体" w:eastAsia="宋体"/>
          <w:b/>
          <w:i w:val="0"/>
          <w:caps w:val="0"/>
          <w:spacing w:val="0"/>
          <w:w w:val="100"/>
          <w:sz w:val="24"/>
        </w:rPr>
        <w:t>.成交通知书</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2</w:t>
      </w:r>
      <w:r>
        <w:rPr>
          <w:rFonts w:hint="eastAsia"/>
          <w:b w:val="0"/>
          <w:i w:val="0"/>
          <w:caps w:val="0"/>
          <w:spacing w:val="0"/>
          <w:w w:val="100"/>
          <w:sz w:val="24"/>
        </w:rPr>
        <w:t>8</w:t>
      </w:r>
      <w:r>
        <w:rPr>
          <w:rFonts w:ascii="宋体" w:hAnsi="宋体" w:eastAsia="宋体"/>
          <w:b w:val="0"/>
          <w:i w:val="0"/>
          <w:caps w:val="0"/>
          <w:spacing w:val="0"/>
          <w:w w:val="100"/>
          <w:sz w:val="24"/>
        </w:rPr>
        <w:t>.1</w:t>
      </w:r>
      <w:r>
        <w:rPr>
          <w:rFonts w:hint="eastAsia"/>
          <w:b w:val="0"/>
          <w:i w:val="0"/>
          <w:caps w:val="0"/>
          <w:spacing w:val="0"/>
          <w:w w:val="100"/>
          <w:sz w:val="24"/>
        </w:rPr>
        <w:t>采购人</w:t>
      </w:r>
      <w:r>
        <w:rPr>
          <w:rFonts w:ascii="宋体" w:hAnsi="宋体" w:eastAsia="宋体"/>
          <w:b w:val="0"/>
          <w:i w:val="0"/>
          <w:caps w:val="0"/>
          <w:spacing w:val="0"/>
          <w:w w:val="100"/>
          <w:sz w:val="24"/>
        </w:rPr>
        <w:t>发布成交结果公告的同时</w:t>
      </w:r>
      <w:r>
        <w:rPr>
          <w:b w:val="0"/>
          <w:i w:val="0"/>
          <w:caps w:val="0"/>
          <w:spacing w:val="0"/>
          <w:w w:val="100"/>
          <w:sz w:val="24"/>
        </w:rPr>
        <w:t>以</w:t>
      </w:r>
      <w:r>
        <w:rPr>
          <w:rFonts w:hint="eastAsia"/>
          <w:b w:val="0"/>
          <w:i w:val="0"/>
          <w:caps w:val="0"/>
          <w:spacing w:val="0"/>
          <w:w w:val="100"/>
          <w:sz w:val="24"/>
          <w:u w:val="single" w:color="000000"/>
        </w:rPr>
        <w:t>供应商须知前附表</w:t>
      </w:r>
      <w:r>
        <w:rPr>
          <w:rFonts w:hint="eastAsia"/>
          <w:b w:val="0"/>
          <w:i w:val="0"/>
          <w:caps w:val="0"/>
          <w:spacing w:val="0"/>
          <w:w w:val="100"/>
          <w:sz w:val="24"/>
        </w:rPr>
        <w:t>规定的</w:t>
      </w:r>
      <w:r>
        <w:rPr>
          <w:b w:val="0"/>
          <w:i w:val="0"/>
          <w:caps w:val="0"/>
          <w:spacing w:val="0"/>
          <w:w w:val="100"/>
          <w:sz w:val="24"/>
        </w:rPr>
        <w:t>形式</w:t>
      </w:r>
      <w:r>
        <w:rPr>
          <w:rFonts w:ascii="宋体" w:hAnsi="宋体" w:eastAsia="宋体"/>
          <w:b w:val="0"/>
          <w:i w:val="0"/>
          <w:caps w:val="0"/>
          <w:spacing w:val="0"/>
          <w:w w:val="100"/>
          <w:sz w:val="24"/>
        </w:rPr>
        <w:t>向成交供应商发出成交通知书。</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2</w:t>
      </w:r>
      <w:r>
        <w:rPr>
          <w:rFonts w:hint="eastAsia"/>
          <w:b w:val="0"/>
          <w:i w:val="0"/>
          <w:caps w:val="0"/>
          <w:spacing w:val="0"/>
          <w:w w:val="100"/>
          <w:sz w:val="24"/>
        </w:rPr>
        <w:t>8</w:t>
      </w:r>
      <w:r>
        <w:rPr>
          <w:rFonts w:ascii="宋体" w:hAnsi="宋体" w:eastAsia="宋体"/>
          <w:b w:val="0"/>
          <w:i w:val="0"/>
          <w:caps w:val="0"/>
          <w:spacing w:val="0"/>
          <w:w w:val="100"/>
          <w:sz w:val="24"/>
        </w:rPr>
        <w:t>.2成交通知书对采购人和成交供应商具有同等法律效力。成交通知书发出以后，采购人改变成交结果或者成交供应商放弃成交资格，应当承担相应的法律责任。</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2</w:t>
      </w:r>
      <w:r>
        <w:rPr>
          <w:rFonts w:hint="eastAsia"/>
          <w:b w:val="0"/>
          <w:i w:val="0"/>
          <w:caps w:val="0"/>
          <w:spacing w:val="0"/>
          <w:w w:val="100"/>
          <w:sz w:val="24"/>
        </w:rPr>
        <w:t>8</w:t>
      </w:r>
      <w:r>
        <w:rPr>
          <w:rFonts w:ascii="宋体" w:hAnsi="宋体" w:eastAsia="宋体"/>
          <w:b w:val="0"/>
          <w:i w:val="0"/>
          <w:caps w:val="0"/>
          <w:spacing w:val="0"/>
          <w:w w:val="100"/>
          <w:sz w:val="24"/>
        </w:rPr>
        <w:t>.3成交通知书是合同的组成部分。</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29</w:t>
      </w:r>
      <w:r>
        <w:rPr>
          <w:rFonts w:ascii="宋体" w:hAnsi="宋体" w:eastAsia="宋体"/>
          <w:b/>
          <w:i w:val="0"/>
          <w:caps w:val="0"/>
          <w:spacing w:val="0"/>
          <w:w w:val="100"/>
          <w:sz w:val="24"/>
        </w:rPr>
        <w:t>.告知</w:t>
      </w:r>
      <w:r>
        <w:rPr>
          <w:rFonts w:hint="eastAsia"/>
          <w:b/>
          <w:i w:val="0"/>
          <w:caps w:val="0"/>
          <w:spacing w:val="0"/>
          <w:w w:val="100"/>
          <w:sz w:val="24"/>
        </w:rPr>
        <w:t>磋商</w:t>
      </w:r>
      <w:r>
        <w:rPr>
          <w:rFonts w:ascii="宋体" w:hAnsi="宋体" w:eastAsia="宋体"/>
          <w:b/>
          <w:i w:val="0"/>
          <w:caps w:val="0"/>
          <w:spacing w:val="0"/>
          <w:w w:val="100"/>
          <w:sz w:val="24"/>
        </w:rPr>
        <w:t>结果</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29</w:t>
      </w:r>
      <w:r>
        <w:rPr>
          <w:rFonts w:ascii="宋体" w:hAnsi="宋体" w:eastAsia="宋体"/>
          <w:b w:val="0"/>
          <w:i w:val="0"/>
          <w:caps w:val="0"/>
          <w:spacing w:val="0"/>
          <w:w w:val="100"/>
          <w:sz w:val="24"/>
        </w:rPr>
        <w:t>.1在公告</w:t>
      </w:r>
      <w:r>
        <w:rPr>
          <w:rFonts w:hint="eastAsia"/>
          <w:b w:val="0"/>
          <w:i w:val="0"/>
          <w:caps w:val="0"/>
          <w:spacing w:val="0"/>
          <w:w w:val="100"/>
          <w:sz w:val="24"/>
        </w:rPr>
        <w:t>成交</w:t>
      </w:r>
      <w:r>
        <w:rPr>
          <w:rFonts w:ascii="宋体" w:hAnsi="宋体" w:eastAsia="宋体"/>
          <w:b w:val="0"/>
          <w:i w:val="0"/>
          <w:caps w:val="0"/>
          <w:spacing w:val="0"/>
          <w:w w:val="100"/>
          <w:sz w:val="24"/>
        </w:rPr>
        <w:t>结果的同时，</w:t>
      </w:r>
      <w:r>
        <w:rPr>
          <w:rFonts w:hint="eastAsia"/>
          <w:b w:val="0"/>
          <w:i w:val="0"/>
          <w:caps w:val="0"/>
          <w:spacing w:val="0"/>
          <w:w w:val="100"/>
          <w:sz w:val="24"/>
        </w:rPr>
        <w:t>采购人</w:t>
      </w:r>
      <w:r>
        <w:rPr>
          <w:rFonts w:ascii="宋体" w:hAnsi="宋体" w:eastAsia="宋体"/>
          <w:b w:val="0"/>
          <w:i w:val="0"/>
          <w:caps w:val="0"/>
          <w:spacing w:val="0"/>
          <w:w w:val="100"/>
          <w:sz w:val="24"/>
        </w:rPr>
        <w:t>同时以</w:t>
      </w:r>
      <w:r>
        <w:rPr>
          <w:rFonts w:hint="eastAsia"/>
          <w:b w:val="0"/>
          <w:i w:val="0"/>
          <w:caps w:val="0"/>
          <w:spacing w:val="0"/>
          <w:w w:val="100"/>
          <w:sz w:val="24"/>
          <w:u w:val="single" w:color="000000"/>
        </w:rPr>
        <w:t>供应商</w:t>
      </w:r>
      <w:r>
        <w:rPr>
          <w:rFonts w:ascii="宋体" w:hAnsi="宋体" w:eastAsia="宋体"/>
          <w:b w:val="0"/>
          <w:i w:val="0"/>
          <w:caps w:val="0"/>
          <w:spacing w:val="0"/>
          <w:w w:val="100"/>
          <w:sz w:val="24"/>
          <w:u w:val="single" w:color="000000"/>
        </w:rPr>
        <w:t>须知前附表</w:t>
      </w:r>
      <w:r>
        <w:rPr>
          <w:rFonts w:ascii="宋体" w:hAnsi="宋体" w:eastAsia="宋体"/>
          <w:b w:val="0"/>
          <w:i w:val="0"/>
          <w:caps w:val="0"/>
          <w:spacing w:val="0"/>
          <w:w w:val="100"/>
          <w:sz w:val="24"/>
        </w:rPr>
        <w:t>规定的形式告知未</w:t>
      </w:r>
      <w:r>
        <w:rPr>
          <w:rFonts w:hint="eastAsia"/>
          <w:b w:val="0"/>
          <w:i w:val="0"/>
          <w:caps w:val="0"/>
          <w:spacing w:val="0"/>
          <w:w w:val="100"/>
          <w:sz w:val="24"/>
        </w:rPr>
        <w:t>成交供应商</w:t>
      </w:r>
      <w:r>
        <w:rPr>
          <w:rFonts w:ascii="宋体" w:hAnsi="宋体" w:eastAsia="宋体"/>
          <w:b w:val="0"/>
          <w:i w:val="0"/>
          <w:caps w:val="0"/>
          <w:spacing w:val="0"/>
          <w:w w:val="100"/>
          <w:sz w:val="24"/>
        </w:rPr>
        <w:t>本人的评审得分和排序。</w:t>
      </w:r>
    </w:p>
    <w:p>
      <w:pPr>
        <w:snapToGrid w:val="0"/>
        <w:spacing w:before="0" w:beforeAutospacing="0" w:after="0" w:afterAutospacing="0" w:line="360" w:lineRule="auto"/>
        <w:ind w:firstLine="480" w:firstLineChars="200"/>
        <w:jc w:val="both"/>
        <w:textAlignment w:val="baseline"/>
        <w:rPr>
          <w:b w:val="0"/>
          <w:i w:val="0"/>
          <w:caps w:val="0"/>
          <w:spacing w:val="0"/>
          <w:w w:val="100"/>
          <w:sz w:val="24"/>
        </w:rPr>
      </w:pPr>
      <w:r>
        <w:rPr>
          <w:rFonts w:ascii="宋体" w:hAnsi="宋体" w:eastAsia="宋体"/>
          <w:b w:val="0"/>
          <w:i w:val="0"/>
          <w:caps w:val="0"/>
          <w:spacing w:val="0"/>
          <w:w w:val="100"/>
          <w:sz w:val="24"/>
        </w:rPr>
        <w:t>2</w:t>
      </w:r>
      <w:r>
        <w:rPr>
          <w:rFonts w:hint="eastAsia"/>
          <w:b w:val="0"/>
          <w:i w:val="0"/>
          <w:caps w:val="0"/>
          <w:spacing w:val="0"/>
          <w:w w:val="100"/>
          <w:sz w:val="24"/>
        </w:rPr>
        <w:t>9</w:t>
      </w:r>
      <w:r>
        <w:rPr>
          <w:rFonts w:ascii="宋体" w:hAnsi="宋体" w:eastAsia="宋体"/>
          <w:b w:val="0"/>
          <w:i w:val="0"/>
          <w:caps w:val="0"/>
          <w:spacing w:val="0"/>
          <w:w w:val="100"/>
          <w:sz w:val="24"/>
        </w:rPr>
        <w:t>.</w:t>
      </w:r>
      <w:r>
        <w:rPr>
          <w:rFonts w:hint="eastAsia"/>
          <w:b w:val="0"/>
          <w:i w:val="0"/>
          <w:caps w:val="0"/>
          <w:spacing w:val="0"/>
          <w:w w:val="100"/>
          <w:sz w:val="24"/>
        </w:rPr>
        <w:t>2采购人</w:t>
      </w:r>
      <w:r>
        <w:rPr>
          <w:rFonts w:ascii="宋体" w:hAnsi="宋体" w:eastAsia="宋体"/>
          <w:b w:val="0"/>
          <w:i w:val="0"/>
          <w:caps w:val="0"/>
          <w:spacing w:val="0"/>
          <w:w w:val="100"/>
          <w:sz w:val="24"/>
        </w:rPr>
        <w:t>对未成交的供应商不做未成交原因的解释。</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30</w:t>
      </w:r>
      <w:r>
        <w:rPr>
          <w:rFonts w:ascii="宋体" w:hAnsi="宋体" w:eastAsia="宋体"/>
          <w:b/>
          <w:i w:val="0"/>
          <w:caps w:val="0"/>
          <w:spacing w:val="0"/>
          <w:w w:val="100"/>
          <w:sz w:val="24"/>
        </w:rPr>
        <w:t>.履约</w:t>
      </w:r>
      <w:r>
        <w:rPr>
          <w:b/>
          <w:i w:val="0"/>
          <w:caps w:val="0"/>
          <w:spacing w:val="0"/>
          <w:w w:val="100"/>
          <w:sz w:val="24"/>
        </w:rPr>
        <w:t>保证金</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30</w:t>
      </w:r>
      <w:r>
        <w:rPr>
          <w:rFonts w:ascii="宋体" w:hAnsi="宋体" w:eastAsia="宋体"/>
          <w:b w:val="0"/>
          <w:i w:val="0"/>
          <w:caps w:val="0"/>
          <w:spacing w:val="0"/>
          <w:w w:val="100"/>
          <w:sz w:val="24"/>
        </w:rPr>
        <w:t>.1成交供应商应按照</w:t>
      </w:r>
      <w:r>
        <w:rPr>
          <w:rFonts w:ascii="宋体" w:hAnsi="宋体" w:eastAsia="宋体"/>
          <w:b w:val="0"/>
          <w:i w:val="0"/>
          <w:caps w:val="0"/>
          <w:spacing w:val="0"/>
          <w:w w:val="100"/>
          <w:sz w:val="24"/>
          <w:u w:val="single" w:color="000000"/>
        </w:rPr>
        <w:t>供应商须知前附表</w:t>
      </w:r>
      <w:r>
        <w:rPr>
          <w:rFonts w:ascii="宋体" w:hAnsi="宋体" w:eastAsia="宋体"/>
          <w:b w:val="0"/>
          <w:i w:val="0"/>
          <w:caps w:val="0"/>
          <w:spacing w:val="0"/>
          <w:w w:val="100"/>
          <w:sz w:val="24"/>
        </w:rPr>
        <w:t>规定</w:t>
      </w:r>
      <w:r>
        <w:rPr>
          <w:rFonts w:hint="eastAsia"/>
          <w:b w:val="0"/>
          <w:i w:val="0"/>
          <w:caps w:val="0"/>
          <w:spacing w:val="0"/>
          <w:w w:val="100"/>
          <w:sz w:val="24"/>
        </w:rPr>
        <w:t>缴纳</w:t>
      </w:r>
      <w:r>
        <w:rPr>
          <w:rFonts w:ascii="宋体" w:hAnsi="宋体" w:eastAsia="宋体"/>
          <w:b w:val="0"/>
          <w:i w:val="0"/>
          <w:caps w:val="0"/>
          <w:spacing w:val="0"/>
          <w:w w:val="100"/>
          <w:sz w:val="24"/>
        </w:rPr>
        <w:t>履约保证金。</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30</w:t>
      </w:r>
      <w:r>
        <w:rPr>
          <w:rFonts w:ascii="宋体" w:hAnsi="宋体" w:eastAsia="宋体"/>
          <w:b w:val="0"/>
          <w:i w:val="0"/>
          <w:caps w:val="0"/>
          <w:spacing w:val="0"/>
          <w:w w:val="100"/>
          <w:sz w:val="24"/>
        </w:rPr>
        <w:t>.2如果成交供应商没有按照上述履约保证金的规定执行，将视为放弃成交资格。在此情况下，采购人可确定下一成交候选供应商为成交供应商，也可以重新开展采购活动。</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31</w:t>
      </w:r>
      <w:r>
        <w:rPr>
          <w:rFonts w:ascii="宋体" w:hAnsi="宋体" w:eastAsia="宋体"/>
          <w:b/>
          <w:i w:val="0"/>
          <w:caps w:val="0"/>
          <w:spacing w:val="0"/>
          <w:w w:val="100"/>
          <w:sz w:val="24"/>
        </w:rPr>
        <w:t>.</w:t>
      </w:r>
      <w:r>
        <w:rPr>
          <w:rFonts w:hint="eastAsia"/>
          <w:b/>
          <w:i w:val="0"/>
          <w:caps w:val="0"/>
          <w:spacing w:val="0"/>
          <w:w w:val="100"/>
          <w:sz w:val="24"/>
        </w:rPr>
        <w:t>成交</w:t>
      </w:r>
      <w:r>
        <w:rPr>
          <w:b/>
          <w:i w:val="0"/>
          <w:caps w:val="0"/>
          <w:spacing w:val="0"/>
          <w:w w:val="100"/>
          <w:sz w:val="24"/>
        </w:rPr>
        <w:t>服务费</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31</w:t>
      </w:r>
      <w:r>
        <w:rPr>
          <w:rFonts w:ascii="宋体" w:hAnsi="宋体" w:eastAsia="宋体"/>
          <w:b w:val="0"/>
          <w:i w:val="0"/>
          <w:caps w:val="0"/>
          <w:spacing w:val="0"/>
          <w:w w:val="100"/>
          <w:sz w:val="24"/>
        </w:rPr>
        <w:t>.1本项目</w:t>
      </w:r>
      <w:r>
        <w:rPr>
          <w:rFonts w:hint="eastAsia"/>
          <w:b w:val="0"/>
          <w:i w:val="0"/>
          <w:caps w:val="0"/>
          <w:spacing w:val="0"/>
          <w:w w:val="100"/>
          <w:sz w:val="24"/>
        </w:rPr>
        <w:t>成交</w:t>
      </w:r>
      <w:r>
        <w:rPr>
          <w:rFonts w:ascii="宋体" w:hAnsi="宋体" w:eastAsia="宋体"/>
          <w:b w:val="0"/>
          <w:i w:val="0"/>
          <w:caps w:val="0"/>
          <w:spacing w:val="0"/>
          <w:w w:val="100"/>
          <w:sz w:val="24"/>
        </w:rPr>
        <w:t>服务费的收取按</w:t>
      </w:r>
      <w:r>
        <w:rPr>
          <w:rFonts w:hint="eastAsia"/>
          <w:b w:val="0"/>
          <w:i w:val="0"/>
          <w:caps w:val="0"/>
          <w:spacing w:val="0"/>
          <w:w w:val="100"/>
          <w:sz w:val="24"/>
          <w:u w:val="single" w:color="000000"/>
        </w:rPr>
        <w:t>供应商</w:t>
      </w:r>
      <w:r>
        <w:rPr>
          <w:rFonts w:ascii="宋体" w:hAnsi="宋体" w:eastAsia="宋体"/>
          <w:b w:val="0"/>
          <w:i w:val="0"/>
          <w:caps w:val="0"/>
          <w:spacing w:val="0"/>
          <w:w w:val="100"/>
          <w:sz w:val="24"/>
          <w:u w:val="single" w:color="000000"/>
        </w:rPr>
        <w:t>须知前附表</w:t>
      </w:r>
      <w:r>
        <w:rPr>
          <w:rFonts w:ascii="宋体" w:hAnsi="宋体" w:eastAsia="宋体"/>
          <w:b w:val="0"/>
          <w:i w:val="0"/>
          <w:caps w:val="0"/>
          <w:spacing w:val="0"/>
          <w:w w:val="100"/>
          <w:sz w:val="24"/>
        </w:rPr>
        <w:t>的规定执行。</w:t>
      </w:r>
    </w:p>
    <w:p>
      <w:pPr>
        <w:snapToGrid w:val="0"/>
        <w:spacing w:before="0" w:beforeAutospacing="0" w:after="0" w:afterAutospacing="0" w:line="360" w:lineRule="auto"/>
        <w:ind w:firstLine="437"/>
        <w:jc w:val="both"/>
        <w:textAlignment w:val="baseline"/>
        <w:rPr>
          <w:b/>
          <w:i w:val="0"/>
          <w:caps w:val="0"/>
          <w:spacing w:val="0"/>
          <w:w w:val="100"/>
          <w:sz w:val="24"/>
        </w:rPr>
      </w:pPr>
      <w:r>
        <w:rPr>
          <w:rFonts w:hint="eastAsia"/>
          <w:b/>
          <w:i w:val="0"/>
          <w:caps w:val="0"/>
          <w:spacing w:val="0"/>
          <w:w w:val="100"/>
          <w:sz w:val="24"/>
        </w:rPr>
        <w:t>32</w:t>
      </w:r>
      <w:r>
        <w:rPr>
          <w:rFonts w:ascii="宋体" w:hAnsi="宋体" w:eastAsia="宋体"/>
          <w:b/>
          <w:i w:val="0"/>
          <w:caps w:val="0"/>
          <w:spacing w:val="0"/>
          <w:w w:val="100"/>
          <w:sz w:val="24"/>
        </w:rPr>
        <w:t>.签订</w:t>
      </w:r>
      <w:r>
        <w:rPr>
          <w:b/>
          <w:i w:val="0"/>
          <w:caps w:val="0"/>
          <w:spacing w:val="0"/>
          <w:w w:val="100"/>
          <w:sz w:val="24"/>
        </w:rPr>
        <w:t>合同</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32</w:t>
      </w:r>
      <w:r>
        <w:rPr>
          <w:rFonts w:ascii="宋体" w:hAnsi="宋体" w:eastAsia="宋体"/>
          <w:b w:val="0"/>
          <w:i w:val="0"/>
          <w:caps w:val="0"/>
          <w:spacing w:val="0"/>
          <w:w w:val="100"/>
          <w:sz w:val="24"/>
        </w:rPr>
        <w:t>.1</w:t>
      </w:r>
      <w:r>
        <w:rPr>
          <w:rFonts w:hint="eastAsia"/>
          <w:b w:val="0"/>
          <w:i w:val="0"/>
          <w:caps w:val="0"/>
          <w:spacing w:val="0"/>
          <w:w w:val="100"/>
          <w:sz w:val="24"/>
        </w:rPr>
        <w:t>采购人与</w:t>
      </w:r>
      <w:r>
        <w:rPr>
          <w:rFonts w:ascii="宋体" w:hAnsi="宋体" w:eastAsia="宋体"/>
          <w:b w:val="0"/>
          <w:i w:val="0"/>
          <w:caps w:val="0"/>
          <w:spacing w:val="0"/>
          <w:w w:val="100"/>
          <w:sz w:val="24"/>
        </w:rPr>
        <w:t>成交供应商应当自发出成交通知书之日起30日内签订合同。</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32</w:t>
      </w:r>
      <w:r>
        <w:rPr>
          <w:rFonts w:ascii="宋体" w:hAnsi="宋体" w:eastAsia="宋体"/>
          <w:b w:val="0"/>
          <w:i w:val="0"/>
          <w:caps w:val="0"/>
          <w:spacing w:val="0"/>
          <w:w w:val="100"/>
          <w:sz w:val="24"/>
        </w:rPr>
        <w:t>.2磋商文件、成交供应商的响应文件及其澄清文件等，均为签订合同的依据。</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r>
        <w:rPr>
          <w:rFonts w:hint="eastAsia"/>
          <w:b w:val="0"/>
          <w:i w:val="0"/>
          <w:caps w:val="0"/>
          <w:spacing w:val="0"/>
          <w:w w:val="100"/>
          <w:sz w:val="24"/>
        </w:rPr>
        <w:t>32</w:t>
      </w:r>
      <w:r>
        <w:rPr>
          <w:rFonts w:ascii="宋体" w:hAnsi="宋体" w:eastAsia="宋体"/>
          <w:b w:val="0"/>
          <w:i w:val="0"/>
          <w:caps w:val="0"/>
          <w:spacing w:val="0"/>
          <w:w w:val="100"/>
          <w:sz w:val="24"/>
        </w:rPr>
        <w:t>.3 成交供应商拒绝与采购人签订合同的，采购人可以按照评审报告推荐的成交候选供应商名单排序，确定下一成交候选供应商为成交供应商，也可以重新开展采购活动。</w:t>
      </w:r>
      <w:r>
        <w:rPr>
          <w:rFonts w:hint="eastAsia"/>
          <w:b w:val="0"/>
          <w:i w:val="0"/>
          <w:caps w:val="0"/>
          <w:spacing w:val="0"/>
          <w:w w:val="100"/>
          <w:sz w:val="24"/>
        </w:rPr>
        <w:t>成交供应商拒绝签订政府采购合同的不得参加对该项目重新开展的采购活动。</w:t>
      </w:r>
    </w:p>
    <w:p>
      <w:pPr>
        <w:snapToGrid w:val="0"/>
        <w:spacing w:before="0" w:beforeAutospacing="0" w:after="0" w:afterAutospacing="0" w:line="360" w:lineRule="auto"/>
        <w:ind w:firstLine="470" w:firstLineChars="196"/>
        <w:jc w:val="both"/>
        <w:textAlignment w:val="baseline"/>
        <w:rPr>
          <w:b w:val="0"/>
          <w:i w:val="0"/>
          <w:caps w:val="0"/>
          <w:spacing w:val="0"/>
          <w:w w:val="100"/>
          <w:sz w:val="24"/>
        </w:rPr>
      </w:pPr>
      <w:bookmarkStart w:id="16" w:name="_Hlk60264926"/>
      <w:r>
        <w:rPr>
          <w:rFonts w:hint="eastAsia"/>
          <w:b w:val="0"/>
          <w:i w:val="0"/>
          <w:caps w:val="0"/>
          <w:spacing w:val="0"/>
          <w:w w:val="100"/>
          <w:sz w:val="24"/>
        </w:rPr>
        <w:t>32.</w:t>
      </w:r>
      <w:r>
        <w:rPr>
          <w:rFonts w:ascii="宋体" w:hAnsi="宋体" w:eastAsia="宋体"/>
          <w:b w:val="0"/>
          <w:i w:val="0"/>
          <w:caps w:val="0"/>
          <w:spacing w:val="0"/>
          <w:w w:val="100"/>
          <w:sz w:val="24"/>
        </w:rPr>
        <w:t>4</w:t>
      </w:r>
      <w:r>
        <w:rPr>
          <w:rFonts w:hint="eastAsia"/>
          <w:b w:val="0"/>
          <w:i w:val="0"/>
          <w:caps w:val="0"/>
          <w:spacing w:val="0"/>
          <w:w w:val="100"/>
          <w:sz w:val="24"/>
        </w:rPr>
        <w:t>依据《政府采购促进中小企业发展管理办法》（财库〔</w:t>
      </w:r>
      <w:r>
        <w:rPr>
          <w:rFonts w:ascii="宋体" w:hAnsi="宋体" w:eastAsia="宋体"/>
          <w:b w:val="0"/>
          <w:i w:val="0"/>
          <w:caps w:val="0"/>
          <w:spacing w:val="0"/>
          <w:w w:val="100"/>
          <w:sz w:val="24"/>
        </w:rPr>
        <w:t>2020〕46号</w:t>
      </w:r>
      <w:r>
        <w:rPr>
          <w:rFonts w:hint="eastAsia"/>
          <w:b w:val="0"/>
          <w:i w:val="0"/>
          <w:caps w:val="0"/>
          <w:spacing w:val="0"/>
          <w:w w:val="100"/>
          <w:sz w:val="24"/>
        </w:rPr>
        <w:t>）规定享受扶持政策获得政府采购合同的，小微企业不得将合同分包给大中型企业，中型企业不得将合同分包给大型企业。</w:t>
      </w:r>
      <w:bookmarkEnd w:id="16"/>
    </w:p>
    <w:p>
      <w:pPr>
        <w:snapToGrid w:val="0"/>
        <w:spacing w:before="0" w:beforeAutospacing="0" w:after="0" w:afterAutospacing="0" w:line="360" w:lineRule="auto"/>
        <w:ind w:firstLine="437"/>
        <w:jc w:val="both"/>
        <w:textAlignment w:val="baseline"/>
        <w:rPr>
          <w:b/>
          <w:i w:val="0"/>
          <w:caps w:val="0"/>
          <w:spacing w:val="0"/>
          <w:w w:val="100"/>
          <w:sz w:val="24"/>
        </w:rPr>
      </w:pPr>
      <w:r>
        <w:rPr>
          <w:rFonts w:ascii="宋体" w:hAnsi="宋体" w:eastAsia="宋体"/>
          <w:b/>
          <w:i w:val="0"/>
          <w:caps w:val="0"/>
          <w:spacing w:val="0"/>
          <w:w w:val="100"/>
          <w:sz w:val="24"/>
        </w:rPr>
        <w:t>3</w:t>
      </w:r>
      <w:r>
        <w:rPr>
          <w:rFonts w:hint="eastAsia"/>
          <w:b/>
          <w:i w:val="0"/>
          <w:caps w:val="0"/>
          <w:spacing w:val="0"/>
          <w:w w:val="100"/>
          <w:sz w:val="24"/>
        </w:rPr>
        <w:t>3</w:t>
      </w:r>
      <w:r>
        <w:rPr>
          <w:rFonts w:ascii="宋体" w:hAnsi="宋体" w:eastAsia="宋体"/>
          <w:b/>
          <w:i w:val="0"/>
          <w:caps w:val="0"/>
          <w:spacing w:val="0"/>
          <w:w w:val="100"/>
          <w:sz w:val="24"/>
        </w:rPr>
        <w:t>.廉洁</w:t>
      </w:r>
      <w:r>
        <w:rPr>
          <w:b/>
          <w:i w:val="0"/>
          <w:caps w:val="0"/>
          <w:spacing w:val="0"/>
          <w:w w:val="100"/>
          <w:sz w:val="24"/>
        </w:rPr>
        <w:t>自律</w:t>
      </w:r>
      <w:r>
        <w:rPr>
          <w:rFonts w:ascii="宋体" w:hAnsi="宋体" w:eastAsia="宋体"/>
          <w:b/>
          <w:i w:val="0"/>
          <w:caps w:val="0"/>
          <w:spacing w:val="0"/>
          <w:w w:val="100"/>
          <w:sz w:val="24"/>
        </w:rPr>
        <w:t>规定</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3</w:t>
      </w:r>
      <w:r>
        <w:rPr>
          <w:rFonts w:hint="eastAsia"/>
          <w:b w:val="0"/>
          <w:i w:val="0"/>
          <w:caps w:val="0"/>
          <w:spacing w:val="0"/>
          <w:w w:val="100"/>
          <w:sz w:val="24"/>
        </w:rPr>
        <w:t>3</w:t>
      </w:r>
      <w:r>
        <w:rPr>
          <w:rFonts w:ascii="宋体" w:hAnsi="宋体" w:eastAsia="宋体"/>
          <w:b w:val="0"/>
          <w:i w:val="0"/>
          <w:caps w:val="0"/>
          <w:spacing w:val="0"/>
          <w:w w:val="100"/>
          <w:sz w:val="24"/>
        </w:rPr>
        <w:t>.1</w:t>
      </w:r>
      <w:r>
        <w:rPr>
          <w:rFonts w:hint="eastAsia"/>
          <w:b w:val="0"/>
          <w:i w:val="0"/>
          <w:caps w:val="0"/>
          <w:spacing w:val="0"/>
          <w:w w:val="100"/>
          <w:sz w:val="24"/>
        </w:rPr>
        <w:t>采购人</w:t>
      </w:r>
      <w:r>
        <w:rPr>
          <w:rFonts w:ascii="宋体" w:hAnsi="宋体" w:eastAsia="宋体"/>
          <w:b w:val="0"/>
          <w:i w:val="0"/>
          <w:caps w:val="0"/>
          <w:spacing w:val="0"/>
          <w:w w:val="100"/>
          <w:sz w:val="24"/>
        </w:rPr>
        <w:t>工作人员不得以不正当手段获取政府采购代理业务，不得与供应商恶意串通。</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3</w:t>
      </w:r>
      <w:r>
        <w:rPr>
          <w:rFonts w:hint="eastAsia"/>
          <w:b w:val="0"/>
          <w:i w:val="0"/>
          <w:caps w:val="0"/>
          <w:spacing w:val="0"/>
          <w:w w:val="100"/>
          <w:sz w:val="24"/>
        </w:rPr>
        <w:t>3</w:t>
      </w:r>
      <w:r>
        <w:rPr>
          <w:rFonts w:ascii="宋体" w:hAnsi="宋体" w:eastAsia="宋体"/>
          <w:b w:val="0"/>
          <w:i w:val="0"/>
          <w:caps w:val="0"/>
          <w:spacing w:val="0"/>
          <w:w w:val="100"/>
          <w:sz w:val="24"/>
        </w:rPr>
        <w:t>.2</w:t>
      </w:r>
      <w:r>
        <w:rPr>
          <w:rFonts w:hint="eastAsia"/>
          <w:b w:val="0"/>
          <w:i w:val="0"/>
          <w:caps w:val="0"/>
          <w:spacing w:val="0"/>
          <w:w w:val="100"/>
          <w:sz w:val="24"/>
        </w:rPr>
        <w:t>采购人</w:t>
      </w:r>
      <w:r>
        <w:rPr>
          <w:rFonts w:ascii="宋体" w:hAnsi="宋体" w:eastAsia="宋体"/>
          <w:b w:val="0"/>
          <w:i w:val="0"/>
          <w:caps w:val="0"/>
          <w:spacing w:val="0"/>
          <w:w w:val="100"/>
          <w:sz w:val="24"/>
        </w:rPr>
        <w:t>工作人员不得接受供应商组织的宴请、旅游、娱乐，不得收受礼品、现金、有价证券等，不得向供应商报销应当由个人承担的费用。</w:t>
      </w:r>
    </w:p>
    <w:p>
      <w:pPr>
        <w:snapToGrid w:val="0"/>
        <w:spacing w:before="0" w:beforeAutospacing="0" w:after="0" w:afterAutospacing="0" w:line="360" w:lineRule="auto"/>
        <w:ind w:firstLine="437"/>
        <w:jc w:val="both"/>
        <w:textAlignment w:val="baseline"/>
        <w:rPr>
          <w:b/>
          <w:i w:val="0"/>
          <w:caps w:val="0"/>
          <w:spacing w:val="0"/>
          <w:w w:val="100"/>
          <w:sz w:val="24"/>
        </w:rPr>
      </w:pPr>
      <w:r>
        <w:rPr>
          <w:rFonts w:ascii="宋体" w:hAnsi="宋体" w:eastAsia="宋体"/>
          <w:b/>
          <w:i w:val="0"/>
          <w:caps w:val="0"/>
          <w:spacing w:val="0"/>
          <w:w w:val="100"/>
          <w:sz w:val="24"/>
        </w:rPr>
        <w:t>3</w:t>
      </w:r>
      <w:r>
        <w:rPr>
          <w:rFonts w:hint="eastAsia"/>
          <w:b/>
          <w:i w:val="0"/>
          <w:caps w:val="0"/>
          <w:spacing w:val="0"/>
          <w:w w:val="100"/>
          <w:sz w:val="24"/>
        </w:rPr>
        <w:t>4</w:t>
      </w:r>
      <w:r>
        <w:rPr>
          <w:rFonts w:ascii="宋体" w:hAnsi="宋体" w:eastAsia="宋体"/>
          <w:b/>
          <w:i w:val="0"/>
          <w:caps w:val="0"/>
          <w:spacing w:val="0"/>
          <w:w w:val="100"/>
          <w:sz w:val="24"/>
        </w:rPr>
        <w:t>.质疑的提出与接收</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3</w:t>
      </w:r>
      <w:r>
        <w:rPr>
          <w:rFonts w:hint="eastAsia"/>
          <w:b w:val="0"/>
          <w:i w:val="0"/>
          <w:caps w:val="0"/>
          <w:spacing w:val="0"/>
          <w:w w:val="100"/>
          <w:sz w:val="24"/>
        </w:rPr>
        <w:t>4</w:t>
      </w:r>
      <w:r>
        <w:rPr>
          <w:rFonts w:ascii="宋体" w:hAnsi="宋体" w:eastAsia="宋体"/>
          <w:b w:val="0"/>
          <w:i w:val="0"/>
          <w:caps w:val="0"/>
          <w:spacing w:val="0"/>
          <w:w w:val="100"/>
          <w:sz w:val="24"/>
        </w:rPr>
        <w:t>.1供应商认为磋商文件、采购过程、成交结果使自己的权益受到损害的，可以根据《中华人民共和国政府采购法》、《中华人民共和国政府采购法实施条例》和《政府采购质疑和投诉办法》的有关规定，依法向采购人提出质疑。</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3</w:t>
      </w:r>
      <w:r>
        <w:rPr>
          <w:rFonts w:hint="eastAsia"/>
          <w:b w:val="0"/>
          <w:i w:val="0"/>
          <w:caps w:val="0"/>
          <w:spacing w:val="0"/>
          <w:w w:val="100"/>
          <w:sz w:val="24"/>
        </w:rPr>
        <w:t>4</w:t>
      </w:r>
      <w:r>
        <w:rPr>
          <w:rFonts w:ascii="宋体" w:hAnsi="宋体" w:eastAsia="宋体"/>
          <w:b w:val="0"/>
          <w:i w:val="0"/>
          <w:caps w:val="0"/>
          <w:spacing w:val="0"/>
          <w:w w:val="100"/>
          <w:sz w:val="24"/>
        </w:rPr>
        <w:t>.2质疑供应商应按照财政部制定的《政府采购质疑函范本》格式（详见磋商文件第八章）和《政府采购质疑和投诉办法》的要求，在法定质疑期内以</w:t>
      </w:r>
      <w:r>
        <w:rPr>
          <w:rFonts w:hint="eastAsia"/>
          <w:b w:val="0"/>
          <w:i w:val="0"/>
          <w:caps w:val="0"/>
          <w:spacing w:val="0"/>
          <w:w w:val="100"/>
          <w:sz w:val="24"/>
        </w:rPr>
        <w:t>书面</w:t>
      </w:r>
      <w:r>
        <w:rPr>
          <w:rFonts w:ascii="宋体" w:hAnsi="宋体" w:eastAsia="宋体"/>
          <w:b w:val="0"/>
          <w:i w:val="0"/>
          <w:caps w:val="0"/>
          <w:spacing w:val="0"/>
          <w:w w:val="100"/>
          <w:sz w:val="24"/>
        </w:rPr>
        <w:t>形式提出质疑，</w:t>
      </w:r>
      <w:r>
        <w:rPr>
          <w:rFonts w:hint="eastAsia"/>
          <w:b w:val="0"/>
          <w:i w:val="0"/>
          <w:caps w:val="0"/>
          <w:spacing w:val="0"/>
          <w:w w:val="100"/>
          <w:sz w:val="24"/>
        </w:rPr>
        <w:t>超出法定质疑期提交的质疑将被拒绝。</w:t>
      </w:r>
      <w:r>
        <w:rPr>
          <w:rFonts w:ascii="宋体" w:hAnsi="宋体" w:eastAsia="宋体"/>
          <w:b w:val="0"/>
          <w:i w:val="0"/>
          <w:caps w:val="0"/>
          <w:spacing w:val="0"/>
          <w:w w:val="100"/>
          <w:sz w:val="24"/>
        </w:rPr>
        <w:t>针对同一采购程序环节的质疑应一次性提出。</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超出法定质疑期的、重复提出的、分次提出的或内容、形式不符合《政府采购质疑和投诉办法》的，质疑供应商将依法承担不利后果。</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ascii="宋体" w:hAnsi="宋体" w:eastAsia="宋体"/>
          <w:b w:val="0"/>
          <w:i w:val="0"/>
          <w:caps w:val="0"/>
          <w:spacing w:val="0"/>
          <w:w w:val="100"/>
          <w:sz w:val="24"/>
        </w:rPr>
        <w:t>3</w:t>
      </w:r>
      <w:r>
        <w:rPr>
          <w:rFonts w:hint="eastAsia"/>
          <w:b w:val="0"/>
          <w:i w:val="0"/>
          <w:caps w:val="0"/>
          <w:spacing w:val="0"/>
          <w:w w:val="100"/>
          <w:sz w:val="24"/>
        </w:rPr>
        <w:t>4</w:t>
      </w:r>
      <w:r>
        <w:rPr>
          <w:rFonts w:ascii="宋体" w:hAnsi="宋体" w:eastAsia="宋体"/>
          <w:b w:val="0"/>
          <w:i w:val="0"/>
          <w:caps w:val="0"/>
          <w:spacing w:val="0"/>
          <w:w w:val="100"/>
          <w:sz w:val="24"/>
        </w:rPr>
        <w:t>.3</w:t>
      </w:r>
      <w:r>
        <w:rPr>
          <w:rFonts w:hint="eastAsia"/>
          <w:b w:val="0"/>
          <w:i w:val="0"/>
          <w:caps w:val="0"/>
          <w:spacing w:val="0"/>
          <w:w w:val="100"/>
          <w:sz w:val="24"/>
        </w:rPr>
        <w:t>采购人质疑函接收部门、联系电话和通讯地址</w:t>
      </w:r>
      <w:r>
        <w:rPr>
          <w:rFonts w:ascii="宋体" w:hAnsi="宋体" w:eastAsia="宋体"/>
          <w:b w:val="0"/>
          <w:i w:val="0"/>
          <w:caps w:val="0"/>
          <w:spacing w:val="0"/>
          <w:w w:val="100"/>
          <w:sz w:val="24"/>
        </w:rPr>
        <w:t>，见</w:t>
      </w:r>
      <w:r>
        <w:rPr>
          <w:rFonts w:ascii="宋体" w:hAnsi="宋体" w:eastAsia="宋体"/>
          <w:b w:val="0"/>
          <w:i w:val="0"/>
          <w:caps w:val="0"/>
          <w:spacing w:val="0"/>
          <w:w w:val="100"/>
          <w:sz w:val="24"/>
          <w:u w:val="single" w:color="000000"/>
        </w:rPr>
        <w:t>供应商须知前附表</w:t>
      </w:r>
      <w:r>
        <w:rPr>
          <w:rFonts w:ascii="宋体" w:hAnsi="宋体" w:eastAsia="宋体"/>
          <w:b w:val="0"/>
          <w:i w:val="0"/>
          <w:caps w:val="0"/>
          <w:spacing w:val="0"/>
          <w:w w:val="100"/>
          <w:sz w:val="24"/>
        </w:rPr>
        <w:t>。</w:t>
      </w:r>
    </w:p>
    <w:p>
      <w:pPr>
        <w:snapToGrid w:val="0"/>
        <w:spacing w:before="0" w:beforeAutospacing="0" w:after="0" w:afterAutospacing="0" w:line="360" w:lineRule="auto"/>
        <w:ind w:firstLine="437"/>
        <w:jc w:val="both"/>
        <w:textAlignment w:val="baseline"/>
        <w:rPr>
          <w:b/>
          <w:i w:val="0"/>
          <w:caps w:val="0"/>
          <w:spacing w:val="0"/>
          <w:w w:val="100"/>
          <w:sz w:val="24"/>
        </w:rPr>
      </w:pPr>
      <w:r>
        <w:rPr>
          <w:rFonts w:ascii="宋体" w:hAnsi="宋体" w:eastAsia="宋体"/>
          <w:b/>
          <w:i w:val="0"/>
          <w:caps w:val="0"/>
          <w:spacing w:val="0"/>
          <w:w w:val="100"/>
          <w:sz w:val="24"/>
        </w:rPr>
        <w:t>3</w:t>
      </w:r>
      <w:r>
        <w:rPr>
          <w:rFonts w:hint="eastAsia"/>
          <w:b/>
          <w:i w:val="0"/>
          <w:caps w:val="0"/>
          <w:spacing w:val="0"/>
          <w:w w:val="100"/>
          <w:sz w:val="24"/>
        </w:rPr>
        <w:t>5</w:t>
      </w:r>
      <w:r>
        <w:rPr>
          <w:rFonts w:ascii="宋体" w:hAnsi="宋体" w:eastAsia="宋体"/>
          <w:b/>
          <w:i w:val="0"/>
          <w:caps w:val="0"/>
          <w:spacing w:val="0"/>
          <w:w w:val="100"/>
          <w:sz w:val="24"/>
        </w:rPr>
        <w:t>.需要补充的其他内容</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需要补充的其他内容，见</w:t>
      </w:r>
      <w:r>
        <w:rPr>
          <w:rFonts w:hint="eastAsia"/>
          <w:b w:val="0"/>
          <w:i w:val="0"/>
          <w:caps w:val="0"/>
          <w:spacing w:val="0"/>
          <w:w w:val="100"/>
          <w:sz w:val="24"/>
          <w:u w:val="single" w:color="000000"/>
        </w:rPr>
        <w:t>供应商须知前附表</w:t>
      </w:r>
      <w:r>
        <w:rPr>
          <w:rFonts w:hint="eastAsia"/>
          <w:b w:val="0"/>
          <w:i w:val="0"/>
          <w:caps w:val="0"/>
          <w:spacing w:val="0"/>
          <w:w w:val="100"/>
          <w:sz w:val="24"/>
        </w:rPr>
        <w:t>。</w:t>
      </w:r>
    </w:p>
    <w:p>
      <w:pPr>
        <w:widowControl/>
        <w:snapToGrid w:val="0"/>
        <w:spacing w:before="0" w:beforeAutospacing="0" w:after="0" w:afterAutospacing="0" w:line="240" w:lineRule="auto"/>
        <w:jc w:val="left"/>
        <w:textAlignment w:val="baseline"/>
        <w:rPr>
          <w:b/>
          <w:i w:val="0"/>
          <w:caps w:val="0"/>
          <w:spacing w:val="0"/>
          <w:w w:val="100"/>
          <w:sz w:val="28"/>
        </w:rPr>
      </w:pPr>
      <w:r>
        <w:rPr>
          <w:b w:val="0"/>
          <w:i w:val="0"/>
          <w:caps w:val="0"/>
          <w:spacing w:val="0"/>
          <w:w w:val="100"/>
          <w:sz w:val="24"/>
        </w:rPr>
        <w:br w:type="page"/>
      </w:r>
    </w:p>
    <w:p>
      <w:pPr>
        <w:numPr>
          <w:ilvl w:val="0"/>
          <w:numId w:val="2"/>
        </w:numPr>
        <w:snapToGrid w:val="0"/>
        <w:spacing w:before="0" w:beforeAutospacing="0" w:after="0" w:afterAutospacing="0" w:line="360" w:lineRule="auto"/>
        <w:jc w:val="center"/>
        <w:textAlignment w:val="baseline"/>
        <w:rPr>
          <w:b/>
          <w:i w:val="0"/>
          <w:caps w:val="0"/>
          <w:spacing w:val="0"/>
          <w:w w:val="100"/>
          <w:sz w:val="28"/>
        </w:rPr>
      </w:pPr>
      <w:r>
        <w:rPr>
          <w:rFonts w:hint="eastAsia"/>
          <w:b/>
          <w:i w:val="0"/>
          <w:caps w:val="0"/>
          <w:spacing w:val="0"/>
          <w:w w:val="100"/>
          <w:sz w:val="28"/>
        </w:rPr>
        <w:t xml:space="preserve"> </w:t>
      </w:r>
      <w:bookmarkStart w:id="17" w:name="_Toc2982"/>
      <w:r>
        <w:rPr>
          <w:rFonts w:hint="eastAsia"/>
          <w:b/>
          <w:i w:val="0"/>
          <w:caps w:val="0"/>
          <w:spacing w:val="0"/>
          <w:w w:val="100"/>
          <w:sz w:val="28"/>
        </w:rPr>
        <w:t>采购需求</w:t>
      </w:r>
      <w:bookmarkEnd w:id="17"/>
    </w:p>
    <w:p>
      <w:pPr>
        <w:jc w:val="center"/>
        <w:rPr>
          <w:rFonts w:hint="default"/>
          <w:sz w:val="32"/>
          <w:szCs w:val="32"/>
          <w:lang w:val="en-US" w:eastAsia="zh-CN"/>
        </w:rPr>
      </w:pPr>
      <w:r>
        <w:rPr>
          <w:rFonts w:hint="eastAsia"/>
          <w:sz w:val="32"/>
          <w:szCs w:val="32"/>
          <w:lang w:val="en-US" w:eastAsia="zh-CN"/>
        </w:rPr>
        <w:t>合肥市第三十五中学配电房设备维修</w:t>
      </w:r>
    </w:p>
    <w:tbl>
      <w:tblPr>
        <w:tblStyle w:val="56"/>
        <w:tblW w:w="8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1750"/>
        <w:gridCol w:w="1520"/>
        <w:gridCol w:w="1080"/>
        <w:gridCol w:w="1110"/>
        <w:gridCol w:w="1040"/>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3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序号</w:t>
            </w:r>
          </w:p>
        </w:tc>
        <w:tc>
          <w:tcPr>
            <w:tcW w:w="175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名称</w:t>
            </w:r>
          </w:p>
        </w:tc>
        <w:tc>
          <w:tcPr>
            <w:tcW w:w="152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规格型号</w:t>
            </w:r>
          </w:p>
        </w:tc>
        <w:tc>
          <w:tcPr>
            <w:tcW w:w="108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数量</w:t>
            </w:r>
          </w:p>
        </w:tc>
        <w:tc>
          <w:tcPr>
            <w:tcW w:w="111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全费用综合单价</w:t>
            </w:r>
          </w:p>
        </w:tc>
        <w:tc>
          <w:tcPr>
            <w:tcW w:w="104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全费用综合合价</w:t>
            </w:r>
          </w:p>
        </w:tc>
        <w:tc>
          <w:tcPr>
            <w:tcW w:w="155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3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w:t>
            </w:r>
          </w:p>
        </w:tc>
        <w:tc>
          <w:tcPr>
            <w:tcW w:w="1750" w:type="dxa"/>
            <w:vAlign w:val="center"/>
          </w:tcPr>
          <w:p>
            <w:pPr>
              <w:pStyle w:val="54"/>
              <w:ind w:left="0" w:leftChars="0" w:firstLine="0" w:firstLineChars="0"/>
              <w:jc w:val="center"/>
              <w:rPr>
                <w:rFonts w:hint="default"/>
                <w:lang w:val="en-US" w:eastAsia="zh-CN"/>
              </w:rPr>
            </w:pPr>
            <w:r>
              <w:rPr>
                <w:rFonts w:hint="eastAsia"/>
                <w:lang w:val="en-US" w:eastAsia="zh-CN"/>
              </w:rPr>
              <w:t>真空断路器</w:t>
            </w:r>
          </w:p>
        </w:tc>
        <w:tc>
          <w:tcPr>
            <w:tcW w:w="1520" w:type="dxa"/>
            <w:vAlign w:val="center"/>
          </w:tcPr>
          <w:p>
            <w:pPr>
              <w:pStyle w:val="54"/>
              <w:ind w:left="0" w:leftChars="0" w:firstLine="0" w:firstLineChars="0"/>
              <w:jc w:val="center"/>
              <w:rPr>
                <w:rFonts w:hint="default"/>
                <w:lang w:val="en-US" w:eastAsia="zh-CN"/>
              </w:rPr>
            </w:pPr>
            <w:r>
              <w:rPr>
                <w:rFonts w:hint="eastAsia"/>
                <w:lang w:val="en-US" w:eastAsia="zh-CN"/>
              </w:rPr>
              <w:t>630A</w:t>
            </w:r>
          </w:p>
        </w:tc>
        <w:tc>
          <w:tcPr>
            <w:tcW w:w="108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2台</w:t>
            </w:r>
          </w:p>
        </w:tc>
        <w:tc>
          <w:tcPr>
            <w:tcW w:w="1110" w:type="dxa"/>
            <w:vAlign w:val="center"/>
          </w:tcPr>
          <w:p>
            <w:pPr>
              <w:jc w:val="center"/>
              <w:rPr>
                <w:rFonts w:hint="default"/>
                <w:sz w:val="24"/>
                <w:szCs w:val="24"/>
                <w:vertAlign w:val="baseline"/>
                <w:lang w:val="en-US" w:eastAsia="zh-CN"/>
              </w:rPr>
            </w:pPr>
          </w:p>
        </w:tc>
        <w:tc>
          <w:tcPr>
            <w:tcW w:w="1040" w:type="dxa"/>
            <w:vAlign w:val="center"/>
          </w:tcPr>
          <w:p>
            <w:pPr>
              <w:jc w:val="center"/>
              <w:rPr>
                <w:rFonts w:hint="eastAsia"/>
                <w:sz w:val="24"/>
                <w:szCs w:val="24"/>
                <w:vertAlign w:val="baseline"/>
                <w:lang w:eastAsia="zh-CN"/>
              </w:rPr>
            </w:pPr>
          </w:p>
        </w:tc>
        <w:tc>
          <w:tcPr>
            <w:tcW w:w="1550" w:type="dxa"/>
            <w:vAlign w:val="center"/>
          </w:tcPr>
          <w:p>
            <w:pPr>
              <w:jc w:val="center"/>
              <w:rPr>
                <w:rFonts w:hint="default"/>
                <w:sz w:val="24"/>
                <w:szCs w:val="24"/>
                <w:vertAlign w:val="baseline"/>
                <w:lang w:val="en-US" w:eastAsia="zh-CN"/>
              </w:rPr>
            </w:pPr>
            <w:r>
              <w:rPr>
                <w:rFonts w:hint="eastAsia" w:eastAsia="宋体" w:asciiTheme="minorHAnsi" w:hAnsiTheme="minorHAnsi" w:cstheme="minorBidi"/>
                <w:kern w:val="2"/>
                <w:sz w:val="21"/>
                <w:szCs w:val="22"/>
                <w:lang w:val="en-US" w:eastAsia="zh-CN" w:bidi="ar-SA"/>
              </w:rPr>
              <w:t>原有2台断路器免费回收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3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2</w:t>
            </w:r>
          </w:p>
        </w:tc>
        <w:tc>
          <w:tcPr>
            <w:tcW w:w="1750" w:type="dxa"/>
            <w:vAlign w:val="center"/>
          </w:tcPr>
          <w:p>
            <w:pPr>
              <w:jc w:val="center"/>
              <w:rPr>
                <w:rFonts w:hint="default"/>
                <w:sz w:val="24"/>
                <w:szCs w:val="24"/>
                <w:vertAlign w:val="baseline"/>
                <w:lang w:val="en-US" w:eastAsia="zh-CN"/>
              </w:rPr>
            </w:pPr>
            <w:r>
              <w:rPr>
                <w:rFonts w:hint="eastAsia"/>
                <w:lang w:val="en-US" w:eastAsia="zh-CN"/>
              </w:rPr>
              <w:t>直流屏更新</w:t>
            </w:r>
          </w:p>
        </w:tc>
        <w:tc>
          <w:tcPr>
            <w:tcW w:w="1520" w:type="dxa"/>
            <w:vAlign w:val="center"/>
          </w:tcPr>
          <w:p>
            <w:pPr>
              <w:jc w:val="center"/>
              <w:rPr>
                <w:rFonts w:hint="default"/>
                <w:sz w:val="24"/>
                <w:szCs w:val="24"/>
                <w:vertAlign w:val="baseline"/>
                <w:lang w:val="en-US" w:eastAsia="zh-CN"/>
              </w:rPr>
            </w:pPr>
            <w:r>
              <w:rPr>
                <w:rFonts w:hint="eastAsia"/>
                <w:lang w:val="en-US" w:eastAsia="zh-CN"/>
              </w:rPr>
              <w:t>60AH</w:t>
            </w:r>
          </w:p>
        </w:tc>
        <w:tc>
          <w:tcPr>
            <w:tcW w:w="108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1台</w:t>
            </w:r>
          </w:p>
        </w:tc>
        <w:tc>
          <w:tcPr>
            <w:tcW w:w="1110" w:type="dxa"/>
            <w:vAlign w:val="center"/>
          </w:tcPr>
          <w:p>
            <w:pPr>
              <w:jc w:val="center"/>
              <w:rPr>
                <w:rFonts w:hint="eastAsia"/>
                <w:sz w:val="24"/>
                <w:szCs w:val="24"/>
                <w:vertAlign w:val="baseline"/>
                <w:lang w:eastAsia="zh-CN"/>
              </w:rPr>
            </w:pPr>
          </w:p>
        </w:tc>
        <w:tc>
          <w:tcPr>
            <w:tcW w:w="1040" w:type="dxa"/>
            <w:vAlign w:val="center"/>
          </w:tcPr>
          <w:p>
            <w:pPr>
              <w:jc w:val="center"/>
              <w:rPr>
                <w:rFonts w:hint="eastAsia"/>
                <w:sz w:val="24"/>
                <w:szCs w:val="24"/>
                <w:vertAlign w:val="baseline"/>
                <w:lang w:eastAsia="zh-CN"/>
              </w:rPr>
            </w:pPr>
          </w:p>
        </w:tc>
        <w:tc>
          <w:tcPr>
            <w:tcW w:w="1550" w:type="dxa"/>
            <w:vAlign w:val="center"/>
          </w:tcPr>
          <w:p>
            <w:pPr>
              <w:jc w:val="center"/>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3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3</w:t>
            </w:r>
          </w:p>
        </w:tc>
        <w:tc>
          <w:tcPr>
            <w:tcW w:w="1750" w:type="dxa"/>
            <w:vAlign w:val="center"/>
          </w:tcPr>
          <w:p>
            <w:pPr>
              <w:jc w:val="center"/>
              <w:rPr>
                <w:rFonts w:hint="default"/>
                <w:sz w:val="20"/>
                <w:szCs w:val="20"/>
                <w:vertAlign w:val="baseline"/>
                <w:lang w:val="en-US" w:eastAsia="zh-CN"/>
              </w:rPr>
            </w:pPr>
            <w:r>
              <w:rPr>
                <w:rFonts w:hint="eastAsia"/>
                <w:sz w:val="20"/>
                <w:szCs w:val="20"/>
                <w:vertAlign w:val="baseline"/>
                <w:lang w:val="en-US" w:eastAsia="zh-CN"/>
              </w:rPr>
              <w:t>调试</w:t>
            </w:r>
          </w:p>
        </w:tc>
        <w:tc>
          <w:tcPr>
            <w:tcW w:w="152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10KV</w:t>
            </w:r>
          </w:p>
        </w:tc>
        <w:tc>
          <w:tcPr>
            <w:tcW w:w="108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1次</w:t>
            </w:r>
          </w:p>
        </w:tc>
        <w:tc>
          <w:tcPr>
            <w:tcW w:w="1110" w:type="dxa"/>
            <w:vAlign w:val="center"/>
          </w:tcPr>
          <w:p>
            <w:pPr>
              <w:jc w:val="center"/>
              <w:rPr>
                <w:rFonts w:hint="eastAsia"/>
                <w:sz w:val="24"/>
                <w:szCs w:val="24"/>
                <w:vertAlign w:val="baseline"/>
                <w:lang w:eastAsia="zh-CN"/>
              </w:rPr>
            </w:pPr>
          </w:p>
        </w:tc>
        <w:tc>
          <w:tcPr>
            <w:tcW w:w="1040" w:type="dxa"/>
            <w:vAlign w:val="center"/>
          </w:tcPr>
          <w:p>
            <w:pPr>
              <w:jc w:val="center"/>
              <w:rPr>
                <w:rFonts w:hint="eastAsia"/>
                <w:sz w:val="24"/>
                <w:szCs w:val="24"/>
                <w:vertAlign w:val="baseline"/>
                <w:lang w:eastAsia="zh-CN"/>
              </w:rPr>
            </w:pPr>
          </w:p>
        </w:tc>
        <w:tc>
          <w:tcPr>
            <w:tcW w:w="1550"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3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4</w:t>
            </w:r>
          </w:p>
        </w:tc>
        <w:tc>
          <w:tcPr>
            <w:tcW w:w="1750" w:type="dxa"/>
            <w:vAlign w:val="center"/>
          </w:tcPr>
          <w:p>
            <w:pPr>
              <w:jc w:val="center"/>
              <w:rPr>
                <w:rFonts w:hint="default"/>
                <w:sz w:val="20"/>
                <w:szCs w:val="20"/>
                <w:vertAlign w:val="baseline"/>
                <w:lang w:val="en-US" w:eastAsia="zh-CN"/>
              </w:rPr>
            </w:pPr>
            <w:r>
              <w:rPr>
                <w:rFonts w:hint="eastAsia"/>
                <w:sz w:val="20"/>
                <w:szCs w:val="20"/>
                <w:vertAlign w:val="baseline"/>
                <w:lang w:val="en-US" w:eastAsia="zh-CN"/>
              </w:rPr>
              <w:t>停送电</w:t>
            </w:r>
          </w:p>
        </w:tc>
        <w:tc>
          <w:tcPr>
            <w:tcW w:w="1520" w:type="dxa"/>
            <w:vAlign w:val="center"/>
          </w:tcPr>
          <w:p>
            <w:pPr>
              <w:jc w:val="center"/>
              <w:rPr>
                <w:rFonts w:hint="eastAsia"/>
                <w:sz w:val="24"/>
                <w:szCs w:val="24"/>
                <w:vertAlign w:val="baseline"/>
                <w:lang w:val="en-US" w:eastAsia="zh-CN"/>
              </w:rPr>
            </w:pPr>
          </w:p>
        </w:tc>
        <w:tc>
          <w:tcPr>
            <w:tcW w:w="108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1项</w:t>
            </w:r>
          </w:p>
        </w:tc>
        <w:tc>
          <w:tcPr>
            <w:tcW w:w="1110" w:type="dxa"/>
            <w:vAlign w:val="center"/>
          </w:tcPr>
          <w:p>
            <w:pPr>
              <w:jc w:val="center"/>
              <w:rPr>
                <w:rFonts w:hint="eastAsia"/>
                <w:sz w:val="24"/>
                <w:szCs w:val="24"/>
                <w:vertAlign w:val="baseline"/>
                <w:lang w:eastAsia="zh-CN"/>
              </w:rPr>
            </w:pPr>
          </w:p>
        </w:tc>
        <w:tc>
          <w:tcPr>
            <w:tcW w:w="1040" w:type="dxa"/>
            <w:vAlign w:val="center"/>
          </w:tcPr>
          <w:p>
            <w:pPr>
              <w:jc w:val="center"/>
              <w:rPr>
                <w:rFonts w:hint="eastAsia"/>
                <w:sz w:val="24"/>
                <w:szCs w:val="24"/>
                <w:vertAlign w:val="baseline"/>
                <w:lang w:eastAsia="zh-CN"/>
              </w:rPr>
            </w:pPr>
          </w:p>
        </w:tc>
        <w:tc>
          <w:tcPr>
            <w:tcW w:w="1550"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3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5</w:t>
            </w:r>
          </w:p>
        </w:tc>
        <w:tc>
          <w:tcPr>
            <w:tcW w:w="1750" w:type="dxa"/>
            <w:vAlign w:val="center"/>
          </w:tcPr>
          <w:p>
            <w:pPr>
              <w:jc w:val="center"/>
              <w:rPr>
                <w:rFonts w:hint="default"/>
                <w:sz w:val="20"/>
                <w:szCs w:val="20"/>
                <w:vertAlign w:val="baseline"/>
                <w:lang w:val="en-US" w:eastAsia="zh-CN"/>
              </w:rPr>
            </w:pPr>
            <w:r>
              <w:rPr>
                <w:rFonts w:hint="eastAsia"/>
                <w:sz w:val="20"/>
                <w:szCs w:val="20"/>
                <w:vertAlign w:val="baseline"/>
                <w:lang w:val="en-US" w:eastAsia="zh-CN"/>
              </w:rPr>
              <w:t>闭锁系统</w:t>
            </w:r>
          </w:p>
        </w:tc>
        <w:tc>
          <w:tcPr>
            <w:tcW w:w="1520" w:type="dxa"/>
            <w:vAlign w:val="center"/>
          </w:tcPr>
          <w:p>
            <w:pPr>
              <w:jc w:val="center"/>
              <w:rPr>
                <w:rFonts w:hint="eastAsia"/>
                <w:sz w:val="24"/>
                <w:szCs w:val="24"/>
                <w:vertAlign w:val="baseline"/>
                <w:lang w:val="en-US" w:eastAsia="zh-CN"/>
              </w:rPr>
            </w:pPr>
          </w:p>
        </w:tc>
        <w:tc>
          <w:tcPr>
            <w:tcW w:w="108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1项</w:t>
            </w:r>
          </w:p>
        </w:tc>
        <w:tc>
          <w:tcPr>
            <w:tcW w:w="1110" w:type="dxa"/>
            <w:vAlign w:val="center"/>
          </w:tcPr>
          <w:p>
            <w:pPr>
              <w:jc w:val="center"/>
              <w:rPr>
                <w:rFonts w:hint="eastAsia"/>
                <w:sz w:val="24"/>
                <w:szCs w:val="24"/>
                <w:vertAlign w:val="baseline"/>
                <w:lang w:eastAsia="zh-CN"/>
              </w:rPr>
            </w:pPr>
          </w:p>
        </w:tc>
        <w:tc>
          <w:tcPr>
            <w:tcW w:w="1040" w:type="dxa"/>
            <w:vAlign w:val="center"/>
          </w:tcPr>
          <w:p>
            <w:pPr>
              <w:jc w:val="center"/>
              <w:rPr>
                <w:rFonts w:hint="eastAsia"/>
                <w:sz w:val="24"/>
                <w:szCs w:val="24"/>
                <w:vertAlign w:val="baseline"/>
                <w:lang w:eastAsia="zh-CN"/>
              </w:rPr>
            </w:pPr>
          </w:p>
        </w:tc>
        <w:tc>
          <w:tcPr>
            <w:tcW w:w="1550"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31"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6</w:t>
            </w:r>
          </w:p>
        </w:tc>
        <w:tc>
          <w:tcPr>
            <w:tcW w:w="1750" w:type="dxa"/>
            <w:vAlign w:val="center"/>
          </w:tcPr>
          <w:p>
            <w:pPr>
              <w:jc w:val="center"/>
              <w:rPr>
                <w:rFonts w:hint="default"/>
                <w:sz w:val="20"/>
                <w:szCs w:val="20"/>
                <w:vertAlign w:val="baseline"/>
                <w:lang w:val="en-US" w:eastAsia="zh-CN"/>
              </w:rPr>
            </w:pPr>
            <w:r>
              <w:rPr>
                <w:rFonts w:hint="eastAsia"/>
                <w:sz w:val="20"/>
                <w:szCs w:val="20"/>
                <w:vertAlign w:val="baseline"/>
                <w:lang w:val="en-US" w:eastAsia="zh-CN"/>
              </w:rPr>
              <w:t>辅材</w:t>
            </w:r>
          </w:p>
        </w:tc>
        <w:tc>
          <w:tcPr>
            <w:tcW w:w="1520" w:type="dxa"/>
            <w:vAlign w:val="center"/>
          </w:tcPr>
          <w:p>
            <w:pPr>
              <w:jc w:val="center"/>
              <w:rPr>
                <w:rFonts w:hint="eastAsia"/>
                <w:sz w:val="24"/>
                <w:szCs w:val="24"/>
                <w:vertAlign w:val="baseline"/>
                <w:lang w:val="en-US" w:eastAsia="zh-CN"/>
              </w:rPr>
            </w:pPr>
          </w:p>
        </w:tc>
        <w:tc>
          <w:tcPr>
            <w:tcW w:w="1080" w:type="dxa"/>
            <w:vAlign w:val="center"/>
          </w:tcPr>
          <w:p>
            <w:pPr>
              <w:jc w:val="center"/>
              <w:rPr>
                <w:rFonts w:hint="default"/>
                <w:sz w:val="24"/>
                <w:szCs w:val="24"/>
                <w:vertAlign w:val="baseline"/>
                <w:lang w:val="en-US" w:eastAsia="zh-CN"/>
              </w:rPr>
            </w:pPr>
            <w:r>
              <w:rPr>
                <w:rFonts w:hint="eastAsia"/>
                <w:sz w:val="24"/>
                <w:szCs w:val="24"/>
                <w:vertAlign w:val="baseline"/>
                <w:lang w:val="en-US" w:eastAsia="zh-CN"/>
              </w:rPr>
              <w:t>1项</w:t>
            </w:r>
          </w:p>
        </w:tc>
        <w:tc>
          <w:tcPr>
            <w:tcW w:w="1110" w:type="dxa"/>
            <w:vAlign w:val="center"/>
          </w:tcPr>
          <w:p>
            <w:pPr>
              <w:jc w:val="center"/>
              <w:rPr>
                <w:rFonts w:hint="eastAsia"/>
                <w:sz w:val="24"/>
                <w:szCs w:val="24"/>
                <w:vertAlign w:val="baseline"/>
                <w:lang w:eastAsia="zh-CN"/>
              </w:rPr>
            </w:pPr>
          </w:p>
        </w:tc>
        <w:tc>
          <w:tcPr>
            <w:tcW w:w="1040" w:type="dxa"/>
            <w:vAlign w:val="center"/>
          </w:tcPr>
          <w:p>
            <w:pPr>
              <w:jc w:val="center"/>
              <w:rPr>
                <w:rFonts w:hint="eastAsia"/>
                <w:sz w:val="24"/>
                <w:szCs w:val="24"/>
                <w:vertAlign w:val="baseline"/>
                <w:lang w:eastAsia="zh-CN"/>
              </w:rPr>
            </w:pPr>
          </w:p>
        </w:tc>
        <w:tc>
          <w:tcPr>
            <w:tcW w:w="1550" w:type="dxa"/>
            <w:vAlign w:val="center"/>
          </w:tcPr>
          <w:p>
            <w:pPr>
              <w:jc w:val="center"/>
              <w:rPr>
                <w:rFonts w:hint="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31" w:type="dxa"/>
            <w:vAlign w:val="center"/>
          </w:tcPr>
          <w:p>
            <w:pPr>
              <w:jc w:val="center"/>
              <w:rPr>
                <w:rFonts w:hint="eastAsia"/>
                <w:sz w:val="24"/>
                <w:szCs w:val="24"/>
                <w:vertAlign w:val="baseline"/>
                <w:lang w:val="en-US" w:eastAsia="zh-CN"/>
              </w:rPr>
            </w:pPr>
          </w:p>
        </w:tc>
        <w:tc>
          <w:tcPr>
            <w:tcW w:w="1750" w:type="dxa"/>
            <w:vAlign w:val="center"/>
          </w:tcPr>
          <w:p>
            <w:pPr>
              <w:jc w:val="center"/>
              <w:rPr>
                <w:rFonts w:hint="eastAsia"/>
                <w:sz w:val="20"/>
                <w:szCs w:val="20"/>
                <w:vertAlign w:val="baseline"/>
                <w:lang w:val="en-US" w:eastAsia="zh-CN"/>
              </w:rPr>
            </w:pPr>
            <w:r>
              <w:rPr>
                <w:rFonts w:hint="eastAsia"/>
                <w:sz w:val="20"/>
                <w:szCs w:val="20"/>
                <w:vertAlign w:val="baseline"/>
                <w:lang w:val="en-US" w:eastAsia="zh-CN"/>
              </w:rPr>
              <w:t>合计</w:t>
            </w:r>
          </w:p>
        </w:tc>
        <w:tc>
          <w:tcPr>
            <w:tcW w:w="1520" w:type="dxa"/>
            <w:vAlign w:val="center"/>
          </w:tcPr>
          <w:p>
            <w:pPr>
              <w:jc w:val="center"/>
              <w:rPr>
                <w:rFonts w:hint="eastAsia"/>
                <w:sz w:val="24"/>
                <w:szCs w:val="24"/>
                <w:vertAlign w:val="baseline"/>
                <w:lang w:val="en-US" w:eastAsia="zh-CN"/>
              </w:rPr>
            </w:pPr>
          </w:p>
        </w:tc>
        <w:tc>
          <w:tcPr>
            <w:tcW w:w="1080" w:type="dxa"/>
            <w:vAlign w:val="center"/>
          </w:tcPr>
          <w:p>
            <w:pPr>
              <w:jc w:val="center"/>
              <w:rPr>
                <w:rFonts w:hint="eastAsia"/>
                <w:sz w:val="24"/>
                <w:szCs w:val="24"/>
                <w:vertAlign w:val="baseline"/>
                <w:lang w:val="en-US" w:eastAsia="zh-CN"/>
              </w:rPr>
            </w:pPr>
          </w:p>
        </w:tc>
        <w:tc>
          <w:tcPr>
            <w:tcW w:w="1110" w:type="dxa"/>
            <w:vAlign w:val="center"/>
          </w:tcPr>
          <w:p>
            <w:pPr>
              <w:jc w:val="center"/>
              <w:rPr>
                <w:rFonts w:hint="eastAsia"/>
                <w:sz w:val="24"/>
                <w:szCs w:val="24"/>
                <w:vertAlign w:val="baseline"/>
                <w:lang w:eastAsia="zh-CN"/>
              </w:rPr>
            </w:pPr>
          </w:p>
        </w:tc>
        <w:tc>
          <w:tcPr>
            <w:tcW w:w="1040" w:type="dxa"/>
            <w:vAlign w:val="center"/>
          </w:tcPr>
          <w:p>
            <w:pPr>
              <w:jc w:val="center"/>
              <w:rPr>
                <w:rFonts w:hint="eastAsia"/>
                <w:sz w:val="24"/>
                <w:szCs w:val="24"/>
                <w:vertAlign w:val="baseline"/>
                <w:lang w:eastAsia="zh-CN"/>
              </w:rPr>
            </w:pPr>
          </w:p>
        </w:tc>
        <w:tc>
          <w:tcPr>
            <w:tcW w:w="1550" w:type="dxa"/>
            <w:vAlign w:val="center"/>
          </w:tcPr>
          <w:p>
            <w:pPr>
              <w:jc w:val="center"/>
              <w:rPr>
                <w:rFonts w:hint="eastAsia"/>
                <w:sz w:val="24"/>
                <w:szCs w:val="24"/>
                <w:vertAlign w:val="baseline"/>
                <w:lang w:val="en-US" w:eastAsia="zh-CN"/>
              </w:rPr>
            </w:pPr>
          </w:p>
        </w:tc>
      </w:tr>
    </w:tbl>
    <w:p>
      <w:pPr>
        <w:pStyle w:val="53"/>
        <w:snapToGrid w:val="0"/>
        <w:spacing w:before="0" w:beforeAutospacing="0" w:after="120" w:afterAutospacing="0" w:line="240" w:lineRule="auto"/>
        <w:ind w:firstLine="0" w:firstLineChars="0"/>
        <w:jc w:val="both"/>
        <w:textAlignment w:val="baseline"/>
        <w:rPr>
          <w:rFonts w:ascii="宋体" w:hAnsi="宋体" w:eastAsia="宋体"/>
          <w:b w:val="0"/>
          <w:i w:val="0"/>
          <w:caps w:val="0"/>
          <w:spacing w:val="0"/>
          <w:w w:val="100"/>
          <w:sz w:val="20"/>
        </w:rPr>
      </w:pPr>
    </w:p>
    <w:p>
      <w:pPr>
        <w:pStyle w:val="53"/>
        <w:snapToGrid w:val="0"/>
        <w:spacing w:before="0" w:beforeAutospacing="0" w:after="120" w:afterAutospacing="0" w:line="240" w:lineRule="auto"/>
        <w:ind w:firstLine="0" w:firstLineChars="0"/>
        <w:jc w:val="both"/>
        <w:textAlignment w:val="baseline"/>
        <w:rPr>
          <w:rFonts w:hint="eastAsia"/>
          <w:b w:val="0"/>
          <w:i w:val="0"/>
          <w:caps w:val="0"/>
          <w:spacing w:val="0"/>
          <w:w w:val="100"/>
          <w:sz w:val="20"/>
        </w:rPr>
      </w:pPr>
    </w:p>
    <w:tbl>
      <w:tblPr>
        <w:tblStyle w:val="96"/>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277"/>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napToGrid/>
              <w:spacing w:before="0" w:beforeAutospacing="0" w:after="0" w:afterAutospacing="0" w:line="360" w:lineRule="auto"/>
              <w:jc w:val="center"/>
              <w:textAlignment w:val="baseline"/>
              <w:rPr>
                <w:rFonts w:cs="@仿宋_GB2312"/>
                <w:b/>
                <w:i w:val="0"/>
                <w:caps w:val="0"/>
                <w:spacing w:val="0"/>
                <w:w w:val="100"/>
                <w:kern w:val="2"/>
                <w:sz w:val="24"/>
                <w:szCs w:val="22"/>
              </w:rPr>
            </w:pPr>
            <w:r>
              <w:rPr>
                <w:rFonts w:hint="eastAsia" w:cs="@仿宋_GB2312"/>
                <w:b/>
                <w:i w:val="0"/>
                <w:caps w:val="0"/>
                <w:spacing w:val="0"/>
                <w:w w:val="100"/>
                <w:kern w:val="2"/>
                <w:sz w:val="24"/>
                <w:szCs w:val="22"/>
              </w:rPr>
              <w:t>序号</w:t>
            </w:r>
          </w:p>
        </w:tc>
        <w:tc>
          <w:tcPr>
            <w:tcW w:w="1277" w:type="dxa"/>
            <w:vAlign w:val="center"/>
          </w:tcPr>
          <w:p>
            <w:pPr>
              <w:snapToGrid/>
              <w:spacing w:before="0" w:beforeAutospacing="0" w:after="0" w:afterAutospacing="0" w:line="360" w:lineRule="auto"/>
              <w:ind w:firstLine="435"/>
              <w:jc w:val="center"/>
              <w:textAlignment w:val="baseline"/>
              <w:rPr>
                <w:rFonts w:cs="@仿宋_GB2312"/>
                <w:b/>
                <w:i w:val="0"/>
                <w:caps w:val="0"/>
                <w:spacing w:val="0"/>
                <w:w w:val="100"/>
                <w:kern w:val="2"/>
                <w:sz w:val="24"/>
                <w:szCs w:val="22"/>
              </w:rPr>
            </w:pPr>
            <w:r>
              <w:rPr>
                <w:rFonts w:hint="eastAsia" w:cs="@仿宋_GB2312"/>
                <w:b/>
                <w:i w:val="0"/>
                <w:caps w:val="0"/>
                <w:spacing w:val="0"/>
                <w:w w:val="100"/>
                <w:kern w:val="2"/>
                <w:sz w:val="24"/>
                <w:szCs w:val="22"/>
              </w:rPr>
              <w:t>内容</w:t>
            </w:r>
          </w:p>
        </w:tc>
        <w:tc>
          <w:tcPr>
            <w:tcW w:w="6667" w:type="dxa"/>
            <w:vAlign w:val="center"/>
          </w:tcPr>
          <w:p>
            <w:pPr>
              <w:snapToGrid/>
              <w:spacing w:before="0" w:beforeAutospacing="0" w:after="0" w:afterAutospacing="0" w:line="360" w:lineRule="auto"/>
              <w:ind w:firstLine="435"/>
              <w:jc w:val="center"/>
              <w:textAlignment w:val="baseline"/>
              <w:rPr>
                <w:rFonts w:cs="@仿宋_GB2312"/>
                <w:b/>
                <w:i w:val="0"/>
                <w:caps w:val="0"/>
                <w:spacing w:val="0"/>
                <w:w w:val="100"/>
                <w:kern w:val="2"/>
                <w:sz w:val="24"/>
                <w:szCs w:val="22"/>
              </w:rPr>
            </w:pPr>
            <w:r>
              <w:rPr>
                <w:rFonts w:hint="eastAsia" w:cs="@仿宋_GB2312"/>
                <w:b/>
                <w:i w:val="0"/>
                <w:caps w:val="0"/>
                <w:spacing w:val="0"/>
                <w:w w:val="100"/>
                <w:kern w:val="2"/>
                <w:sz w:val="24"/>
                <w:szCs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napToGrid/>
              <w:spacing w:before="0" w:beforeAutospacing="0" w:after="0" w:afterAutospacing="0" w:line="360" w:lineRule="auto"/>
              <w:jc w:val="center"/>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1</w:t>
            </w:r>
          </w:p>
        </w:tc>
        <w:tc>
          <w:tcPr>
            <w:tcW w:w="127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人员到岗及履约要求</w:t>
            </w:r>
          </w:p>
        </w:tc>
        <w:tc>
          <w:tcPr>
            <w:tcW w:w="666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1）供应商一旦成交，本项目的项目经理、施工现场技术负责人、各专业负责工程师及施工机械等在整个项目施工期内必须在位，否则采购人有权终止合同。由此造成的损失，成交供应商自行承担并赔偿可能给采购人造成的损失。</w:t>
            </w:r>
          </w:p>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2）成交供应商不得擅自更换项目经理及项目部主要管理人员。确需更换时，须报采购人同意，更换后人员不得低于成交供应商磋商时所报人员资质和技术水平。采购人如认为有必要，可要求对上述人员中的部分人员作出更好的调整。</w:t>
            </w:r>
          </w:p>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3）成交供应商未能按照承诺到岗尽职的，采购人将视情况严重程度对其作出相应处理，给予警告并发出整改通知。如仍未及时整改，采购人有权责令其停工整改、直至终止合同，引进新的承包人。采购人还将停止支付工程款项，扣留任何未付的工程进度款项补偿建设单位的有关损失或工期延误的损失，并就此向承包人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napToGrid/>
              <w:spacing w:before="0" w:beforeAutospacing="0" w:after="0" w:afterAutospacing="0" w:line="360" w:lineRule="auto"/>
              <w:jc w:val="center"/>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2</w:t>
            </w:r>
          </w:p>
        </w:tc>
        <w:tc>
          <w:tcPr>
            <w:tcW w:w="127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材料要求</w:t>
            </w:r>
          </w:p>
        </w:tc>
        <w:tc>
          <w:tcPr>
            <w:tcW w:w="666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1）成交供应商自行采购的材料应满足设计和规范要求的质量等级，并须按有关技术规范要求对材料质量进行检验。成交供应商选定的材料供应厂家和价格须经采购人和监理单位认可。如采购人对某种或某些材料的质量有异议，有权提出停止使用的要求，成交供应商必须服从该要求。若该材料经权威检验部门鉴定确有质量问题，由此而发生的一切费用由成交供应商自负。因成交供应商自行采购的材料质量引起的工程质量问题由成交供应商承担所造成的一切损失。</w:t>
            </w:r>
          </w:p>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2）如本项目采购人对工程质量有特殊需求的，对主要设备及材料提供不少于三个的参考品牌，对于采购人参考品牌的材料，供应商可选用参考品牌或不低于参考品牌质量标准的其它品牌；采用其它品牌的应在响应文件中提供相关技术参数证明材料供磋商小组评审，未提供相关技术参数证明材料或经磋商小组评审未通过的，成交后只能从采购人参考品牌中进行选择，价格不予调整。</w:t>
            </w:r>
          </w:p>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（3）对于采购人参考品牌的材料，</w:t>
            </w:r>
            <w:r>
              <w:rPr>
                <w:rFonts w:cs="@仿宋_GB2312"/>
                <w:b w:val="0"/>
                <w:i w:val="0"/>
                <w:caps w:val="0"/>
                <w:spacing w:val="0"/>
                <w:w w:val="100"/>
                <w:kern w:val="2"/>
                <w:sz w:val="24"/>
                <w:szCs w:val="22"/>
              </w:rPr>
              <w:t>供应商</w:t>
            </w:r>
            <w:r>
              <w:rPr>
                <w:rFonts w:hint="eastAsia" w:cs="@仿宋_GB2312"/>
                <w:b w:val="0"/>
                <w:i w:val="0"/>
                <w:caps w:val="0"/>
                <w:spacing w:val="0"/>
                <w:w w:val="100"/>
                <w:kern w:val="2"/>
                <w:sz w:val="24"/>
                <w:szCs w:val="22"/>
              </w:rPr>
              <w:t>如认为参考品牌有限定性、唯一性、明显不在同一档次等级的或者其他异议的，应在本项目网上询问截止时间前通过电子交易系统提交。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 w:type="dxa"/>
            <w:vAlign w:val="center"/>
          </w:tcPr>
          <w:p>
            <w:pPr>
              <w:snapToGrid/>
              <w:spacing w:before="0" w:beforeAutospacing="0" w:after="0" w:afterAutospacing="0" w:line="360" w:lineRule="auto"/>
              <w:jc w:val="center"/>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3</w:t>
            </w:r>
          </w:p>
        </w:tc>
        <w:tc>
          <w:tcPr>
            <w:tcW w:w="127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工程施工重点难点</w:t>
            </w:r>
          </w:p>
        </w:tc>
        <w:tc>
          <w:tcPr>
            <w:tcW w:w="666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cs="宋体"/>
                <w:b w:val="0"/>
                <w:i w:val="0"/>
                <w:caps w:val="0"/>
                <w:spacing w:val="0"/>
                <w:w w:val="100"/>
                <w:kern w:val="2"/>
                <w:sz w:val="24"/>
                <w:szCs w:val="24"/>
              </w:rPr>
              <w:t>1. 项目工期紧，工程量大，涉及施工专业较多，施工中要根据工程控制计划要求，进行工料分析做好材料的供应和使用计划；</w:t>
            </w:r>
            <w:r>
              <w:rPr>
                <w:rFonts w:cs="宋体"/>
                <w:b w:val="0"/>
                <w:i w:val="0"/>
                <w:caps w:val="0"/>
                <w:spacing w:val="0"/>
                <w:w w:val="100"/>
                <w:kern w:val="2"/>
                <w:sz w:val="24"/>
                <w:szCs w:val="24"/>
              </w:rPr>
              <w:br w:type="textWrapping"/>
            </w:r>
            <w:r>
              <w:rPr>
                <w:rFonts w:cs="宋体"/>
                <w:b w:val="0"/>
                <w:i w:val="0"/>
                <w:caps w:val="0"/>
                <w:spacing w:val="0"/>
                <w:w w:val="100"/>
                <w:kern w:val="2"/>
                <w:sz w:val="24"/>
                <w:szCs w:val="24"/>
              </w:rPr>
              <w:t>2.根据当前防控疫情的需要，严格落实可行的防疫措施；</w:t>
            </w:r>
            <w:r>
              <w:rPr>
                <w:rFonts w:cs="宋体"/>
                <w:b w:val="0"/>
                <w:i w:val="0"/>
                <w:caps w:val="0"/>
                <w:spacing w:val="0"/>
                <w:w w:val="100"/>
                <w:kern w:val="2"/>
                <w:sz w:val="24"/>
                <w:szCs w:val="24"/>
              </w:rPr>
              <w:br w:type="textWrapping"/>
            </w:r>
            <w:r>
              <w:rPr>
                <w:rFonts w:hint="eastAsia" w:cs="宋体"/>
                <w:b w:val="0"/>
                <w:i w:val="0"/>
                <w:caps w:val="0"/>
                <w:spacing w:val="0"/>
                <w:w w:val="100"/>
                <w:kern w:val="2"/>
                <w:sz w:val="24"/>
                <w:szCs w:val="24"/>
              </w:rPr>
              <w:t>3</w:t>
            </w:r>
            <w:r>
              <w:rPr>
                <w:rFonts w:cs="宋体"/>
                <w:b w:val="0"/>
                <w:i w:val="0"/>
                <w:caps w:val="0"/>
                <w:spacing w:val="0"/>
                <w:w w:val="100"/>
                <w:kern w:val="2"/>
                <w:sz w:val="24"/>
                <w:szCs w:val="24"/>
              </w:rPr>
              <w:t>.成交供应商在选择原材料产品时要严把质量关，禁止不合格产品用于本工程。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 w:type="dxa"/>
            <w:vAlign w:val="center"/>
          </w:tcPr>
          <w:p>
            <w:pPr>
              <w:snapToGrid/>
              <w:spacing w:before="0" w:beforeAutospacing="0" w:after="0" w:afterAutospacing="0" w:line="360" w:lineRule="auto"/>
              <w:jc w:val="center"/>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4</w:t>
            </w:r>
          </w:p>
        </w:tc>
        <w:tc>
          <w:tcPr>
            <w:tcW w:w="127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报价须知</w:t>
            </w:r>
          </w:p>
        </w:tc>
        <w:tc>
          <w:tcPr>
            <w:tcW w:w="666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cs="@仿宋_GB2312"/>
                <w:b w:val="0"/>
                <w:bCs/>
                <w:i w:val="0"/>
                <w:caps w:val="0"/>
                <w:spacing w:val="0"/>
                <w:w w:val="100"/>
                <w:kern w:val="2"/>
                <w:sz w:val="24"/>
                <w:szCs w:val="28"/>
              </w:rPr>
              <w:t>供应商最后报价均不得高于磋商文件（公告）列明的项目预算</w:t>
            </w:r>
            <w:r>
              <w:rPr>
                <w:rFonts w:hint="eastAsia" w:cs="@仿宋_GB2312"/>
                <w:b w:val="0"/>
                <w:bCs/>
                <w:i w:val="0"/>
                <w:caps w:val="0"/>
                <w:spacing w:val="0"/>
                <w:w w:val="100"/>
                <w:kern w:val="2"/>
                <w:sz w:val="24"/>
                <w:szCs w:val="28"/>
              </w:rPr>
              <w:t>、最高投标限价（控制价）</w:t>
            </w:r>
            <w:r>
              <w:rPr>
                <w:rFonts w:cs="@仿宋_GB2312"/>
                <w:b w:val="0"/>
                <w:bCs/>
                <w:i w:val="0"/>
                <w:caps w:val="0"/>
                <w:spacing w:val="0"/>
                <w:w w:val="100"/>
                <w:kern w:val="2"/>
                <w:sz w:val="24"/>
                <w:szCs w:val="28"/>
              </w:rPr>
              <w:t>，否则其响应文件将被认定为响应无效</w:t>
            </w:r>
            <w:r>
              <w:rPr>
                <w:rFonts w:hint="eastAsia" w:cs="@仿宋_GB2312"/>
                <w:b w:val="0"/>
                <w:i w:val="0"/>
                <w:caps w:val="0"/>
                <w:spacing w:val="0"/>
                <w:w w:val="100"/>
                <w:kern w:val="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 w:type="dxa"/>
            <w:vAlign w:val="center"/>
          </w:tcPr>
          <w:p>
            <w:pPr>
              <w:snapToGrid/>
              <w:spacing w:before="0" w:beforeAutospacing="0" w:after="0" w:afterAutospacing="0" w:line="360" w:lineRule="auto"/>
              <w:jc w:val="center"/>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5</w:t>
            </w:r>
          </w:p>
        </w:tc>
        <w:tc>
          <w:tcPr>
            <w:tcW w:w="127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重要说明</w:t>
            </w:r>
          </w:p>
        </w:tc>
        <w:tc>
          <w:tcPr>
            <w:tcW w:w="6667" w:type="dxa"/>
            <w:vAlign w:val="center"/>
          </w:tcPr>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（1）本项目的磋商文件、工程量清单、最高投标限价（控制价）、澄清、修改、补充等相关资料均通过网上发布，请供应商自行从网上下载，供应商应当及时查看有无相关澄清、修改、补充等内容。</w:t>
            </w:r>
          </w:p>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（2）在工程项目磋商过程中，供应商最后报价与公布的最高投标限价（控制价）或项目概算相比降幅过小，或供应商最后报价明显缺乏竞争性的，磋商小组可以否决其报价。</w:t>
            </w:r>
          </w:p>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（3）外地建安企业磋商并成交后必须在项目所在地交纳相关税费。</w:t>
            </w:r>
          </w:p>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（4）承包人在工程实施过程中用工行为，必须严格执行国家及地方政府的有关规定，依法签订劳动合同，并按规定及时足额支付工资。</w:t>
            </w:r>
          </w:p>
          <w:p>
            <w:pPr>
              <w:snapToGrid/>
              <w:spacing w:before="0" w:beforeAutospacing="0" w:after="0" w:afterAutospacing="0" w:line="360" w:lineRule="auto"/>
              <w:jc w:val="both"/>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5）建设工程不可竞争费构成及计费标准按《关于调整合肥市建设工程不可竞争费构成及计费标准的通知》（合造价〔2021〕5号）执行，本工程最高投标限价（控制价）已按按规定的措施项目、费率和单价列出招标工程施工扬尘污染防治费用和建筑工人实名制管理费用清单，供应商应承诺报价中已包含磋商文件公布的施工扬尘污染防治费用和建筑工人实名制管理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 w:type="dxa"/>
            <w:vAlign w:val="center"/>
          </w:tcPr>
          <w:p>
            <w:pPr>
              <w:snapToGrid w:val="0"/>
              <w:spacing w:before="0" w:beforeAutospacing="0" w:after="0" w:afterAutospacing="0" w:line="360" w:lineRule="auto"/>
              <w:jc w:val="center"/>
              <w:textAlignment w:val="baseline"/>
              <w:rPr>
                <w:rFonts w:cs="@仿宋_GB2312"/>
                <w:b w:val="0"/>
                <w:i w:val="0"/>
                <w:caps w:val="0"/>
                <w:spacing w:val="0"/>
                <w:w w:val="100"/>
                <w:kern w:val="2"/>
                <w:sz w:val="24"/>
                <w:szCs w:val="22"/>
              </w:rPr>
            </w:pPr>
            <w:r>
              <w:rPr>
                <w:rFonts w:hint="eastAsia" w:cs="@仿宋_GB2312"/>
                <w:b w:val="0"/>
                <w:i w:val="0"/>
                <w:caps w:val="0"/>
                <w:spacing w:val="0"/>
                <w:w w:val="100"/>
                <w:kern w:val="2"/>
                <w:sz w:val="24"/>
                <w:szCs w:val="22"/>
              </w:rPr>
              <w:t>6</w:t>
            </w:r>
          </w:p>
        </w:tc>
        <w:tc>
          <w:tcPr>
            <w:tcW w:w="1277" w:type="dxa"/>
            <w:vAlign w:val="center"/>
          </w:tcPr>
          <w:p>
            <w:pPr>
              <w:snapToGrid w:val="0"/>
              <w:spacing w:before="0" w:beforeAutospacing="0" w:after="0" w:afterAutospacing="0" w:line="360" w:lineRule="auto"/>
              <w:jc w:val="center"/>
              <w:textAlignment w:val="baseline"/>
              <w:rPr>
                <w:rFonts w:cs="@仿宋_GB2312"/>
                <w:b w:val="0"/>
                <w:bCs/>
                <w:i w:val="0"/>
                <w:caps w:val="0"/>
                <w:spacing w:val="0"/>
                <w:w w:val="100"/>
                <w:kern w:val="2"/>
                <w:sz w:val="24"/>
                <w:szCs w:val="28"/>
              </w:rPr>
            </w:pPr>
            <w:r>
              <w:rPr>
                <w:rFonts w:hint="eastAsia" w:cs="@仿宋_GB2312"/>
                <w:b w:val="0"/>
                <w:bCs/>
                <w:i w:val="0"/>
                <w:caps w:val="0"/>
                <w:spacing w:val="0"/>
                <w:w w:val="100"/>
                <w:kern w:val="2"/>
                <w:sz w:val="24"/>
                <w:szCs w:val="28"/>
              </w:rPr>
              <w:t>本项目采购标的所属行业</w:t>
            </w:r>
          </w:p>
        </w:tc>
        <w:tc>
          <w:tcPr>
            <w:tcW w:w="6667" w:type="dxa"/>
            <w:vAlign w:val="center"/>
          </w:tcPr>
          <w:p>
            <w:pPr>
              <w:snapToGrid w:val="0"/>
              <w:spacing w:before="0" w:beforeAutospacing="0" w:after="0" w:afterAutospacing="0" w:line="360" w:lineRule="auto"/>
              <w:jc w:val="left"/>
              <w:textAlignment w:val="baseline"/>
              <w:rPr>
                <w:rFonts w:cs="@仿宋_GB2312"/>
                <w:b/>
                <w:bCs/>
                <w:i w:val="0"/>
                <w:caps w:val="0"/>
                <w:spacing w:val="0"/>
                <w:w w:val="100"/>
                <w:kern w:val="2"/>
                <w:sz w:val="24"/>
                <w:szCs w:val="22"/>
              </w:rPr>
            </w:pPr>
            <w:r>
              <w:rPr>
                <w:rFonts w:hint="eastAsia" w:cs="@仿宋_GB2312"/>
                <w:b/>
                <w:bCs/>
                <w:i w:val="0"/>
                <w:caps w:val="0"/>
                <w:spacing w:val="0"/>
                <w:w w:val="100"/>
                <w:kern w:val="2"/>
                <w:sz w:val="24"/>
                <w:szCs w:val="22"/>
                <w:lang w:val="en-US" w:eastAsia="zh-CN"/>
              </w:rPr>
              <w:t>电力行</w:t>
            </w:r>
            <w:r>
              <w:rPr>
                <w:rFonts w:hint="eastAsia" w:cs="@仿宋_GB2312"/>
                <w:b/>
                <w:bCs/>
                <w:i w:val="0"/>
                <w:caps w:val="0"/>
                <w:spacing w:val="0"/>
                <w:w w:val="100"/>
                <w:kern w:val="2"/>
                <w:sz w:val="24"/>
                <w:szCs w:val="22"/>
              </w:rPr>
              <w:t>业</w:t>
            </w:r>
          </w:p>
        </w:tc>
      </w:tr>
    </w:tbl>
    <w:p>
      <w:pPr>
        <w:snapToGrid w:val="0"/>
        <w:spacing w:before="0" w:beforeAutospacing="0" w:after="0" w:afterAutospacing="0" w:line="360" w:lineRule="auto"/>
        <w:jc w:val="both"/>
        <w:textAlignment w:val="baseline"/>
        <w:rPr>
          <w:b/>
          <w:i w:val="0"/>
          <w:caps w:val="0"/>
          <w:spacing w:val="0"/>
          <w:w w:val="100"/>
          <w:sz w:val="28"/>
        </w:rPr>
      </w:pPr>
      <w:r>
        <w:rPr>
          <w:b w:val="0"/>
          <w:i w:val="0"/>
          <w:caps w:val="0"/>
          <w:spacing w:val="0"/>
          <w:w w:val="100"/>
          <w:sz w:val="24"/>
        </w:rPr>
        <w:br w:type="page"/>
      </w:r>
    </w:p>
    <w:p>
      <w:pPr>
        <w:snapToGrid w:val="0"/>
        <w:spacing w:before="0" w:beforeAutospacing="0" w:after="0" w:afterAutospacing="0" w:line="360" w:lineRule="auto"/>
        <w:jc w:val="both"/>
        <w:textAlignment w:val="baseline"/>
        <w:rPr>
          <w:b/>
          <w:i w:val="0"/>
          <w:caps w:val="0"/>
          <w:spacing w:val="0"/>
          <w:w w:val="100"/>
          <w:sz w:val="28"/>
        </w:rPr>
      </w:pPr>
      <w:bookmarkStart w:id="18" w:name="_Toc21472"/>
      <w:bookmarkStart w:id="19" w:name="_Toc28830"/>
      <w:bookmarkStart w:id="20" w:name="_Toc32766"/>
      <w:r>
        <w:rPr>
          <w:rFonts w:hint="eastAsia"/>
          <w:b/>
          <w:i w:val="0"/>
          <w:caps w:val="0"/>
          <w:spacing w:val="0"/>
          <w:w w:val="100"/>
          <w:sz w:val="28"/>
        </w:rPr>
        <w:t>第四章  评审方法和标准</w:t>
      </w:r>
      <w:bookmarkEnd w:id="18"/>
      <w:bookmarkEnd w:id="19"/>
      <w:bookmarkEnd w:id="20"/>
    </w:p>
    <w:p>
      <w:pPr>
        <w:snapToGrid w:val="0"/>
        <w:spacing w:before="0" w:beforeAutospacing="0" w:after="0" w:afterAutospacing="0" w:line="360" w:lineRule="auto"/>
        <w:ind w:firstLine="437"/>
        <w:jc w:val="both"/>
        <w:textAlignment w:val="baseline"/>
        <w:rPr>
          <w:b/>
          <w:i w:val="0"/>
          <w:caps w:val="0"/>
          <w:spacing w:val="0"/>
          <w:w w:val="100"/>
          <w:sz w:val="24"/>
        </w:rPr>
      </w:pPr>
      <w:bookmarkStart w:id="21" w:name="_Toc8029"/>
      <w:r>
        <w:rPr>
          <w:rFonts w:hint="eastAsia"/>
          <w:b/>
          <w:i w:val="0"/>
          <w:caps w:val="0"/>
          <w:spacing w:val="0"/>
          <w:w w:val="100"/>
          <w:sz w:val="24"/>
        </w:rPr>
        <w:t>一、总则</w:t>
      </w:r>
      <w:bookmarkEnd w:id="21"/>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本项目将按照磋商文件第二章 供应商须知的相关要求</w:t>
      </w:r>
      <w:r>
        <w:rPr>
          <w:b w:val="0"/>
          <w:i w:val="0"/>
          <w:caps w:val="0"/>
          <w:spacing w:val="0"/>
          <w:w w:val="100"/>
          <w:sz w:val="24"/>
        </w:rPr>
        <w:t>及本章的规定</w:t>
      </w:r>
      <w:r>
        <w:rPr>
          <w:rFonts w:hint="eastAsia"/>
          <w:b w:val="0"/>
          <w:i w:val="0"/>
          <w:caps w:val="0"/>
          <w:spacing w:val="0"/>
          <w:w w:val="100"/>
          <w:sz w:val="24"/>
        </w:rPr>
        <w:t>评审</w:t>
      </w:r>
      <w:r>
        <w:rPr>
          <w:b w:val="0"/>
          <w:i w:val="0"/>
          <w:caps w:val="0"/>
          <w:spacing w:val="0"/>
          <w:w w:val="100"/>
          <w:sz w:val="24"/>
        </w:rPr>
        <w:t>。</w:t>
      </w:r>
    </w:p>
    <w:p>
      <w:pPr>
        <w:snapToGrid w:val="0"/>
        <w:spacing w:before="0" w:beforeAutospacing="0" w:after="0" w:afterAutospacing="0" w:line="360" w:lineRule="auto"/>
        <w:ind w:firstLine="437"/>
        <w:jc w:val="both"/>
        <w:textAlignment w:val="baseline"/>
        <w:rPr>
          <w:b/>
          <w:i w:val="0"/>
          <w:caps w:val="0"/>
          <w:spacing w:val="0"/>
          <w:w w:val="100"/>
          <w:sz w:val="24"/>
        </w:rPr>
      </w:pPr>
      <w:bookmarkStart w:id="22" w:name="_Toc928"/>
      <w:r>
        <w:rPr>
          <w:rFonts w:hint="eastAsia"/>
          <w:b/>
          <w:i w:val="0"/>
          <w:caps w:val="0"/>
          <w:spacing w:val="0"/>
          <w:w w:val="100"/>
          <w:sz w:val="24"/>
        </w:rPr>
        <w:t>二、评审方法</w:t>
      </w:r>
      <w:bookmarkEnd w:id="22"/>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2.1初审</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磋商小组对供应商的响应文件进行初审，以确定其是否满足磋商文件的实质性要求。初审表如下：</w:t>
      </w:r>
    </w:p>
    <w:tbl>
      <w:tblPr>
        <w:tblStyle w:val="5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223"/>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3"/>
            <w:tcBorders>
              <w:bottom w:val="single" w:color="auto" w:sz="4" w:space="0"/>
            </w:tcBorders>
            <w:vAlign w:val="center"/>
          </w:tcPr>
          <w:p>
            <w:pPr>
              <w:snapToGrid w:val="0"/>
              <w:spacing w:before="0" w:beforeAutospacing="0" w:after="0" w:afterAutospacing="0" w:line="360" w:lineRule="auto"/>
              <w:ind w:right="-10"/>
              <w:jc w:val="center"/>
              <w:textAlignment w:val="baseline"/>
              <w:rPr>
                <w:rFonts w:ascii="Calibri" w:hAnsi="Calibri" w:cs="Times New Roman"/>
                <w:b/>
                <w:i w:val="0"/>
                <w:caps w:val="0"/>
                <w:spacing w:val="0"/>
                <w:w w:val="100"/>
                <w:kern w:val="2"/>
                <w:sz w:val="24"/>
                <w:szCs w:val="22"/>
              </w:rPr>
            </w:pPr>
            <w:r>
              <w:rPr>
                <w:rFonts w:hint="eastAsia" w:ascii="Calibri" w:hAnsi="Calibri" w:cs="Times New Roman"/>
                <w:b/>
                <w:i w:val="0"/>
                <w:caps w:val="0"/>
                <w:spacing w:val="0"/>
                <w:w w:val="100"/>
                <w:kern w:val="2"/>
                <w:sz w:val="24"/>
                <w:szCs w:val="24"/>
              </w:rPr>
              <w:t>合肥市第三十五中学</w:t>
            </w:r>
            <w:r>
              <w:rPr>
                <w:rFonts w:hint="eastAsia" w:ascii="Calibri" w:hAnsi="Calibri" w:cs="Times New Roman"/>
                <w:b/>
                <w:i w:val="0"/>
                <w:caps w:val="0"/>
                <w:spacing w:val="0"/>
                <w:w w:val="100"/>
                <w:kern w:val="2"/>
                <w:sz w:val="24"/>
                <w:szCs w:val="24"/>
                <w:lang w:val="en-US" w:eastAsia="zh-CN"/>
              </w:rPr>
              <w:t>配电房设备维修</w:t>
            </w:r>
            <w:r>
              <w:rPr>
                <w:rFonts w:hint="eastAsia" w:ascii="Calibri" w:hAnsi="Calibri" w:cs="Times New Roman"/>
                <w:b/>
                <w:i w:val="0"/>
                <w:caps w:val="0"/>
                <w:spacing w:val="0"/>
                <w:w w:val="100"/>
                <w:kern w:val="2"/>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tcBorders>
              <w:bottom w:val="single" w:color="auto" w:sz="4" w:space="0"/>
            </w:tcBorders>
            <w:vAlign w:val="center"/>
          </w:tcPr>
          <w:p>
            <w:pPr>
              <w:snapToGrid w:val="0"/>
              <w:spacing w:before="0" w:beforeAutospacing="0" w:after="0" w:afterAutospacing="0" w:line="360" w:lineRule="auto"/>
              <w:ind w:right="-10"/>
              <w:jc w:val="center"/>
              <w:textAlignment w:val="baseline"/>
              <w:rPr>
                <w:rFonts w:ascii="Calibri" w:hAnsi="Calibri" w:cs="Times New Roman"/>
                <w:b/>
                <w:i w:val="0"/>
                <w:caps w:val="0"/>
                <w:spacing w:val="0"/>
                <w:w w:val="100"/>
                <w:kern w:val="2"/>
                <w:sz w:val="24"/>
                <w:szCs w:val="22"/>
              </w:rPr>
            </w:pPr>
            <w:r>
              <w:rPr>
                <w:rFonts w:hint="eastAsia" w:ascii="Calibri" w:hAnsi="Calibri" w:cs="Times New Roman"/>
                <w:b/>
                <w:i w:val="0"/>
                <w:caps w:val="0"/>
                <w:spacing w:val="0"/>
                <w:w w:val="100"/>
                <w:kern w:val="2"/>
                <w:sz w:val="24"/>
                <w:szCs w:val="22"/>
              </w:rPr>
              <w:t>序号</w:t>
            </w:r>
          </w:p>
        </w:tc>
        <w:tc>
          <w:tcPr>
            <w:tcW w:w="2223" w:type="dxa"/>
            <w:tcBorders>
              <w:bottom w:val="single" w:color="auto" w:sz="4" w:space="0"/>
            </w:tcBorders>
            <w:vAlign w:val="center"/>
          </w:tcPr>
          <w:p>
            <w:pPr>
              <w:snapToGrid w:val="0"/>
              <w:spacing w:before="0" w:beforeAutospacing="0" w:after="0" w:afterAutospacing="0" w:line="360" w:lineRule="auto"/>
              <w:ind w:right="-10"/>
              <w:jc w:val="center"/>
              <w:textAlignment w:val="baseline"/>
              <w:rPr>
                <w:rFonts w:ascii="Calibri" w:hAnsi="Calibri" w:cs="Times New Roman"/>
                <w:b/>
                <w:i w:val="0"/>
                <w:caps w:val="0"/>
                <w:spacing w:val="0"/>
                <w:w w:val="100"/>
                <w:kern w:val="2"/>
                <w:sz w:val="24"/>
                <w:szCs w:val="24"/>
              </w:rPr>
            </w:pPr>
            <w:r>
              <w:rPr>
                <w:rFonts w:hint="eastAsia" w:ascii="Calibri" w:hAnsi="Calibri" w:cs="Times New Roman"/>
                <w:b/>
                <w:i w:val="0"/>
                <w:caps w:val="0"/>
                <w:spacing w:val="0"/>
                <w:w w:val="100"/>
                <w:kern w:val="2"/>
                <w:sz w:val="24"/>
                <w:szCs w:val="24"/>
              </w:rPr>
              <w:t>评审指标</w:t>
            </w:r>
          </w:p>
        </w:tc>
        <w:tc>
          <w:tcPr>
            <w:tcW w:w="5596" w:type="dxa"/>
            <w:tcBorders>
              <w:bottom w:val="single" w:color="auto" w:sz="4" w:space="0"/>
            </w:tcBorders>
            <w:vAlign w:val="center"/>
          </w:tcPr>
          <w:p>
            <w:pPr>
              <w:snapToGrid w:val="0"/>
              <w:spacing w:before="0" w:beforeAutospacing="0" w:after="0" w:afterAutospacing="0" w:line="360" w:lineRule="auto"/>
              <w:ind w:right="-10"/>
              <w:jc w:val="center"/>
              <w:textAlignment w:val="baseline"/>
              <w:rPr>
                <w:rFonts w:ascii="Calibri" w:hAnsi="Calibri" w:cs="Times New Roman"/>
                <w:b/>
                <w:i w:val="0"/>
                <w:caps w:val="0"/>
                <w:spacing w:val="0"/>
                <w:w w:val="100"/>
                <w:kern w:val="2"/>
                <w:sz w:val="24"/>
                <w:szCs w:val="22"/>
              </w:rPr>
            </w:pPr>
            <w:r>
              <w:rPr>
                <w:rFonts w:hint="eastAsia" w:ascii="Calibri" w:hAnsi="Calibri" w:cs="Times New Roman"/>
                <w:b/>
                <w:i w:val="0"/>
                <w:caps w:val="0"/>
                <w:spacing w:val="0"/>
                <w:w w:val="100"/>
                <w:kern w:val="2"/>
                <w:sz w:val="24"/>
                <w:szCs w:val="22"/>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tcBorders>
              <w:bottom w:val="single" w:color="auto" w:sz="4" w:space="0"/>
            </w:tcBorders>
            <w:vAlign w:val="center"/>
          </w:tcPr>
          <w:p>
            <w:pPr>
              <w:numPr>
                <w:ilvl w:val="0"/>
                <w:numId w:val="3"/>
              </w:num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2"/>
              </w:rPr>
            </w:pPr>
          </w:p>
        </w:tc>
        <w:tc>
          <w:tcPr>
            <w:tcW w:w="2223" w:type="dxa"/>
            <w:tcBorders>
              <w:bottom w:val="single" w:color="auto" w:sz="4" w:space="0"/>
            </w:tcBorders>
            <w:vAlign w:val="center"/>
          </w:tcPr>
          <w:p>
            <w:p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4"/>
              </w:rPr>
            </w:pPr>
            <w:r>
              <w:rPr>
                <w:rFonts w:hint="eastAsia" w:cs="Times New Roman"/>
                <w:b w:val="0"/>
                <w:i w:val="0"/>
                <w:caps w:val="0"/>
                <w:spacing w:val="0"/>
                <w:w w:val="100"/>
                <w:kern w:val="2"/>
                <w:sz w:val="24"/>
              </w:rPr>
              <w:t>营业执照</w:t>
            </w:r>
          </w:p>
        </w:tc>
        <w:tc>
          <w:tcPr>
            <w:tcW w:w="5596" w:type="dxa"/>
            <w:tcBorders>
              <w:bottom w:val="single" w:color="auto" w:sz="4" w:space="0"/>
            </w:tcBorders>
            <w:vAlign w:val="center"/>
          </w:tcPr>
          <w:p>
            <w:pPr>
              <w:snapToGrid w:val="0"/>
              <w:spacing w:before="0" w:beforeAutospacing="0" w:after="0" w:afterAutospacing="0" w:line="360" w:lineRule="auto"/>
              <w:ind w:right="-10"/>
              <w:jc w:val="left"/>
              <w:textAlignment w:val="baseline"/>
              <w:rPr>
                <w:rFonts w:ascii="Calibri" w:hAnsi="Calibri" w:cs="Times New Roman"/>
                <w:b w:val="0"/>
                <w:i w:val="0"/>
                <w:caps w:val="0"/>
                <w:spacing w:val="0"/>
                <w:w w:val="100"/>
                <w:kern w:val="2"/>
                <w:sz w:val="24"/>
                <w:szCs w:val="22"/>
              </w:rPr>
            </w:pPr>
            <w:r>
              <w:rPr>
                <w:rFonts w:hint="eastAsia" w:cs="Times New Roman"/>
                <w:b w:val="0"/>
                <w:i w:val="0"/>
                <w:caps w:val="0"/>
                <w:spacing w:val="0"/>
                <w:w w:val="100"/>
                <w:kern w:val="2"/>
                <w:sz w:val="24"/>
                <w:szCs w:val="22"/>
              </w:rPr>
              <w:t>提供有效的营业执照扫描件，应完整的体现出营业执照的全部内容。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2"/>
              </w:rPr>
            </w:pPr>
          </w:p>
        </w:tc>
        <w:tc>
          <w:tcPr>
            <w:tcW w:w="2223" w:type="dxa"/>
            <w:vAlign w:val="center"/>
          </w:tcPr>
          <w:p>
            <w:p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4"/>
              </w:rPr>
            </w:pPr>
            <w:r>
              <w:rPr>
                <w:rFonts w:hint="eastAsia" w:cs="Times New Roman"/>
                <w:b w:val="0"/>
                <w:i w:val="0"/>
                <w:caps w:val="0"/>
                <w:spacing w:val="0"/>
                <w:w w:val="100"/>
                <w:kern w:val="2"/>
                <w:sz w:val="24"/>
              </w:rPr>
              <w:t>承诺函</w:t>
            </w:r>
          </w:p>
        </w:tc>
        <w:tc>
          <w:tcPr>
            <w:tcW w:w="5596" w:type="dxa"/>
            <w:vAlign w:val="center"/>
          </w:tcPr>
          <w:p>
            <w:pPr>
              <w:snapToGrid w:val="0"/>
              <w:spacing w:before="0" w:beforeAutospacing="0" w:after="0" w:afterAutospacing="0" w:line="360" w:lineRule="auto"/>
              <w:ind w:right="-10"/>
              <w:jc w:val="left"/>
              <w:textAlignment w:val="baseline"/>
              <w:rPr>
                <w:rFonts w:ascii="Calibri" w:hAnsi="Calibri" w:cs="Times New Roman"/>
                <w:b w:val="0"/>
                <w:i w:val="0"/>
                <w:caps w:val="0"/>
                <w:spacing w:val="0"/>
                <w:w w:val="100"/>
                <w:kern w:val="2"/>
                <w:sz w:val="24"/>
                <w:szCs w:val="22"/>
              </w:rPr>
            </w:pPr>
            <w:r>
              <w:rPr>
                <w:rFonts w:hint="eastAsia" w:cs="Times New Roman"/>
                <w:b w:val="0"/>
                <w:i w:val="0"/>
                <w:caps w:val="0"/>
                <w:spacing w:val="0"/>
                <w:w w:val="100"/>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2"/>
              </w:rPr>
            </w:pPr>
          </w:p>
        </w:tc>
        <w:tc>
          <w:tcPr>
            <w:tcW w:w="2223" w:type="dxa"/>
            <w:vAlign w:val="center"/>
          </w:tcPr>
          <w:p>
            <w:p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4"/>
              </w:rPr>
            </w:pPr>
            <w:r>
              <w:rPr>
                <w:rFonts w:hint="eastAsia" w:cs="Times New Roman"/>
                <w:b w:val="0"/>
                <w:i w:val="0"/>
                <w:caps w:val="0"/>
                <w:spacing w:val="0"/>
                <w:w w:val="100"/>
                <w:kern w:val="2"/>
                <w:sz w:val="24"/>
              </w:rPr>
              <w:t>授权书</w:t>
            </w:r>
          </w:p>
        </w:tc>
        <w:tc>
          <w:tcPr>
            <w:tcW w:w="5596" w:type="dxa"/>
            <w:vAlign w:val="center"/>
          </w:tcPr>
          <w:p>
            <w:pPr>
              <w:snapToGrid w:val="0"/>
              <w:spacing w:before="0" w:beforeAutospacing="0" w:after="0" w:afterAutospacing="0" w:line="360" w:lineRule="auto"/>
              <w:ind w:right="-10"/>
              <w:jc w:val="left"/>
              <w:textAlignment w:val="baseline"/>
              <w:rPr>
                <w:rFonts w:ascii="Calibri" w:hAnsi="Calibri" w:cs="Times New Roman"/>
                <w:b w:val="0"/>
                <w:i w:val="0"/>
                <w:caps w:val="0"/>
                <w:spacing w:val="0"/>
                <w:w w:val="100"/>
                <w:kern w:val="2"/>
                <w:sz w:val="24"/>
                <w:szCs w:val="22"/>
              </w:rPr>
            </w:pPr>
            <w:r>
              <w:rPr>
                <w:rFonts w:hint="eastAsia" w:cs="Times New Roman"/>
                <w:b w:val="0"/>
                <w:i w:val="0"/>
                <w:caps w:val="0"/>
                <w:spacing w:val="0"/>
                <w:w w:val="100"/>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2"/>
              </w:rPr>
            </w:pPr>
          </w:p>
        </w:tc>
        <w:tc>
          <w:tcPr>
            <w:tcW w:w="2223" w:type="dxa"/>
            <w:vAlign w:val="center"/>
          </w:tcPr>
          <w:p>
            <w:p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4"/>
              </w:rPr>
            </w:pPr>
            <w:r>
              <w:rPr>
                <w:rFonts w:hint="eastAsia" w:cs="Times New Roman"/>
                <w:b w:val="0"/>
                <w:i w:val="0"/>
                <w:caps w:val="0"/>
                <w:spacing w:val="0"/>
                <w:w w:val="100"/>
                <w:kern w:val="2"/>
                <w:sz w:val="24"/>
              </w:rPr>
              <w:t>磋商响应函</w:t>
            </w:r>
          </w:p>
        </w:tc>
        <w:tc>
          <w:tcPr>
            <w:tcW w:w="5596" w:type="dxa"/>
            <w:vAlign w:val="center"/>
          </w:tcPr>
          <w:p>
            <w:pPr>
              <w:snapToGrid w:val="0"/>
              <w:spacing w:before="0" w:beforeAutospacing="0" w:after="0" w:afterAutospacing="0" w:line="360" w:lineRule="auto"/>
              <w:ind w:right="-10"/>
              <w:jc w:val="left"/>
              <w:textAlignment w:val="baseline"/>
              <w:rPr>
                <w:rFonts w:ascii="Calibri" w:hAnsi="Calibri" w:cs="Times New Roman"/>
                <w:b w:val="0"/>
                <w:i w:val="0"/>
                <w:caps w:val="0"/>
                <w:spacing w:val="0"/>
                <w:w w:val="100"/>
                <w:kern w:val="2"/>
                <w:sz w:val="24"/>
                <w:szCs w:val="22"/>
              </w:rPr>
            </w:pPr>
            <w:r>
              <w:rPr>
                <w:rFonts w:hint="eastAsia" w:cs="Times New Roman"/>
                <w:b w:val="0"/>
                <w:i w:val="0"/>
                <w:caps w:val="0"/>
                <w:spacing w:val="0"/>
                <w:w w:val="100"/>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2"/>
              </w:rPr>
            </w:pPr>
          </w:p>
        </w:tc>
        <w:tc>
          <w:tcPr>
            <w:tcW w:w="2223" w:type="dxa"/>
            <w:vAlign w:val="center"/>
          </w:tcPr>
          <w:p>
            <w:p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4"/>
              </w:rPr>
            </w:pPr>
            <w:r>
              <w:rPr>
                <w:rFonts w:hint="eastAsia" w:cs="Times New Roman"/>
                <w:b w:val="0"/>
                <w:i w:val="0"/>
                <w:caps w:val="0"/>
                <w:spacing w:val="0"/>
                <w:w w:val="100"/>
                <w:kern w:val="2"/>
                <w:sz w:val="24"/>
              </w:rPr>
              <w:t>工程量清单报价书</w:t>
            </w:r>
          </w:p>
        </w:tc>
        <w:tc>
          <w:tcPr>
            <w:tcW w:w="5596" w:type="dxa"/>
            <w:vAlign w:val="center"/>
          </w:tcPr>
          <w:p>
            <w:pPr>
              <w:snapToGrid w:val="0"/>
              <w:spacing w:before="0" w:beforeAutospacing="0" w:after="0" w:afterAutospacing="0" w:line="360" w:lineRule="auto"/>
              <w:ind w:right="-10"/>
              <w:jc w:val="left"/>
              <w:textAlignment w:val="baseline"/>
              <w:rPr>
                <w:rFonts w:ascii="Calibri" w:hAnsi="Calibri" w:cs="Times New Roman"/>
                <w:b w:val="0"/>
                <w:i w:val="0"/>
                <w:caps w:val="0"/>
                <w:spacing w:val="0"/>
                <w:w w:val="100"/>
                <w:kern w:val="2"/>
                <w:sz w:val="24"/>
                <w:szCs w:val="22"/>
              </w:rPr>
            </w:pPr>
            <w:r>
              <w:rPr>
                <w:rFonts w:hint="eastAsia" w:cs="Times New Roman"/>
                <w:b w:val="0"/>
                <w:i w:val="0"/>
                <w:caps w:val="0"/>
                <w:spacing w:val="0"/>
                <w:w w:val="100"/>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3" w:type="dxa"/>
            <w:vAlign w:val="center"/>
          </w:tcPr>
          <w:p>
            <w:pPr>
              <w:numPr>
                <w:ilvl w:val="0"/>
                <w:numId w:val="3"/>
              </w:num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2"/>
              </w:rPr>
            </w:pPr>
          </w:p>
        </w:tc>
        <w:tc>
          <w:tcPr>
            <w:tcW w:w="2223" w:type="dxa"/>
            <w:vAlign w:val="center"/>
          </w:tcPr>
          <w:p>
            <w:p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4"/>
              </w:rPr>
            </w:pPr>
            <w:r>
              <w:rPr>
                <w:rFonts w:hint="eastAsia" w:cs="Times New Roman"/>
                <w:b w:val="0"/>
                <w:i w:val="0"/>
                <w:caps w:val="0"/>
                <w:spacing w:val="0"/>
                <w:w w:val="100"/>
                <w:kern w:val="2"/>
                <w:sz w:val="24"/>
              </w:rPr>
              <w:t>不良信用记录查询</w:t>
            </w:r>
          </w:p>
        </w:tc>
        <w:tc>
          <w:tcPr>
            <w:tcW w:w="5596" w:type="dxa"/>
            <w:vAlign w:val="center"/>
          </w:tcPr>
          <w:p>
            <w:pPr>
              <w:snapToGrid w:val="0"/>
              <w:spacing w:before="0" w:beforeAutospacing="0" w:after="0" w:afterAutospacing="0" w:line="360" w:lineRule="auto"/>
              <w:ind w:right="-10"/>
              <w:jc w:val="left"/>
              <w:textAlignment w:val="baseline"/>
              <w:rPr>
                <w:rFonts w:ascii="Calibri" w:hAnsi="Calibri" w:cs="Times New Roman"/>
                <w:b w:val="0"/>
                <w:i w:val="0"/>
                <w:caps w:val="0"/>
                <w:spacing w:val="0"/>
                <w:w w:val="100"/>
                <w:kern w:val="2"/>
                <w:sz w:val="24"/>
                <w:szCs w:val="22"/>
              </w:rPr>
            </w:pPr>
            <w:r>
              <w:rPr>
                <w:rFonts w:hint="eastAsia" w:cs="Times New Roman"/>
                <w:b w:val="0"/>
                <w:i w:val="0"/>
                <w:caps w:val="0"/>
                <w:spacing w:val="0"/>
                <w:w w:val="100"/>
                <w:kern w:val="2"/>
                <w:sz w:val="24"/>
                <w:szCs w:val="22"/>
              </w:rPr>
              <w:t>供应商不得存在供应商须知中不良信用记录情形。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numPr>
                <w:ilvl w:val="0"/>
                <w:numId w:val="3"/>
              </w:num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2"/>
              </w:rPr>
            </w:pPr>
          </w:p>
        </w:tc>
        <w:tc>
          <w:tcPr>
            <w:tcW w:w="2223" w:type="dxa"/>
            <w:vAlign w:val="center"/>
          </w:tcPr>
          <w:p>
            <w:p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4"/>
              </w:rPr>
            </w:pPr>
            <w:r>
              <w:rPr>
                <w:rFonts w:hint="eastAsia" w:cs="Times New Roman"/>
                <w:b w:val="0"/>
                <w:i w:val="0"/>
                <w:caps w:val="0"/>
                <w:spacing w:val="0"/>
                <w:w w:val="100"/>
                <w:kern w:val="2"/>
                <w:sz w:val="24"/>
              </w:rPr>
              <w:t>无重大违法记录声明函、无不良信用记录声明函</w:t>
            </w:r>
          </w:p>
        </w:tc>
        <w:tc>
          <w:tcPr>
            <w:tcW w:w="5596" w:type="dxa"/>
            <w:vAlign w:val="center"/>
          </w:tcPr>
          <w:p>
            <w:pPr>
              <w:snapToGrid w:val="0"/>
              <w:spacing w:before="0" w:beforeAutospacing="0" w:after="0" w:afterAutospacing="0" w:line="360" w:lineRule="auto"/>
              <w:ind w:right="-10"/>
              <w:jc w:val="left"/>
              <w:textAlignment w:val="baseline"/>
              <w:rPr>
                <w:rFonts w:ascii="Calibri" w:hAnsi="Calibri" w:cs="Times New Roman"/>
                <w:b w:val="0"/>
                <w:i w:val="0"/>
                <w:caps w:val="0"/>
                <w:spacing w:val="0"/>
                <w:w w:val="100"/>
                <w:kern w:val="2"/>
                <w:sz w:val="24"/>
                <w:szCs w:val="22"/>
              </w:rPr>
            </w:pPr>
            <w:r>
              <w:rPr>
                <w:rFonts w:hint="eastAsia" w:cs="Times New Roman"/>
                <w:b w:val="0"/>
                <w:i w:val="0"/>
                <w:caps w:val="0"/>
                <w:spacing w:val="0"/>
                <w:w w:val="100"/>
                <w:kern w:val="2"/>
                <w:sz w:val="24"/>
                <w:szCs w:val="22"/>
              </w:rPr>
              <w:t>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3"/>
            <w:tcBorders>
              <w:bottom w:val="single" w:color="auto" w:sz="4" w:space="0"/>
            </w:tcBorders>
            <w:vAlign w:val="center"/>
          </w:tcPr>
          <w:p>
            <w:pPr>
              <w:snapToGrid w:val="0"/>
              <w:spacing w:before="0" w:beforeAutospacing="0" w:after="0" w:afterAutospacing="0" w:line="360" w:lineRule="auto"/>
              <w:ind w:right="-10"/>
              <w:jc w:val="center"/>
              <w:textAlignment w:val="baseline"/>
              <w:rPr>
                <w:rFonts w:ascii="Calibri" w:hAnsi="Calibri" w:cs="Times New Roman"/>
                <w:b w:val="0"/>
                <w:i w:val="0"/>
                <w:caps w:val="0"/>
                <w:spacing w:val="0"/>
                <w:w w:val="100"/>
                <w:kern w:val="2"/>
                <w:sz w:val="24"/>
                <w:szCs w:val="22"/>
              </w:rPr>
            </w:pPr>
            <w:r>
              <w:rPr>
                <w:rFonts w:hint="eastAsia" w:ascii="Calibri" w:hAnsi="Calibri" w:cs="Times New Roman"/>
                <w:b w:val="0"/>
                <w:i w:val="0"/>
                <w:caps w:val="0"/>
                <w:spacing w:val="0"/>
                <w:w w:val="100"/>
                <w:kern w:val="2"/>
                <w:sz w:val="24"/>
                <w:szCs w:val="22"/>
              </w:rPr>
              <w:t>评审指标通过标准：供应商必须通过上述全部指标。</w:t>
            </w:r>
          </w:p>
        </w:tc>
      </w:tr>
    </w:tbl>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bCs/>
          <w:i w:val="0"/>
          <w:caps w:val="0"/>
          <w:spacing w:val="0"/>
          <w:w w:val="100"/>
          <w:sz w:val="24"/>
        </w:rPr>
        <w:t>初审指标通过标准：</w:t>
      </w:r>
      <w:r>
        <w:rPr>
          <w:rFonts w:hint="eastAsia"/>
          <w:b w:val="0"/>
          <w:i w:val="0"/>
          <w:caps w:val="0"/>
          <w:spacing w:val="0"/>
          <w:w w:val="100"/>
          <w:sz w:val="24"/>
        </w:rPr>
        <w:t>供应商必须通过初审表中的全部评审指标。</w:t>
      </w:r>
    </w:p>
    <w:p>
      <w:pPr>
        <w:snapToGrid w:val="0"/>
        <w:spacing w:before="0" w:beforeAutospacing="0" w:after="0" w:afterAutospacing="0" w:line="360" w:lineRule="auto"/>
        <w:ind w:firstLine="435"/>
        <w:jc w:val="both"/>
        <w:textAlignment w:val="baseline"/>
        <w:rPr>
          <w:b/>
          <w:i w:val="0"/>
          <w:caps w:val="0"/>
          <w:spacing w:val="0"/>
          <w:w w:val="100"/>
          <w:sz w:val="24"/>
        </w:rPr>
      </w:pPr>
      <w:r>
        <w:rPr>
          <w:rFonts w:hint="eastAsia"/>
          <w:b/>
          <w:i w:val="0"/>
          <w:caps w:val="0"/>
          <w:spacing w:val="0"/>
          <w:w w:val="100"/>
          <w:sz w:val="24"/>
        </w:rPr>
        <w:t>2.2综合评分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w:t>
      </w:r>
      <w:r>
        <w:rPr>
          <w:b w:val="0"/>
          <w:i w:val="0"/>
          <w:caps w:val="0"/>
          <w:spacing w:val="0"/>
          <w:w w:val="100"/>
          <w:sz w:val="24"/>
        </w:rPr>
        <w:t>.</w:t>
      </w:r>
      <w:r>
        <w:rPr>
          <w:rFonts w:hint="eastAsia"/>
          <w:b w:val="0"/>
          <w:i w:val="0"/>
          <w:caps w:val="0"/>
          <w:spacing w:val="0"/>
          <w:w w:val="100"/>
          <w:sz w:val="24"/>
        </w:rPr>
        <w:t>2</w:t>
      </w:r>
      <w:r>
        <w:rPr>
          <w:b w:val="0"/>
          <w:i w:val="0"/>
          <w:caps w:val="0"/>
          <w:spacing w:val="0"/>
          <w:w w:val="100"/>
          <w:sz w:val="24"/>
        </w:rPr>
        <w:t>.1</w:t>
      </w:r>
      <w:r>
        <w:rPr>
          <w:rFonts w:hint="eastAsia"/>
          <w:b w:val="0"/>
          <w:i w:val="0"/>
          <w:caps w:val="0"/>
          <w:spacing w:val="0"/>
          <w:w w:val="100"/>
          <w:sz w:val="24"/>
        </w:rPr>
        <w:t>磋商小组按照下表对进入综合评分的所有供应商的响应文件进行综合评分。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w:t>
      </w:r>
      <w:r>
        <w:rPr>
          <w:b w:val="0"/>
          <w:i w:val="0"/>
          <w:caps w:val="0"/>
          <w:spacing w:val="0"/>
          <w:w w:val="100"/>
          <w:sz w:val="24"/>
        </w:rPr>
        <w:t>.</w:t>
      </w:r>
      <w:r>
        <w:rPr>
          <w:rFonts w:hint="eastAsia"/>
          <w:b w:val="0"/>
          <w:i w:val="0"/>
          <w:caps w:val="0"/>
          <w:spacing w:val="0"/>
          <w:w w:val="100"/>
          <w:sz w:val="24"/>
        </w:rPr>
        <w:t>2</w:t>
      </w:r>
      <w:r>
        <w:rPr>
          <w:b w:val="0"/>
          <w:i w:val="0"/>
          <w:caps w:val="0"/>
          <w:spacing w:val="0"/>
          <w:w w:val="100"/>
          <w:sz w:val="24"/>
        </w:rPr>
        <w:t>.2</w:t>
      </w:r>
      <w:r>
        <w:rPr>
          <w:rFonts w:hint="eastAsia"/>
          <w:b w:val="0"/>
          <w:i w:val="0"/>
          <w:caps w:val="0"/>
          <w:spacing w:val="0"/>
          <w:w w:val="100"/>
          <w:sz w:val="24"/>
        </w:rPr>
        <w:t>本项目综合评分满分为1</w:t>
      </w:r>
      <w:r>
        <w:rPr>
          <w:b w:val="0"/>
          <w:i w:val="0"/>
          <w:caps w:val="0"/>
          <w:spacing w:val="0"/>
          <w:w w:val="100"/>
          <w:sz w:val="24"/>
        </w:rPr>
        <w:t>00</w:t>
      </w:r>
      <w:r>
        <w:rPr>
          <w:rFonts w:hint="eastAsia"/>
          <w:b w:val="0"/>
          <w:i w:val="0"/>
          <w:caps w:val="0"/>
          <w:spacing w:val="0"/>
          <w:w w:val="100"/>
          <w:sz w:val="24"/>
        </w:rPr>
        <w:t>分，其中：技术资信分值占总分值的权重为</w:t>
      </w:r>
      <w:r>
        <w:rPr>
          <w:rFonts w:hint="eastAsia"/>
          <w:b w:val="0"/>
          <w:i w:val="0"/>
          <w:caps w:val="0"/>
          <w:spacing w:val="0"/>
          <w:w w:val="100"/>
          <w:sz w:val="24"/>
          <w:u w:val="single" w:color="000000"/>
        </w:rPr>
        <w:t>70</w:t>
      </w:r>
      <w:r>
        <w:rPr>
          <w:b w:val="0"/>
          <w:i w:val="0"/>
          <w:caps w:val="0"/>
          <w:spacing w:val="0"/>
          <w:w w:val="100"/>
          <w:sz w:val="24"/>
        </w:rPr>
        <w:t>%，价格分值占总分值的权重为</w:t>
      </w:r>
      <w:r>
        <w:rPr>
          <w:rFonts w:hint="eastAsia"/>
          <w:b w:val="0"/>
          <w:i w:val="0"/>
          <w:caps w:val="0"/>
          <w:spacing w:val="0"/>
          <w:w w:val="100"/>
          <w:sz w:val="24"/>
          <w:u w:val="single" w:color="000000"/>
        </w:rPr>
        <w:t>30</w:t>
      </w:r>
      <w:r>
        <w:rPr>
          <w:b w:val="0"/>
          <w:i w:val="0"/>
          <w:caps w:val="0"/>
          <w:spacing w:val="0"/>
          <w:w w:val="100"/>
          <w:sz w:val="24"/>
        </w:rPr>
        <w:t>%。具体评分细则如下：</w:t>
      </w:r>
    </w:p>
    <w:p>
      <w:pPr>
        <w:pStyle w:val="54"/>
        <w:snapToGrid w:val="0"/>
        <w:spacing w:before="0" w:beforeAutospacing="0" w:after="120" w:afterAutospacing="0" w:line="240" w:lineRule="auto"/>
        <w:ind w:left="400" w:leftChars="200" w:firstLine="480" w:firstLineChars="200"/>
        <w:jc w:val="both"/>
        <w:textAlignment w:val="baseline"/>
        <w:rPr>
          <w:b w:val="0"/>
          <w:i w:val="0"/>
          <w:caps w:val="0"/>
          <w:spacing w:val="0"/>
          <w:w w:val="100"/>
          <w:sz w:val="24"/>
        </w:rPr>
      </w:pPr>
    </w:p>
    <w:p>
      <w:pPr>
        <w:pStyle w:val="54"/>
        <w:snapToGrid w:val="0"/>
        <w:spacing w:before="0" w:beforeAutospacing="0" w:after="120" w:afterAutospacing="0" w:line="240" w:lineRule="auto"/>
        <w:ind w:left="400" w:leftChars="200" w:firstLine="480" w:firstLineChars="200"/>
        <w:jc w:val="both"/>
        <w:textAlignment w:val="baseline"/>
        <w:rPr>
          <w:b w:val="0"/>
          <w:i w:val="0"/>
          <w:caps w:val="0"/>
          <w:spacing w:val="0"/>
          <w:w w:val="100"/>
          <w:sz w:val="24"/>
        </w:rPr>
      </w:pPr>
    </w:p>
    <w:p>
      <w:pPr>
        <w:pStyle w:val="54"/>
        <w:snapToGrid w:val="0"/>
        <w:spacing w:before="0" w:beforeAutospacing="0" w:after="120" w:afterAutospacing="0" w:line="240" w:lineRule="auto"/>
        <w:ind w:left="400" w:leftChars="200" w:firstLine="480" w:firstLineChars="200"/>
        <w:jc w:val="both"/>
        <w:textAlignment w:val="baseline"/>
        <w:rPr>
          <w:b w:val="0"/>
          <w:i w:val="0"/>
          <w:caps w:val="0"/>
          <w:spacing w:val="0"/>
          <w:w w:val="100"/>
          <w:sz w:val="24"/>
        </w:rPr>
      </w:pPr>
    </w:p>
    <w:tbl>
      <w:tblPr>
        <w:tblStyle w:val="55"/>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455"/>
        <w:gridCol w:w="6680"/>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jc w:val="center"/>
              <w:textAlignment w:val="baseline"/>
              <w:rPr>
                <w:b/>
                <w:bCs/>
                <w:i w:val="0"/>
                <w:caps w:val="0"/>
                <w:color w:val="000000"/>
                <w:spacing w:val="0"/>
                <w:w w:val="100"/>
                <w:sz w:val="24"/>
              </w:rPr>
            </w:pPr>
            <w:r>
              <w:rPr>
                <w:rFonts w:hint="eastAsia"/>
                <w:b/>
                <w:bCs/>
                <w:i w:val="0"/>
                <w:caps w:val="0"/>
                <w:color w:val="000000"/>
                <w:spacing w:val="0"/>
                <w:w w:val="100"/>
                <w:sz w:val="24"/>
              </w:rPr>
              <w:t>类别</w:t>
            </w: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jc w:val="center"/>
              <w:textAlignment w:val="baseline"/>
              <w:rPr>
                <w:b/>
                <w:bCs/>
                <w:i w:val="0"/>
                <w:caps w:val="0"/>
                <w:color w:val="000000"/>
                <w:spacing w:val="0"/>
                <w:w w:val="100"/>
                <w:sz w:val="24"/>
              </w:rPr>
            </w:pPr>
            <w:r>
              <w:rPr>
                <w:rFonts w:hint="eastAsia"/>
                <w:b/>
                <w:bCs/>
                <w:i w:val="0"/>
                <w:caps w:val="0"/>
                <w:color w:val="000000"/>
                <w:spacing w:val="0"/>
                <w:w w:val="100"/>
                <w:sz w:val="24"/>
              </w:rPr>
              <w:t>评分内容</w:t>
            </w:r>
          </w:p>
        </w:tc>
        <w:tc>
          <w:tcPr>
            <w:tcW w:w="6680"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jc w:val="center"/>
              <w:textAlignment w:val="baseline"/>
              <w:rPr>
                <w:b/>
                <w:bCs/>
                <w:i w:val="0"/>
                <w:caps w:val="0"/>
                <w:color w:val="000000"/>
                <w:spacing w:val="0"/>
                <w:w w:val="100"/>
                <w:sz w:val="24"/>
              </w:rPr>
            </w:pPr>
            <w:r>
              <w:rPr>
                <w:rFonts w:hint="eastAsia"/>
                <w:b/>
                <w:bCs/>
                <w:i w:val="0"/>
                <w:caps w:val="0"/>
                <w:color w:val="000000"/>
                <w:spacing w:val="0"/>
                <w:w w:val="100"/>
                <w:sz w:val="24"/>
              </w:rPr>
              <w:t>评分标准</w:t>
            </w:r>
          </w:p>
        </w:tc>
        <w:tc>
          <w:tcPr>
            <w:tcW w:w="753"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jc w:val="center"/>
              <w:textAlignment w:val="baseline"/>
              <w:rPr>
                <w:b/>
                <w:bCs/>
                <w:i w:val="0"/>
                <w:caps w:val="0"/>
                <w:color w:val="000000"/>
                <w:spacing w:val="0"/>
                <w:w w:val="100"/>
                <w:sz w:val="24"/>
              </w:rPr>
            </w:pPr>
            <w:r>
              <w:rPr>
                <w:rFonts w:hint="eastAsia"/>
                <w:b/>
                <w:bCs/>
                <w:i w:val="0"/>
                <w:caps w:val="0"/>
                <w:color w:val="000000"/>
                <w:spacing w:val="0"/>
                <w:w w:val="100"/>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6" w:type="dxa"/>
            <w:vMerge w:val="restart"/>
            <w:tcBorders>
              <w:top w:val="single" w:color="auto" w:sz="4" w:space="0"/>
              <w:left w:val="single" w:color="auto" w:sz="4" w:space="0"/>
              <w:right w:val="single" w:color="auto" w:sz="4" w:space="0"/>
            </w:tcBorders>
            <w:vAlign w:val="center"/>
          </w:tcPr>
          <w:p>
            <w:pPr>
              <w:snapToGrid w:val="0"/>
              <w:spacing w:before="0" w:beforeAutospacing="0" w:after="0" w:afterAutospacing="0" w:line="360" w:lineRule="auto"/>
              <w:jc w:val="center"/>
              <w:textAlignment w:val="baseline"/>
              <w:rPr>
                <w:b w:val="0"/>
                <w:i w:val="0"/>
                <w:caps w:val="0"/>
                <w:color w:val="000000"/>
                <w:spacing w:val="0"/>
                <w:w w:val="100"/>
                <w:sz w:val="24"/>
              </w:rPr>
            </w:pPr>
            <w:r>
              <w:rPr>
                <w:rFonts w:hint="eastAsia"/>
                <w:b w:val="0"/>
                <w:i w:val="0"/>
                <w:caps w:val="0"/>
                <w:color w:val="000000"/>
                <w:spacing w:val="0"/>
                <w:w w:val="100"/>
                <w:sz w:val="24"/>
              </w:rPr>
              <w:t>技术资信分</w:t>
            </w:r>
          </w:p>
          <w:p>
            <w:pPr>
              <w:snapToGrid w:val="0"/>
              <w:spacing w:before="0" w:beforeAutospacing="0" w:after="0" w:afterAutospacing="0" w:line="360" w:lineRule="auto"/>
              <w:jc w:val="center"/>
              <w:textAlignment w:val="baseline"/>
              <w:rPr>
                <w:b/>
                <w:bCs/>
                <w:i w:val="0"/>
                <w:caps w:val="0"/>
                <w:color w:val="000000"/>
                <w:spacing w:val="0"/>
                <w:w w:val="100"/>
                <w:sz w:val="24"/>
              </w:rPr>
            </w:pPr>
            <w:r>
              <w:rPr>
                <w:rFonts w:hint="eastAsia"/>
                <w:b w:val="0"/>
                <w:i w:val="0"/>
                <w:caps w:val="0"/>
                <w:color w:val="000000"/>
                <w:spacing w:val="0"/>
                <w:w w:val="100"/>
                <w:sz w:val="24"/>
              </w:rPr>
              <w:t>（</w:t>
            </w:r>
            <w:r>
              <w:rPr>
                <w:rFonts w:hint="eastAsia"/>
                <w:b w:val="0"/>
                <w:i w:val="0"/>
                <w:caps w:val="0"/>
                <w:color w:val="000000"/>
                <w:spacing w:val="0"/>
                <w:w w:val="100"/>
                <w:sz w:val="24"/>
                <w:u w:val="single" w:color="000000"/>
              </w:rPr>
              <w:t>70</w:t>
            </w:r>
            <w:r>
              <w:rPr>
                <w:rFonts w:hint="eastAsia"/>
                <w:b w:val="0"/>
                <w:i w:val="0"/>
                <w:caps w:val="0"/>
                <w:color w:val="000000"/>
                <w:spacing w:val="0"/>
                <w:w w:val="100"/>
                <w:sz w:val="24"/>
              </w:rPr>
              <w:t>分）</w:t>
            </w: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工程的主要施工方案与技术措施</w:t>
            </w:r>
          </w:p>
        </w:tc>
        <w:tc>
          <w:tcPr>
            <w:tcW w:w="6680"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依据各分部分项工程的主要施工方案与技术措施进行评审。</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1.主要施工方案</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施工方案详细、措施完善，具有针对性和可行性得</w:t>
            </w:r>
            <w:r>
              <w:rPr>
                <w:rFonts w:hint="eastAsia" w:cs="宋体"/>
                <w:b w:val="0"/>
                <w:i w:val="0"/>
                <w:caps w:val="0"/>
                <w:spacing w:val="0"/>
                <w:w w:val="100"/>
                <w:sz w:val="22"/>
                <w:szCs w:val="22"/>
                <w:lang w:val="en-US" w:eastAsia="zh-CN"/>
              </w:rPr>
              <w:t>10</w:t>
            </w:r>
            <w:r>
              <w:rPr>
                <w:rFonts w:hint="eastAsia" w:cs="宋体"/>
                <w:b w:val="0"/>
                <w:i w:val="0"/>
                <w:caps w:val="0"/>
                <w:spacing w:val="0"/>
                <w:w w:val="100"/>
                <w:sz w:val="22"/>
                <w:szCs w:val="22"/>
                <w:lang w:val="zh-CN"/>
              </w:rPr>
              <w:t>分；施工方案具有较好的条理性、具有一定的针对性得</w:t>
            </w:r>
            <w:r>
              <w:rPr>
                <w:rFonts w:hint="eastAsia" w:cs="宋体"/>
                <w:b w:val="0"/>
                <w:i w:val="0"/>
                <w:caps w:val="0"/>
                <w:spacing w:val="0"/>
                <w:w w:val="100"/>
                <w:sz w:val="22"/>
                <w:szCs w:val="22"/>
                <w:lang w:val="en-US" w:eastAsia="zh-CN"/>
              </w:rPr>
              <w:t>6</w:t>
            </w:r>
            <w:r>
              <w:rPr>
                <w:rFonts w:hint="eastAsia" w:cs="宋体"/>
                <w:b w:val="0"/>
                <w:i w:val="0"/>
                <w:caps w:val="0"/>
                <w:spacing w:val="0"/>
                <w:w w:val="100"/>
                <w:sz w:val="22"/>
                <w:szCs w:val="22"/>
                <w:lang w:val="zh-CN"/>
              </w:rPr>
              <w:t>分；施工方案差或未提供的不得分。</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2.技术措施</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技术措施详细、完善，具有针对性和可行性得</w:t>
            </w:r>
            <w:r>
              <w:rPr>
                <w:rFonts w:hint="eastAsia" w:cs="宋体"/>
                <w:b w:val="0"/>
                <w:i w:val="0"/>
                <w:caps w:val="0"/>
                <w:spacing w:val="0"/>
                <w:w w:val="100"/>
                <w:sz w:val="22"/>
                <w:szCs w:val="22"/>
                <w:lang w:val="en-US" w:eastAsia="zh-CN"/>
              </w:rPr>
              <w:t>10</w:t>
            </w:r>
            <w:r>
              <w:rPr>
                <w:rFonts w:hint="eastAsia" w:cs="宋体"/>
                <w:b w:val="0"/>
                <w:i w:val="0"/>
                <w:caps w:val="0"/>
                <w:spacing w:val="0"/>
                <w:w w:val="100"/>
                <w:sz w:val="22"/>
                <w:szCs w:val="22"/>
                <w:lang w:val="zh-CN"/>
              </w:rPr>
              <w:t>分；技术措施方案有较好的可行性，与本项目具有较好的贴合度得</w:t>
            </w:r>
            <w:r>
              <w:rPr>
                <w:rFonts w:hint="eastAsia" w:cs="宋体"/>
                <w:b w:val="0"/>
                <w:i w:val="0"/>
                <w:caps w:val="0"/>
                <w:spacing w:val="0"/>
                <w:w w:val="100"/>
                <w:sz w:val="22"/>
                <w:szCs w:val="22"/>
                <w:lang w:val="en-US" w:eastAsia="zh-CN"/>
              </w:rPr>
              <w:t>6</w:t>
            </w:r>
            <w:r>
              <w:rPr>
                <w:rFonts w:hint="eastAsia" w:cs="宋体"/>
                <w:b w:val="0"/>
                <w:i w:val="0"/>
                <w:caps w:val="0"/>
                <w:spacing w:val="0"/>
                <w:w w:val="100"/>
                <w:sz w:val="22"/>
                <w:szCs w:val="22"/>
                <w:lang w:val="zh-CN"/>
              </w:rPr>
              <w:t>分；技术措施差或未提供的不得分。</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p>
        </w:tc>
        <w:tc>
          <w:tcPr>
            <w:tcW w:w="753"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0-</w:t>
            </w:r>
            <w:r>
              <w:rPr>
                <w:rFonts w:hint="eastAsia" w:cs="宋体"/>
                <w:b w:val="0"/>
                <w:i w:val="0"/>
                <w:caps w:val="0"/>
                <w:spacing w:val="0"/>
                <w:w w:val="100"/>
                <w:sz w:val="22"/>
                <w:szCs w:val="22"/>
                <w:lang w:val="en-US" w:eastAsia="zh-CN"/>
              </w:rPr>
              <w:t>20</w:t>
            </w:r>
            <w:r>
              <w:rPr>
                <w:rFonts w:hint="eastAsia" w:cs="宋体"/>
                <w:b w:val="0"/>
                <w:i w:val="0"/>
                <w:caps w:val="0"/>
                <w:spacing w:val="0"/>
                <w:w w:val="100"/>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96" w:type="dxa"/>
            <w:vMerge w:val="continue"/>
            <w:tcBorders>
              <w:left w:val="single" w:color="auto" w:sz="4" w:space="0"/>
              <w:right w:val="single" w:color="auto" w:sz="4" w:space="0"/>
            </w:tcBorders>
            <w:vAlign w:val="center"/>
          </w:tcPr>
          <w:p>
            <w:pPr>
              <w:snapToGrid w:val="0"/>
              <w:spacing w:before="0" w:beforeAutospacing="0" w:after="0" w:afterAutospacing="0" w:line="360" w:lineRule="auto"/>
              <w:ind w:firstLine="435"/>
              <w:jc w:val="center"/>
              <w:textAlignment w:val="baseline"/>
              <w:rPr>
                <w:b/>
                <w:bCs/>
                <w:i w:val="0"/>
                <w:caps w:val="0"/>
                <w:color w:val="000000"/>
                <w:spacing w:val="0"/>
                <w:w w:val="1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确保安全生产、文明施工的管理体系与措施</w:t>
            </w:r>
          </w:p>
        </w:tc>
        <w:tc>
          <w:tcPr>
            <w:tcW w:w="6680"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结合本工程特点，依据供应商提出的确保安全生产、文明施工的管理体系与措施进行评审。</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1.安全生产</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方案详细、措施完善，具有针对性和可行性的，得</w:t>
            </w:r>
            <w:r>
              <w:rPr>
                <w:rFonts w:hint="eastAsia" w:cs="宋体"/>
                <w:b w:val="0"/>
                <w:i w:val="0"/>
                <w:caps w:val="0"/>
                <w:spacing w:val="0"/>
                <w:w w:val="100"/>
                <w:sz w:val="22"/>
                <w:szCs w:val="22"/>
                <w:lang w:val="en-US" w:eastAsia="zh-CN"/>
              </w:rPr>
              <w:t>7</w:t>
            </w:r>
            <w:r>
              <w:rPr>
                <w:rFonts w:hint="eastAsia" w:cs="宋体"/>
                <w:b w:val="0"/>
                <w:i w:val="0"/>
                <w:caps w:val="0"/>
                <w:spacing w:val="0"/>
                <w:w w:val="100"/>
                <w:sz w:val="22"/>
                <w:szCs w:val="22"/>
                <w:lang w:val="zh-CN"/>
              </w:rPr>
              <w:t>分，方案有一定的针对性和可行性得</w:t>
            </w:r>
            <w:r>
              <w:rPr>
                <w:rFonts w:hint="eastAsia" w:cs="宋体"/>
                <w:b w:val="0"/>
                <w:i w:val="0"/>
                <w:caps w:val="0"/>
                <w:spacing w:val="0"/>
                <w:w w:val="100"/>
                <w:sz w:val="22"/>
                <w:szCs w:val="22"/>
                <w:lang w:val="en-US" w:eastAsia="zh-CN"/>
              </w:rPr>
              <w:t>4</w:t>
            </w:r>
            <w:r>
              <w:rPr>
                <w:rFonts w:hint="eastAsia" w:cs="宋体"/>
                <w:b w:val="0"/>
                <w:i w:val="0"/>
                <w:caps w:val="0"/>
                <w:spacing w:val="0"/>
                <w:w w:val="100"/>
                <w:sz w:val="22"/>
                <w:szCs w:val="22"/>
                <w:lang w:val="zh-CN"/>
              </w:rPr>
              <w:t>分，差或未提供的不得分；</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2.文明施工</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方案详细、措施完善，具有针对性和可行性的，得</w:t>
            </w:r>
            <w:r>
              <w:rPr>
                <w:rFonts w:hint="eastAsia" w:cs="宋体"/>
                <w:b w:val="0"/>
                <w:i w:val="0"/>
                <w:caps w:val="0"/>
                <w:spacing w:val="0"/>
                <w:w w:val="100"/>
                <w:sz w:val="22"/>
                <w:szCs w:val="22"/>
                <w:lang w:val="en-US" w:eastAsia="zh-CN"/>
              </w:rPr>
              <w:t>7</w:t>
            </w:r>
            <w:r>
              <w:rPr>
                <w:rFonts w:hint="eastAsia" w:cs="宋体"/>
                <w:b w:val="0"/>
                <w:i w:val="0"/>
                <w:caps w:val="0"/>
                <w:spacing w:val="0"/>
                <w:w w:val="100"/>
                <w:sz w:val="22"/>
                <w:szCs w:val="22"/>
                <w:lang w:val="zh-CN"/>
              </w:rPr>
              <w:t>分，方案有一定的针对性和可行性得</w:t>
            </w:r>
            <w:r>
              <w:rPr>
                <w:rFonts w:hint="eastAsia" w:cs="宋体"/>
                <w:b w:val="0"/>
                <w:i w:val="0"/>
                <w:caps w:val="0"/>
                <w:spacing w:val="0"/>
                <w:w w:val="100"/>
                <w:sz w:val="22"/>
                <w:szCs w:val="22"/>
                <w:lang w:val="en-US" w:eastAsia="zh-CN"/>
              </w:rPr>
              <w:t>4</w:t>
            </w:r>
            <w:r>
              <w:rPr>
                <w:rFonts w:hint="eastAsia" w:cs="宋体"/>
                <w:b w:val="0"/>
                <w:i w:val="0"/>
                <w:caps w:val="0"/>
                <w:spacing w:val="0"/>
                <w:w w:val="100"/>
                <w:sz w:val="22"/>
                <w:szCs w:val="22"/>
                <w:lang w:val="zh-CN"/>
              </w:rPr>
              <w:t>分，差或未提供的不得分。</w:t>
            </w:r>
          </w:p>
        </w:tc>
        <w:tc>
          <w:tcPr>
            <w:tcW w:w="753"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0-</w:t>
            </w:r>
            <w:r>
              <w:rPr>
                <w:rFonts w:hint="eastAsia" w:cs="宋体"/>
                <w:b w:val="0"/>
                <w:i w:val="0"/>
                <w:caps w:val="0"/>
                <w:spacing w:val="0"/>
                <w:w w:val="100"/>
                <w:sz w:val="22"/>
                <w:szCs w:val="22"/>
                <w:lang w:val="en-US" w:eastAsia="zh-CN"/>
              </w:rPr>
              <w:t>14</w:t>
            </w:r>
            <w:r>
              <w:rPr>
                <w:rFonts w:hint="eastAsia" w:cs="宋体"/>
                <w:b w:val="0"/>
                <w:i w:val="0"/>
                <w:caps w:val="0"/>
                <w:spacing w:val="0"/>
                <w:w w:val="100"/>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96" w:type="dxa"/>
            <w:vMerge w:val="continue"/>
            <w:tcBorders>
              <w:left w:val="single" w:color="auto" w:sz="4" w:space="0"/>
              <w:right w:val="single" w:color="auto" w:sz="4" w:space="0"/>
            </w:tcBorders>
            <w:vAlign w:val="center"/>
          </w:tcPr>
          <w:p>
            <w:pPr>
              <w:snapToGrid w:val="0"/>
              <w:spacing w:before="0" w:beforeAutospacing="0" w:after="0" w:afterAutospacing="0" w:line="360" w:lineRule="auto"/>
              <w:ind w:firstLine="435"/>
              <w:jc w:val="center"/>
              <w:textAlignment w:val="baseline"/>
              <w:rPr>
                <w:b/>
                <w:bCs/>
                <w:i w:val="0"/>
                <w:caps w:val="0"/>
                <w:color w:val="000000"/>
                <w:spacing w:val="0"/>
                <w:w w:val="1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确保工程质量的管理体系与措施</w:t>
            </w:r>
          </w:p>
        </w:tc>
        <w:tc>
          <w:tcPr>
            <w:tcW w:w="6680"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结合本工程特点，依据供应商提出的确保工程质量的管理体系与措施进行评审。</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1.措施详细、完善，具有针对性和可行性的，得</w:t>
            </w:r>
            <w:r>
              <w:rPr>
                <w:rFonts w:hint="eastAsia" w:cs="宋体"/>
                <w:b w:val="0"/>
                <w:i w:val="0"/>
                <w:caps w:val="0"/>
                <w:spacing w:val="0"/>
                <w:w w:val="100"/>
                <w:sz w:val="22"/>
                <w:szCs w:val="22"/>
                <w:lang w:val="en-US" w:eastAsia="zh-CN"/>
              </w:rPr>
              <w:t>12</w:t>
            </w:r>
            <w:r>
              <w:rPr>
                <w:rFonts w:hint="eastAsia" w:cs="宋体"/>
                <w:b w:val="0"/>
                <w:i w:val="0"/>
                <w:caps w:val="0"/>
                <w:spacing w:val="0"/>
                <w:w w:val="100"/>
                <w:sz w:val="22"/>
                <w:szCs w:val="22"/>
                <w:lang w:val="zh-CN"/>
              </w:rPr>
              <w:t>分；</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2.措施比较详细，具有一定的针对性的得</w:t>
            </w:r>
            <w:r>
              <w:rPr>
                <w:rFonts w:hint="eastAsia" w:cs="宋体"/>
                <w:b w:val="0"/>
                <w:i w:val="0"/>
                <w:caps w:val="0"/>
                <w:spacing w:val="0"/>
                <w:w w:val="100"/>
                <w:sz w:val="22"/>
                <w:szCs w:val="22"/>
                <w:lang w:val="en-US" w:eastAsia="zh-CN"/>
              </w:rPr>
              <w:t>8</w:t>
            </w:r>
            <w:r>
              <w:rPr>
                <w:rFonts w:hint="eastAsia" w:cs="宋体"/>
                <w:b w:val="0"/>
                <w:i w:val="0"/>
                <w:caps w:val="0"/>
                <w:spacing w:val="0"/>
                <w:w w:val="100"/>
                <w:sz w:val="22"/>
                <w:szCs w:val="22"/>
                <w:lang w:val="zh-CN"/>
              </w:rPr>
              <w:t>分；</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3.内容需要进一步完善的，得</w:t>
            </w:r>
            <w:r>
              <w:rPr>
                <w:rFonts w:hint="eastAsia" w:cs="宋体"/>
                <w:b w:val="0"/>
                <w:i w:val="0"/>
                <w:caps w:val="0"/>
                <w:spacing w:val="0"/>
                <w:w w:val="100"/>
                <w:sz w:val="22"/>
                <w:szCs w:val="22"/>
                <w:lang w:val="en-US" w:eastAsia="zh-CN"/>
              </w:rPr>
              <w:t>4</w:t>
            </w:r>
            <w:r>
              <w:rPr>
                <w:rFonts w:hint="eastAsia" w:cs="宋体"/>
                <w:b w:val="0"/>
                <w:i w:val="0"/>
                <w:caps w:val="0"/>
                <w:spacing w:val="0"/>
                <w:w w:val="100"/>
                <w:sz w:val="22"/>
                <w:szCs w:val="22"/>
                <w:lang w:val="zh-CN"/>
              </w:rPr>
              <w:t>分；</w:t>
            </w:r>
          </w:p>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4.差或未提供的不得分。</w:t>
            </w:r>
          </w:p>
        </w:tc>
        <w:tc>
          <w:tcPr>
            <w:tcW w:w="753"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rFonts w:cs="宋体"/>
                <w:b w:val="0"/>
                <w:i w:val="0"/>
                <w:caps w:val="0"/>
                <w:spacing w:val="0"/>
                <w:w w:val="100"/>
                <w:sz w:val="22"/>
                <w:szCs w:val="22"/>
                <w:lang w:val="zh-CN"/>
              </w:rPr>
            </w:pPr>
            <w:r>
              <w:rPr>
                <w:rFonts w:hint="eastAsia" w:cs="宋体"/>
                <w:b w:val="0"/>
                <w:i w:val="0"/>
                <w:caps w:val="0"/>
                <w:spacing w:val="0"/>
                <w:w w:val="100"/>
                <w:sz w:val="22"/>
                <w:szCs w:val="22"/>
                <w:lang w:val="zh-CN"/>
              </w:rPr>
              <w:t>0-</w:t>
            </w:r>
            <w:r>
              <w:rPr>
                <w:rFonts w:hint="eastAsia" w:cs="宋体"/>
                <w:b w:val="0"/>
                <w:i w:val="0"/>
                <w:caps w:val="0"/>
                <w:spacing w:val="0"/>
                <w:w w:val="100"/>
                <w:sz w:val="22"/>
                <w:szCs w:val="22"/>
                <w:lang w:val="en-US" w:eastAsia="zh-CN"/>
              </w:rPr>
              <w:t>12</w:t>
            </w:r>
            <w:r>
              <w:rPr>
                <w:rFonts w:hint="eastAsia" w:cs="宋体"/>
                <w:b w:val="0"/>
                <w:i w:val="0"/>
                <w:caps w:val="0"/>
                <w:spacing w:val="0"/>
                <w:w w:val="100"/>
                <w:sz w:val="22"/>
                <w:szCs w:val="22"/>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696" w:type="dxa"/>
            <w:vMerge w:val="continue"/>
            <w:tcBorders>
              <w:left w:val="single" w:color="auto" w:sz="4" w:space="0"/>
              <w:right w:val="single" w:color="auto" w:sz="4" w:space="0"/>
            </w:tcBorders>
            <w:vAlign w:val="center"/>
          </w:tcPr>
          <w:p>
            <w:pPr>
              <w:snapToGrid w:val="0"/>
              <w:spacing w:before="0" w:beforeAutospacing="0" w:after="0" w:afterAutospacing="0" w:line="360" w:lineRule="auto"/>
              <w:ind w:firstLine="435"/>
              <w:jc w:val="center"/>
              <w:textAlignment w:val="baseline"/>
              <w:rPr>
                <w:b/>
                <w:bCs/>
                <w:i w:val="0"/>
                <w:caps w:val="0"/>
                <w:color w:val="000000"/>
                <w:spacing w:val="0"/>
                <w:w w:val="1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center"/>
              <w:textAlignment w:val="baseline"/>
              <w:rPr>
                <w:b w:val="0"/>
                <w:bCs/>
                <w:i w:val="0"/>
                <w:caps w:val="0"/>
                <w:color w:val="000000"/>
                <w:spacing w:val="0"/>
                <w:w w:val="100"/>
                <w:sz w:val="24"/>
                <w:lang w:val="zh-CN"/>
              </w:rPr>
            </w:pPr>
            <w:r>
              <w:rPr>
                <w:rFonts w:hint="eastAsia" w:ascii="宋体" w:hAnsi="宋体" w:eastAsia="宋体" w:cs="宋体"/>
                <w:b w:val="0"/>
                <w:i w:val="0"/>
                <w:caps w:val="0"/>
                <w:spacing w:val="0"/>
                <w:w w:val="100"/>
                <w:sz w:val="22"/>
                <w:szCs w:val="22"/>
                <w:lang w:val="zh-CN" w:eastAsia="zh-CN"/>
              </w:rPr>
              <w:t>投标人资信、认证</w:t>
            </w:r>
          </w:p>
        </w:tc>
        <w:tc>
          <w:tcPr>
            <w:tcW w:w="6680" w:type="dxa"/>
            <w:tcBorders>
              <w:top w:val="single" w:color="auto" w:sz="4" w:space="0"/>
              <w:left w:val="single" w:color="auto" w:sz="4" w:space="0"/>
              <w:bottom w:val="single" w:color="auto" w:sz="4" w:space="0"/>
              <w:right w:val="single" w:color="auto" w:sz="4" w:space="0"/>
            </w:tcBorders>
            <w:vAlign w:val="center"/>
          </w:tcPr>
          <w:p>
            <w:pPr>
              <w:pStyle w:val="270"/>
              <w:pageBreakBefore w:val="0"/>
              <w:widowControl w:val="0"/>
              <w:kinsoku/>
              <w:wordWrap/>
              <w:overflowPunct/>
              <w:topLinePunct w:val="0"/>
              <w:autoSpaceDE w:val="0"/>
              <w:autoSpaceDN w:val="0"/>
              <w:bidi w:val="0"/>
              <w:adjustRightInd/>
              <w:snapToGrid/>
              <w:spacing w:before="0" w:after="0" w:line="360" w:lineRule="auto"/>
              <w:ind w:left="0" w:right="0" w:firstLine="0"/>
              <w:textAlignment w:val="auto"/>
              <w:rPr>
                <w:rFonts w:hint="eastAsia" w:ascii="宋体" w:hAnsi="宋体" w:eastAsia="宋体" w:cs="宋体"/>
                <w:b w:val="0"/>
                <w:i w:val="0"/>
                <w:caps w:val="0"/>
                <w:spacing w:val="0"/>
                <w:w w:val="100"/>
                <w:sz w:val="22"/>
                <w:szCs w:val="22"/>
                <w:lang w:val="en-US" w:eastAsia="zh-CN" w:bidi="ar-SA"/>
              </w:rPr>
            </w:pPr>
            <w:r>
              <w:rPr>
                <w:rFonts w:hint="eastAsia" w:ascii="宋体" w:hAnsi="宋体" w:eastAsia="宋体" w:cs="宋体"/>
                <w:b w:val="0"/>
                <w:i w:val="0"/>
                <w:caps w:val="0"/>
                <w:spacing w:val="0"/>
                <w:w w:val="100"/>
                <w:sz w:val="22"/>
                <w:szCs w:val="22"/>
                <w:lang w:val="en-US" w:eastAsia="zh-CN" w:bidi="ar-SA"/>
              </w:rPr>
              <w:t>投标人具有以下企业信用等级证书：</w:t>
            </w:r>
          </w:p>
          <w:p>
            <w:pPr>
              <w:pStyle w:val="270"/>
              <w:pageBreakBefore w:val="0"/>
              <w:widowControl w:val="0"/>
              <w:kinsoku/>
              <w:wordWrap/>
              <w:overflowPunct/>
              <w:topLinePunct w:val="0"/>
              <w:autoSpaceDE w:val="0"/>
              <w:autoSpaceDN w:val="0"/>
              <w:bidi w:val="0"/>
              <w:adjustRightInd/>
              <w:snapToGrid/>
              <w:spacing w:before="0" w:after="0" w:line="360" w:lineRule="auto"/>
              <w:ind w:left="0" w:right="0" w:firstLine="0"/>
              <w:textAlignment w:val="auto"/>
              <w:rPr>
                <w:rFonts w:hint="eastAsia" w:ascii="宋体" w:hAnsi="宋体" w:eastAsia="宋体" w:cs="宋体"/>
                <w:b w:val="0"/>
                <w:i w:val="0"/>
                <w:caps w:val="0"/>
                <w:spacing w:val="0"/>
                <w:w w:val="100"/>
                <w:sz w:val="22"/>
                <w:szCs w:val="22"/>
                <w:lang w:val="en-US" w:eastAsia="zh-CN" w:bidi="ar-SA"/>
              </w:rPr>
            </w:pPr>
            <w:r>
              <w:rPr>
                <w:rFonts w:hint="eastAsia" w:ascii="宋体" w:hAnsi="宋体" w:eastAsia="宋体" w:cs="宋体"/>
                <w:b w:val="0"/>
                <w:i w:val="0"/>
                <w:caps w:val="0"/>
                <w:spacing w:val="0"/>
                <w:w w:val="100"/>
                <w:sz w:val="22"/>
                <w:szCs w:val="22"/>
                <w:lang w:val="en-US" w:eastAsia="zh-CN" w:bidi="ar-SA"/>
              </w:rPr>
              <w:t>1.投标人具有中国电力企业联合会颁发的AAA信用等级证书，得5分。</w:t>
            </w:r>
          </w:p>
          <w:p>
            <w:pPr>
              <w:pStyle w:val="270"/>
              <w:pageBreakBefore w:val="0"/>
              <w:widowControl w:val="0"/>
              <w:kinsoku/>
              <w:wordWrap/>
              <w:overflowPunct/>
              <w:topLinePunct w:val="0"/>
              <w:autoSpaceDE w:val="0"/>
              <w:autoSpaceDN w:val="0"/>
              <w:bidi w:val="0"/>
              <w:adjustRightInd/>
              <w:snapToGrid/>
              <w:spacing w:before="0" w:after="0" w:line="360" w:lineRule="auto"/>
              <w:ind w:left="0" w:right="0" w:firstLine="0"/>
              <w:textAlignment w:val="auto"/>
              <w:rPr>
                <w:rFonts w:hint="eastAsia" w:ascii="宋体" w:hAnsi="宋体" w:eastAsia="宋体" w:cs="宋体"/>
                <w:b w:val="0"/>
                <w:i w:val="0"/>
                <w:caps w:val="0"/>
                <w:spacing w:val="0"/>
                <w:w w:val="100"/>
                <w:sz w:val="22"/>
                <w:szCs w:val="22"/>
                <w:lang w:val="en-US" w:eastAsia="zh-CN" w:bidi="ar-SA"/>
              </w:rPr>
            </w:pPr>
            <w:r>
              <w:rPr>
                <w:rFonts w:hint="eastAsia" w:ascii="宋体" w:hAnsi="宋体" w:eastAsia="宋体" w:cs="宋体"/>
                <w:b w:val="0"/>
                <w:i w:val="0"/>
                <w:caps w:val="0"/>
                <w:spacing w:val="0"/>
                <w:w w:val="100"/>
                <w:sz w:val="22"/>
                <w:szCs w:val="22"/>
                <w:lang w:val="en-US" w:eastAsia="zh-CN" w:bidi="ar-SA"/>
              </w:rPr>
              <w:t>2.质量（或服务或诚信）AAA 证书的，得5分。</w:t>
            </w:r>
          </w:p>
          <w:p>
            <w:pPr>
              <w:snapToGrid w:val="0"/>
              <w:spacing w:before="14" w:beforeAutospacing="0" w:after="0" w:afterAutospacing="0" w:line="355" w:lineRule="auto"/>
              <w:ind w:right="85"/>
              <w:jc w:val="both"/>
              <w:textAlignment w:val="baseline"/>
              <w:rPr>
                <w:b w:val="0"/>
                <w:bCs/>
                <w:i w:val="0"/>
                <w:caps w:val="0"/>
                <w:color w:val="000000"/>
                <w:spacing w:val="0"/>
                <w:w w:val="100"/>
                <w:sz w:val="24"/>
                <w:lang w:val="zh-CN"/>
              </w:rPr>
            </w:pPr>
            <w:r>
              <w:rPr>
                <w:rFonts w:hint="eastAsia" w:ascii="宋体" w:hAnsi="宋体" w:eastAsia="宋体" w:cs="宋体"/>
                <w:b w:val="0"/>
                <w:i w:val="0"/>
                <w:caps w:val="0"/>
                <w:spacing w:val="0"/>
                <w:w w:val="100"/>
                <w:sz w:val="22"/>
                <w:szCs w:val="22"/>
                <w:lang w:val="en-US" w:eastAsia="zh-CN" w:bidi="ar-SA"/>
              </w:rPr>
              <w:t>3.AAA 级诚信经营示范单位的，得5分。</w:t>
            </w:r>
          </w:p>
        </w:tc>
        <w:tc>
          <w:tcPr>
            <w:tcW w:w="753"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center"/>
              <w:textAlignment w:val="baseline"/>
              <w:rPr>
                <w:b/>
                <w:bCs/>
                <w:i w:val="0"/>
                <w:caps w:val="0"/>
                <w:color w:val="000000"/>
                <w:spacing w:val="0"/>
                <w:w w:val="100"/>
                <w:sz w:val="24"/>
                <w:lang w:val="zh-CN"/>
              </w:rPr>
            </w:pPr>
            <w:r>
              <w:rPr>
                <w:rFonts w:hint="eastAsia" w:cs="宋体"/>
                <w:b w:val="0"/>
                <w:i w:val="0"/>
                <w:caps w:val="0"/>
                <w:spacing w:val="0"/>
                <w:w w:val="100"/>
                <w:sz w:val="22"/>
                <w:szCs w:val="22"/>
              </w:rPr>
              <w:t>0-</w:t>
            </w:r>
            <w:r>
              <w:rPr>
                <w:rFonts w:hint="eastAsia" w:cs="宋体"/>
                <w:b w:val="0"/>
                <w:i w:val="0"/>
                <w:caps w:val="0"/>
                <w:spacing w:val="0"/>
                <w:w w:val="100"/>
                <w:sz w:val="22"/>
                <w:szCs w:val="22"/>
                <w:lang w:val="en-US" w:eastAsia="zh-CN"/>
              </w:rPr>
              <w:t>15</w:t>
            </w:r>
            <w:r>
              <w:rPr>
                <w:rFonts w:hint="eastAsia" w:cs="宋体"/>
                <w:b w:val="0"/>
                <w:i w:val="0"/>
                <w:caps w:val="0"/>
                <w:spacing w:val="0"/>
                <w:w w:val="10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96" w:type="dxa"/>
            <w:vMerge w:val="continue"/>
            <w:tcBorders>
              <w:left w:val="single" w:color="auto" w:sz="4" w:space="0"/>
              <w:right w:val="single" w:color="auto" w:sz="4" w:space="0"/>
            </w:tcBorders>
            <w:vAlign w:val="center"/>
          </w:tcPr>
          <w:p>
            <w:pPr>
              <w:snapToGrid w:val="0"/>
              <w:spacing w:before="0" w:beforeAutospacing="0" w:after="0" w:afterAutospacing="0" w:line="360" w:lineRule="auto"/>
              <w:ind w:firstLine="435"/>
              <w:jc w:val="center"/>
              <w:textAlignment w:val="baseline"/>
              <w:rPr>
                <w:b/>
                <w:bCs/>
                <w:i w:val="0"/>
                <w:caps w:val="0"/>
                <w:color w:val="000000"/>
                <w:spacing w:val="0"/>
                <w:w w:val="100"/>
                <w:sz w:val="24"/>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center"/>
              <w:textAlignment w:val="baseline"/>
              <w:rPr>
                <w:rFonts w:hint="eastAsia" w:ascii="宋体" w:hAnsi="宋体" w:eastAsia="宋体" w:cs="宋体"/>
                <w:b w:val="0"/>
                <w:i w:val="0"/>
                <w:caps w:val="0"/>
                <w:spacing w:val="0"/>
                <w:w w:val="100"/>
                <w:sz w:val="22"/>
                <w:szCs w:val="22"/>
                <w:lang w:val="zh-CN" w:eastAsia="zh-CN"/>
              </w:rPr>
            </w:pPr>
            <w:r>
              <w:rPr>
                <w:rFonts w:hint="eastAsia" w:ascii="宋体" w:hAnsi="宋体" w:eastAsia="宋体" w:cs="宋体"/>
                <w:b w:val="0"/>
                <w:i w:val="0"/>
                <w:caps w:val="0"/>
                <w:spacing w:val="0"/>
                <w:w w:val="100"/>
                <w:sz w:val="22"/>
                <w:szCs w:val="22"/>
                <w:lang w:val="zh-CN" w:eastAsia="zh-CN"/>
              </w:rPr>
              <w:t>投标人奖项、荣誉</w:t>
            </w:r>
          </w:p>
          <w:p>
            <w:pPr>
              <w:snapToGrid w:val="0"/>
              <w:spacing w:before="14" w:beforeAutospacing="0" w:after="0" w:afterAutospacing="0" w:line="355" w:lineRule="auto"/>
              <w:ind w:right="85"/>
              <w:jc w:val="center"/>
              <w:textAlignment w:val="baseline"/>
              <w:rPr>
                <w:b w:val="0"/>
                <w:i w:val="0"/>
                <w:caps w:val="0"/>
                <w:color w:val="000000"/>
                <w:spacing w:val="0"/>
                <w:w w:val="100"/>
                <w:sz w:val="24"/>
              </w:rPr>
            </w:pPr>
          </w:p>
        </w:tc>
        <w:tc>
          <w:tcPr>
            <w:tcW w:w="6680"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both"/>
              <w:textAlignment w:val="baseline"/>
              <w:rPr>
                <w:b w:val="0"/>
                <w:i w:val="0"/>
                <w:caps w:val="0"/>
                <w:color w:val="000000"/>
                <w:spacing w:val="0"/>
                <w:w w:val="100"/>
                <w:sz w:val="24"/>
              </w:rPr>
            </w:pPr>
            <w:r>
              <w:rPr>
                <w:rFonts w:hint="eastAsia"/>
                <w:b w:val="0"/>
                <w:i w:val="0"/>
                <w:caps w:val="0"/>
                <w:color w:val="000000"/>
                <w:spacing w:val="0"/>
                <w:w w:val="100"/>
                <w:sz w:val="24"/>
                <w:lang w:val="en-US" w:eastAsia="zh-CN"/>
              </w:rPr>
              <w:t>1</w:t>
            </w:r>
            <w:r>
              <w:rPr>
                <w:rFonts w:hint="eastAsia" w:ascii="宋体" w:hAnsi="宋体" w:eastAsia="宋体" w:cs="宋体"/>
                <w:b w:val="0"/>
                <w:i w:val="0"/>
                <w:caps w:val="0"/>
                <w:spacing w:val="0"/>
                <w:w w:val="100"/>
                <w:sz w:val="22"/>
                <w:szCs w:val="22"/>
                <w:lang w:val="en-US" w:eastAsia="zh-CN" w:bidi="ar-SA"/>
              </w:rPr>
              <w:t>.自 2017 年 1 月 1 日以来，投标人每获得过一个市级及以上行业主管部门或行业协会（学会）颁发的市级及以上优质工程奖项的，每提供一个得3分，满分9分。</w:t>
            </w:r>
          </w:p>
        </w:tc>
        <w:tc>
          <w:tcPr>
            <w:tcW w:w="753" w:type="dxa"/>
            <w:tcBorders>
              <w:top w:val="single" w:color="auto" w:sz="4" w:space="0"/>
              <w:left w:val="single" w:color="auto" w:sz="4" w:space="0"/>
              <w:bottom w:val="single" w:color="auto" w:sz="4" w:space="0"/>
              <w:right w:val="single" w:color="auto" w:sz="4" w:space="0"/>
            </w:tcBorders>
            <w:vAlign w:val="center"/>
          </w:tcPr>
          <w:p>
            <w:pPr>
              <w:snapToGrid w:val="0"/>
              <w:spacing w:before="14" w:beforeAutospacing="0" w:after="0" w:afterAutospacing="0" w:line="355" w:lineRule="auto"/>
              <w:ind w:right="85"/>
              <w:jc w:val="center"/>
              <w:textAlignment w:val="baseline"/>
              <w:rPr>
                <w:b/>
                <w:bCs/>
                <w:i w:val="0"/>
                <w:caps w:val="0"/>
                <w:color w:val="000000"/>
                <w:spacing w:val="0"/>
                <w:w w:val="100"/>
                <w:sz w:val="24"/>
              </w:rPr>
            </w:pPr>
            <w:r>
              <w:rPr>
                <w:rFonts w:hint="eastAsia" w:cs="宋体"/>
                <w:b w:val="0"/>
                <w:i w:val="0"/>
                <w:caps w:val="0"/>
                <w:spacing w:val="0"/>
                <w:w w:val="100"/>
                <w:sz w:val="22"/>
                <w:szCs w:val="22"/>
                <w:lang w:val="en-US" w:eastAsia="zh-CN"/>
              </w:rPr>
              <w:t>0-9</w:t>
            </w:r>
            <w:r>
              <w:rPr>
                <w:rFonts w:hint="eastAsia" w:cs="宋体"/>
                <w:b w:val="0"/>
                <w:i w:val="0"/>
                <w:caps w:val="0"/>
                <w:spacing w:val="0"/>
                <w:w w:val="100"/>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696" w:type="dxa"/>
            <w:tcBorders>
              <w:left w:val="single" w:color="auto" w:sz="4" w:space="0"/>
              <w:right w:val="single" w:color="auto" w:sz="4" w:space="0"/>
            </w:tcBorders>
            <w:vAlign w:val="center"/>
          </w:tcPr>
          <w:p>
            <w:pPr>
              <w:snapToGrid w:val="0"/>
              <w:spacing w:before="0" w:beforeAutospacing="0" w:after="0" w:afterAutospacing="0" w:line="360" w:lineRule="auto"/>
              <w:jc w:val="center"/>
              <w:textAlignment w:val="baseline"/>
              <w:rPr>
                <w:b w:val="0"/>
                <w:i w:val="0"/>
                <w:caps w:val="0"/>
                <w:spacing w:val="0"/>
                <w:w w:val="100"/>
                <w:sz w:val="24"/>
              </w:rPr>
            </w:pPr>
            <w:r>
              <w:rPr>
                <w:rFonts w:hint="eastAsia"/>
                <w:b w:val="0"/>
                <w:i w:val="0"/>
                <w:caps w:val="0"/>
                <w:spacing w:val="0"/>
                <w:w w:val="100"/>
                <w:sz w:val="24"/>
              </w:rPr>
              <w:t>价格分</w:t>
            </w:r>
          </w:p>
          <w:p>
            <w:pPr>
              <w:snapToGrid w:val="0"/>
              <w:spacing w:before="0" w:beforeAutospacing="0" w:after="0" w:afterAutospacing="0" w:line="360" w:lineRule="auto"/>
              <w:jc w:val="center"/>
              <w:textAlignment w:val="baseline"/>
              <w:rPr>
                <w:b/>
                <w:bCs/>
                <w:i w:val="0"/>
                <w:caps w:val="0"/>
                <w:color w:val="000000"/>
                <w:spacing w:val="0"/>
                <w:w w:val="100"/>
                <w:sz w:val="24"/>
              </w:rPr>
            </w:pPr>
            <w:r>
              <w:rPr>
                <w:rFonts w:hint="eastAsia"/>
                <w:b w:val="0"/>
                <w:i w:val="0"/>
                <w:caps w:val="0"/>
                <w:spacing w:val="0"/>
                <w:w w:val="100"/>
                <w:sz w:val="24"/>
              </w:rPr>
              <w:t>（</w:t>
            </w:r>
            <w:r>
              <w:rPr>
                <w:rFonts w:hint="eastAsia"/>
                <w:b w:val="0"/>
                <w:i w:val="0"/>
                <w:caps w:val="0"/>
                <w:spacing w:val="0"/>
                <w:w w:val="100"/>
                <w:sz w:val="24"/>
                <w:u w:val="single" w:color="000000"/>
              </w:rPr>
              <w:t>30</w:t>
            </w:r>
            <w:r>
              <w:rPr>
                <w:rFonts w:hint="eastAsia"/>
                <w:b w:val="0"/>
                <w:i w:val="0"/>
                <w:caps w:val="0"/>
                <w:spacing w:val="0"/>
                <w:w w:val="100"/>
                <w:sz w:val="24"/>
              </w:rPr>
              <w:t>分）</w:t>
            </w:r>
          </w:p>
        </w:tc>
        <w:tc>
          <w:tcPr>
            <w:tcW w:w="8888"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360" w:lineRule="auto"/>
              <w:jc w:val="both"/>
              <w:textAlignment w:val="baseline"/>
              <w:rPr>
                <w:b w:val="0"/>
                <w:i w:val="0"/>
                <w:caps w:val="0"/>
                <w:spacing w:val="0"/>
                <w:w w:val="100"/>
                <w:sz w:val="24"/>
              </w:rPr>
            </w:pPr>
            <w:r>
              <w:rPr>
                <w:rFonts w:hint="eastAsia"/>
                <w:b w:val="0"/>
                <w:i w:val="0"/>
                <w:caps w:val="0"/>
                <w:spacing w:val="0"/>
                <w:w w:val="100"/>
                <w:sz w:val="24"/>
              </w:rPr>
              <w:t>价格分统一采用低价优先法，即满足磋商文件要求且价格最低的最后报价为评标基准价，其价格分为满分</w:t>
            </w:r>
            <w:r>
              <w:rPr>
                <w:rFonts w:hint="eastAsia"/>
                <w:b w:val="0"/>
                <w:i w:val="0"/>
                <w:caps w:val="0"/>
                <w:spacing w:val="0"/>
                <w:w w:val="100"/>
                <w:sz w:val="24"/>
                <w:u w:val="single" w:color="000000"/>
              </w:rPr>
              <w:t>30</w:t>
            </w:r>
            <w:r>
              <w:rPr>
                <w:rFonts w:hint="eastAsia"/>
                <w:b w:val="0"/>
                <w:i w:val="0"/>
                <w:caps w:val="0"/>
                <w:spacing w:val="0"/>
                <w:w w:val="100"/>
                <w:sz w:val="24"/>
              </w:rPr>
              <w:t>分。其他供应商的价格分统一按照下列公式计算：</w:t>
            </w:r>
          </w:p>
          <w:p>
            <w:pPr>
              <w:snapToGrid w:val="0"/>
              <w:spacing w:before="0" w:beforeAutospacing="0" w:after="0" w:afterAutospacing="0" w:line="360" w:lineRule="auto"/>
              <w:jc w:val="both"/>
              <w:textAlignment w:val="baseline"/>
              <w:rPr>
                <w:b/>
                <w:bCs/>
                <w:i w:val="0"/>
                <w:caps w:val="0"/>
                <w:color w:val="000000"/>
                <w:spacing w:val="0"/>
                <w:w w:val="100"/>
                <w:sz w:val="24"/>
              </w:rPr>
            </w:pPr>
            <w:r>
              <w:rPr>
                <w:rFonts w:hint="eastAsia"/>
                <w:b w:val="0"/>
                <w:i w:val="0"/>
                <w:caps w:val="0"/>
                <w:spacing w:val="0"/>
                <w:w w:val="100"/>
                <w:sz w:val="24"/>
              </w:rPr>
              <w:t>最后报价得分＝（评标基准价/最后报价）×</w:t>
            </w:r>
            <w:r>
              <w:rPr>
                <w:rFonts w:hint="eastAsia"/>
                <w:b w:val="0"/>
                <w:i w:val="0"/>
                <w:caps w:val="0"/>
                <w:spacing w:val="0"/>
                <w:w w:val="100"/>
                <w:sz w:val="24"/>
                <w:u w:val="single" w:color="000000"/>
              </w:rPr>
              <w:t>30</w:t>
            </w:r>
            <w:r>
              <w:rPr>
                <w:rFonts w:hint="eastAsia"/>
                <w:b w:val="0"/>
                <w:i w:val="0"/>
                <w:caps w:val="0"/>
                <w:spacing w:val="0"/>
                <w:w w:val="100"/>
                <w:sz w:val="24"/>
              </w:rPr>
              <w:t>％×100</w:t>
            </w:r>
          </w:p>
        </w:tc>
      </w:tr>
    </w:tbl>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0"/>
        </w:rPr>
        <w:t>其他要求：</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w:t>
      </w:r>
      <w:r>
        <w:rPr>
          <w:b w:val="0"/>
          <w:i w:val="0"/>
          <w:caps w:val="0"/>
          <w:spacing w:val="0"/>
          <w:w w:val="100"/>
          <w:sz w:val="24"/>
        </w:rPr>
        <w:t>.</w:t>
      </w:r>
      <w:r>
        <w:rPr>
          <w:rFonts w:hint="eastAsia"/>
          <w:b w:val="0"/>
          <w:i w:val="0"/>
          <w:caps w:val="0"/>
          <w:spacing w:val="0"/>
          <w:w w:val="100"/>
          <w:sz w:val="24"/>
        </w:rPr>
        <w:t>2</w:t>
      </w:r>
      <w:r>
        <w:rPr>
          <w:b w:val="0"/>
          <w:i w:val="0"/>
          <w:caps w:val="0"/>
          <w:spacing w:val="0"/>
          <w:w w:val="100"/>
          <w:sz w:val="24"/>
        </w:rPr>
        <w:t>.3</w:t>
      </w:r>
      <w:r>
        <w:rPr>
          <w:rFonts w:hint="eastAsia"/>
          <w:b w:val="0"/>
          <w:i w:val="0"/>
          <w:caps w:val="0"/>
          <w:spacing w:val="0"/>
          <w:w w:val="100"/>
          <w:sz w:val="24"/>
        </w:rPr>
        <w:t>分值汇总</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w:t>
      </w:r>
      <w:r>
        <w:rPr>
          <w:b w:val="0"/>
          <w:i w:val="0"/>
          <w:caps w:val="0"/>
          <w:spacing w:val="0"/>
          <w:w w:val="100"/>
          <w:sz w:val="24"/>
        </w:rPr>
        <w:t>1）磋商小组各成员应当独立对每个有效响应的文件进行评价、打分，然后汇总每个供应商每项评分因素的得分，再取各位评委评分之平均值，四舍五入保留至小数点后两位数，得到该供应商的技术资信分。</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w:t>
      </w:r>
      <w:r>
        <w:rPr>
          <w:b w:val="0"/>
          <w:i w:val="0"/>
          <w:caps w:val="0"/>
          <w:spacing w:val="0"/>
          <w:w w:val="100"/>
          <w:sz w:val="24"/>
        </w:rPr>
        <w:t>2）将每个供应商的技术资信分加上根据上述标准计算出的价格分，即为该供应商的综合总得分。</w:t>
      </w:r>
    </w:p>
    <w:p>
      <w:pPr>
        <w:snapToGrid w:val="0"/>
        <w:spacing w:before="0" w:beforeAutospacing="0" w:after="0" w:afterAutospacing="0" w:line="360" w:lineRule="auto"/>
        <w:ind w:firstLine="482" w:firstLineChars="200"/>
        <w:jc w:val="both"/>
        <w:textAlignment w:val="baseline"/>
        <w:rPr>
          <w:b/>
          <w:i w:val="0"/>
          <w:caps w:val="0"/>
          <w:spacing w:val="0"/>
          <w:w w:val="100"/>
          <w:sz w:val="28"/>
        </w:rPr>
      </w:pPr>
      <w:r>
        <w:rPr>
          <w:rFonts w:ascii="黑体" w:hAnsi="Cambria" w:eastAsia="黑体" w:cs="Times New Roman"/>
          <w:b/>
          <w:bCs/>
          <w:i w:val="0"/>
          <w:caps w:val="0"/>
          <w:spacing w:val="0"/>
          <w:w w:val="100"/>
          <w:kern w:val="2"/>
          <w:sz w:val="24"/>
          <w:szCs w:val="32"/>
        </w:rPr>
        <w:br w:type="page"/>
      </w:r>
    </w:p>
    <w:p>
      <w:pPr>
        <w:snapToGrid w:val="0"/>
        <w:spacing w:before="0" w:beforeAutospacing="0" w:after="0" w:afterAutospacing="0" w:line="360" w:lineRule="auto"/>
        <w:jc w:val="center"/>
        <w:textAlignment w:val="baseline"/>
        <w:rPr>
          <w:b/>
          <w:i w:val="0"/>
          <w:caps w:val="0"/>
          <w:spacing w:val="0"/>
          <w:w w:val="100"/>
          <w:sz w:val="28"/>
        </w:rPr>
      </w:pPr>
      <w:bookmarkStart w:id="23" w:name="_Toc22088"/>
      <w:bookmarkStart w:id="24" w:name="_Toc9266"/>
      <w:bookmarkStart w:id="25" w:name="_Toc25075"/>
      <w:r>
        <w:rPr>
          <w:rFonts w:hint="eastAsia"/>
          <w:b/>
          <w:i w:val="0"/>
          <w:caps w:val="0"/>
          <w:spacing w:val="0"/>
          <w:w w:val="100"/>
          <w:sz w:val="28"/>
        </w:rPr>
        <w:t>第五章 政府采购合同</w:t>
      </w:r>
      <w:bookmarkEnd w:id="23"/>
      <w:bookmarkEnd w:id="24"/>
      <w:bookmarkEnd w:id="25"/>
    </w:p>
    <w:p>
      <w:pPr>
        <w:pStyle w:val="54"/>
        <w:snapToGrid w:val="0"/>
        <w:spacing w:before="0" w:beforeAutospacing="0" w:after="120" w:afterAutospacing="0" w:line="240" w:lineRule="auto"/>
        <w:ind w:left="400" w:leftChars="200" w:firstLine="400" w:firstLineChars="200"/>
        <w:jc w:val="both"/>
        <w:textAlignment w:val="baseline"/>
        <w:rPr>
          <w:rFonts w:ascii="宋体" w:hAnsi="宋体" w:eastAsia="宋体"/>
          <w:b w:val="0"/>
          <w:i w:val="0"/>
          <w:caps w:val="0"/>
          <w:spacing w:val="0"/>
          <w:w w:val="100"/>
          <w:sz w:val="20"/>
        </w:rPr>
      </w:pPr>
    </w:p>
    <w:p>
      <w:pPr>
        <w:snapToGrid w:val="0"/>
        <w:spacing w:before="0" w:beforeAutospacing="0" w:after="0" w:afterAutospacing="0" w:line="360" w:lineRule="auto"/>
        <w:ind w:firstLine="435"/>
        <w:jc w:val="both"/>
        <w:textAlignment w:val="baseline"/>
        <w:rPr>
          <w:rFonts w:hint="default" w:eastAsia="宋体"/>
          <w:b w:val="0"/>
          <w:i w:val="0"/>
          <w:caps w:val="0"/>
          <w:spacing w:val="0"/>
          <w:w w:val="100"/>
          <w:sz w:val="24"/>
          <w:lang w:val="en-US" w:eastAsia="zh-CN"/>
        </w:rPr>
      </w:pPr>
      <w:r>
        <w:rPr>
          <w:rFonts w:hint="eastAsia"/>
          <w:b w:val="0"/>
          <w:i w:val="0"/>
          <w:caps w:val="0"/>
          <w:spacing w:val="0"/>
          <w:w w:val="100"/>
          <w:sz w:val="24"/>
        </w:rPr>
        <w:t>项 目 名 称：</w:t>
      </w:r>
      <w:r>
        <w:rPr>
          <w:rFonts w:hint="eastAsia"/>
          <w:b w:val="0"/>
          <w:i w:val="0"/>
          <w:caps w:val="0"/>
          <w:spacing w:val="0"/>
          <w:w w:val="100"/>
          <w:sz w:val="24"/>
          <w:u w:val="single" w:color="000000"/>
        </w:rPr>
        <w:t>合肥市第三十五中学</w:t>
      </w:r>
      <w:r>
        <w:rPr>
          <w:rFonts w:hint="eastAsia"/>
          <w:b w:val="0"/>
          <w:i w:val="0"/>
          <w:caps w:val="0"/>
          <w:spacing w:val="0"/>
          <w:w w:val="100"/>
          <w:sz w:val="24"/>
          <w:u w:val="single" w:color="000000"/>
          <w:lang w:val="en-US" w:eastAsia="zh-CN"/>
        </w:rPr>
        <w:t>配电房设备维修</w:t>
      </w:r>
    </w:p>
    <w:p>
      <w:pPr>
        <w:snapToGrid w:val="0"/>
        <w:spacing w:before="0" w:beforeAutospacing="0" w:after="0" w:afterAutospacing="0" w:line="360" w:lineRule="auto"/>
        <w:ind w:firstLine="435"/>
        <w:jc w:val="both"/>
        <w:textAlignment w:val="baseline"/>
        <w:rPr>
          <w:b w:val="0"/>
          <w:i w:val="0"/>
          <w:caps w:val="0"/>
          <w:spacing w:val="0"/>
          <w:w w:val="100"/>
          <w:sz w:val="24"/>
        </w:rPr>
      </w:pP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项 目 编 号： </w:t>
      </w:r>
    </w:p>
    <w:p>
      <w:pPr>
        <w:pStyle w:val="54"/>
        <w:snapToGrid w:val="0"/>
        <w:spacing w:before="0" w:beforeAutospacing="0" w:after="120" w:afterAutospacing="0" w:line="240" w:lineRule="auto"/>
        <w:ind w:left="400" w:leftChars="200" w:firstLine="400" w:firstLineChars="200"/>
        <w:jc w:val="both"/>
        <w:textAlignment w:val="baseline"/>
        <w:rPr>
          <w:rFonts w:ascii="宋体" w:hAnsi="宋体" w:eastAsia="宋体"/>
          <w:b w:val="0"/>
          <w:i w:val="0"/>
          <w:caps w:val="0"/>
          <w:spacing w:val="0"/>
          <w:w w:val="100"/>
          <w:sz w:val="20"/>
        </w:rPr>
      </w:pPr>
    </w:p>
    <w:p>
      <w:pPr>
        <w:snapToGrid w:val="0"/>
        <w:spacing w:before="0" w:beforeAutospacing="0" w:after="0" w:afterAutospacing="0" w:line="360" w:lineRule="auto"/>
        <w:ind w:firstLine="435"/>
        <w:jc w:val="both"/>
        <w:textAlignment w:val="baseline"/>
        <w:rPr>
          <w:b w:val="0"/>
          <w:i w:val="0"/>
          <w:caps w:val="0"/>
          <w:spacing w:val="0"/>
          <w:w w:val="100"/>
          <w:sz w:val="24"/>
          <w:u w:val="single"/>
        </w:rPr>
      </w:pPr>
      <w:r>
        <w:rPr>
          <w:rFonts w:hint="eastAsia"/>
          <w:b w:val="0"/>
          <w:i w:val="0"/>
          <w:caps w:val="0"/>
          <w:spacing w:val="0"/>
          <w:w w:val="100"/>
          <w:sz w:val="24"/>
        </w:rPr>
        <w:t>采购人（甲方）：</w:t>
      </w:r>
      <w:r>
        <w:rPr>
          <w:rFonts w:hint="eastAsia"/>
          <w:b w:val="0"/>
          <w:i w:val="0"/>
          <w:caps w:val="0"/>
          <w:spacing w:val="0"/>
          <w:w w:val="100"/>
          <w:sz w:val="24"/>
          <w:u w:val="single" w:color="000000"/>
        </w:rPr>
        <w:t>合肥市第三十五中学</w:t>
      </w:r>
    </w:p>
    <w:p>
      <w:pPr>
        <w:pStyle w:val="54"/>
        <w:snapToGrid w:val="0"/>
        <w:spacing w:before="0" w:beforeAutospacing="0" w:after="120" w:afterAutospacing="0" w:line="240" w:lineRule="auto"/>
        <w:ind w:left="400" w:leftChars="200" w:firstLine="400" w:firstLineChars="200"/>
        <w:jc w:val="both"/>
        <w:textAlignment w:val="baseline"/>
        <w:rPr>
          <w:rFonts w:ascii="宋体" w:hAnsi="宋体" w:eastAsia="宋体"/>
          <w:b w:val="0"/>
          <w:i w:val="0"/>
          <w:caps w:val="0"/>
          <w:spacing w:val="0"/>
          <w:w w:val="100"/>
          <w:sz w:val="20"/>
        </w:rPr>
      </w:pP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中标供应商（乙方）：</w:t>
      </w:r>
      <w:r>
        <w:rPr>
          <w:rFonts w:hint="eastAsia"/>
          <w:b w:val="0"/>
          <w:i w:val="0"/>
          <w:caps w:val="0"/>
          <w:spacing w:val="0"/>
          <w:w w:val="100"/>
          <w:sz w:val="24"/>
          <w:u w:val="single" w:color="000000"/>
        </w:rPr>
        <w:t xml:space="preserve">                  </w:t>
      </w:r>
      <w:r>
        <w:rPr>
          <w:rFonts w:hint="eastAsia"/>
          <w:b w:val="0"/>
          <w:i w:val="0"/>
          <w:caps w:val="0"/>
          <w:spacing w:val="0"/>
          <w:w w:val="100"/>
          <w:sz w:val="24"/>
        </w:rPr>
        <w:t xml:space="preserve">    </w:t>
      </w:r>
    </w:p>
    <w:p>
      <w:pPr>
        <w:snapToGrid w:val="0"/>
        <w:spacing w:before="0" w:beforeAutospacing="0" w:after="0" w:afterAutospacing="0" w:line="360" w:lineRule="auto"/>
        <w:jc w:val="both"/>
        <w:textAlignment w:val="baseline"/>
        <w:rPr>
          <w:b w:val="0"/>
          <w:i w:val="0"/>
          <w:caps w:val="0"/>
          <w:spacing w:val="0"/>
          <w:w w:val="100"/>
          <w:sz w:val="24"/>
        </w:rPr>
      </w:pP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采购人通过合肥市第三十五中学的招标投标活动，决定将本项目采购合同授予乙方。为进一步明确双方的责任，确保合同的顺利履行，甲乙双方商定同意按如下条款和条件签订本合同：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1、定义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1.1 本合同中的下列术语应解释为：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（1）“合同”系指采购人、中标供应商双方签署的、合同格式中载明的采购人、中标供应商双方所达成的协议，包括所有的附件、附录和构成合同的所有文件。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（2）“合同价”系指根据合同规定，中标供应商在完全履行合同义务后采购人应支付给中标供应商的价格。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2、技术规格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2.1 中标供应商所提供技术规格应与招标文件规定的技术规格相一致。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3、知识产权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3.1 中标供应商应保证采购人在使用该货物或其任何一部分时不受第三方提出侵犯其专利权、商标权和工业设计权等知识产权方面的起诉。</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4、货物与数量</w:t>
      </w:r>
    </w:p>
    <w:p>
      <w:pPr>
        <w:snapToGrid w:val="0"/>
        <w:spacing w:before="0" w:beforeAutospacing="0" w:after="0" w:afterAutospacing="0" w:line="360" w:lineRule="auto"/>
        <w:ind w:firstLine="435"/>
        <w:jc w:val="both"/>
        <w:textAlignment w:val="baseline"/>
        <w:rPr>
          <w:b w:val="0"/>
          <w:i w:val="0"/>
          <w:caps w:val="0"/>
          <w:spacing w:val="0"/>
          <w:w w:val="100"/>
          <w:sz w:val="20"/>
        </w:rPr>
      </w:pPr>
      <w:r>
        <w:rPr>
          <w:rFonts w:hint="eastAsia"/>
          <w:b w:val="0"/>
          <w:i w:val="0"/>
          <w:caps w:val="0"/>
          <w:spacing w:val="0"/>
          <w:w w:val="100"/>
          <w:sz w:val="24"/>
        </w:rPr>
        <w:t>4.1 货物规格与数量可详见采购需求。</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5、 包装要求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5.1 除合同另有规定外，中标供应商供应的全部货物均应按标准保护措施进行包装。该包装应适应于远距离运输、防潮、防震、防锈和防野蛮装卸，确保货物安全无损运抵现场。由于包装不善所引起的货物锈蚀、损坏和损失均由中标供应商承担。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6、装运条件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6.1 中标供应商负责安排运输，运输费由中标供应商承担。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6.2 运输部门出具运单的日期应视为货物交货日期。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6.3 中标供应商装运的货物不应超过合同规定的数量或重量。否则，中标供应商应对超交数量或重量而产生的一切后果负责。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7、支付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7.1 本合同以人民币付款。合同总金额为（人民币）：</w:t>
      </w:r>
      <w:r>
        <w:rPr>
          <w:rFonts w:hint="eastAsia"/>
          <w:b w:val="0"/>
          <w:i w:val="0"/>
          <w:caps w:val="0"/>
          <w:spacing w:val="0"/>
          <w:w w:val="100"/>
          <w:sz w:val="24"/>
          <w:u w:val="single" w:color="000000"/>
        </w:rPr>
        <w:t xml:space="preserve">         </w:t>
      </w:r>
      <w:r>
        <w:rPr>
          <w:rFonts w:hint="eastAsia"/>
          <w:b w:val="0"/>
          <w:i w:val="0"/>
          <w:caps w:val="0"/>
          <w:spacing w:val="0"/>
          <w:w w:val="100"/>
          <w:sz w:val="24"/>
        </w:rPr>
        <w:t>元，大写：</w:t>
      </w:r>
      <w:r>
        <w:rPr>
          <w:rFonts w:hint="eastAsia"/>
          <w:b w:val="0"/>
          <w:i w:val="0"/>
          <w:caps w:val="0"/>
          <w:spacing w:val="0"/>
          <w:w w:val="100"/>
          <w:sz w:val="24"/>
          <w:u w:val="single" w:color="000000"/>
        </w:rPr>
        <w:t xml:space="preserve">                              </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7.2 中标供应商应按照双方签订的合同规定交货。</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7.3 合同签订后，进场后后付50%，项目竣工验收合格后支付剩余尾款（无息）。</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8、质量保证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8.1 根据当地商检局或有关部门检验结果或者在质量保证期内，如货物的数量、质量或规格与合同不符，或证明货物是有缺陷的，包括潜在的缺陷或使用不符合要求的材料等，采购人应尽快以书面形式向中标供应商提出本保证下的索赔。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8.2 质保期为1年。</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8.3 如果中标供应商在收到通知后七天后没有弥补缺陷，采购人可采取必要的补救措施，但风险和费用将由中标供应商承担。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9、检验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9.1 在发货前，中标供应商应对货物的质量、规格、性能、数量和重量等进行准确而全面的检验。。</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9.2 如果货物的质量和规格与合同不符，或在第9 条规定的质量保证期内证实货物是有缺陷的，包括潜在缺陷或使用不符合要求的材料，采购人应报请当地有关部门进行检验，并有权凭检验证书向中标供应商提出索赔。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10、索赔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10.1 根据当地有关部门出具的检验证书向中标供应商提出索赔。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10.2 根据合同第 9条和第10 条规定的检验期和质量保证期内，如果中标供应商对采购人提出的索赔和差异负有责任，中标供应商应按照采购人同意的下列一种或多种方式解决索赔事宜。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（1）中标供应商同意退货，并用合同中规定的同种货币将货款退还给采购人，并承担由此发 生的一切损失和费用，包括利息、银行手续费、运费、保险费、检验费、仓储费、装卸费以及为保护拒收的货物所需的其它必要费用。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（2）根据货物的低劣程度、损坏程度以及采购人所遭受损失的数额，经买卖双方商定同意降低货物的价格。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（3）用符合规定要求的新零件、部件或设备来更换有缺陷的部分，中标供应商应承担一切费用和风险并负担采购人所遭受的一切直接费用。同时，中标供应商应按合同第 9 条规定，对更换件相应延长质量保证期。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10.3  如果在采购人发出索赔通知后 20 天内，中标供应商未作答复，上述索赔应视为已被中标供应商接受，如中标供应商未能在采购人提出索赔通知后 20 天内或采购人同意的更长时间内，按照本合同第11.2条规定的任何一种方法解决索赔事宜，采购人将从中标供应商提交的履约保证金 中扣除索赔金额。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11、履约时间及迟交货</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11.1 本合同时间为：签订合同后60日内完成。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11.2 如果中标供应商拖延交货，将受到以下制裁：没收履约保证金，加收违约金或终止合同。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11.3 在履行合同过程中，如果中标供应商遇到不能按时交货和提供服务的情况，应及时以书面形式将不能按时交货的理由、延误时间通知采购人。采购人在收到中标供应商通知后，应对情况进行分析，决定是否修改合同、酌情延长交货时间或终止合同。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12、违约条款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12.1 除合同第 14条规定外，如果中标供应商没有按照规定的时间交货和提供服务，供应商将 缴纳违约金。违约金将从货款中扣除，违约金应按每周迟交货物或未提供服务交货价的 0.5%计收。 但违约金的最高限额为迟交货物或提供服务合同价的 5%。一周按 7 天计算，不足 7 天按一周计算。如果达到最高限额，采购人应考虑终止合同。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13、不可抗力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13.1 不可抗力包括因战争、动乱、空中飞行物坠落或其他非采购人、中标供应商责任造成的 爆炸、火灾以及当地气象部门核定的五十年一遇的恶劣天气、地震等。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13.2 受事故影响的一方应在不可抗力发生后尽快以传真、电报通知另一方，并在事</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故发生后14 天内，将有关部门出具的证明文件用挂号信航寄给另一方。如果不可抗力影响时间延续 120 天以上时，双方应通过友好协商在合理的时间内达成进一步履行合同的协议。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14、税费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14.1 中国政府根据现行税法对采购人征收的、与本合同有关的一切税费，均由采购人负担。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14.2 中国政府根据现行税法对中标供应商征收的、与本合同有关的一切税费，均由中标供应商负担。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 15、仲裁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15.1 在执行本合同中所发生的或与本合同有关的一切争端，买卖双方应通过友好协商的办法进行解决。如从协商开始 60 天内仍不能解决，双方应将争端提交有关省、市政府或行业主管部门寻求可能解决的办法。如果提交有关省、市政府或行业主管部门仍得不到解决，则应向合同签订地仲裁委员会申请仲裁。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15.2 在仲裁和诉讼期间，合同应继续履行。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16、违约终止合同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16.1 在采购人对中标供应商违约而采取的任何补救措施不受影响的情况下，采购人可向中标供应商发出终止部分或全部合同的书面通知书。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（1）如果中标供应商未能按合同规定的期限或采购人同意延长的限期内提供部分或全部货物；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（2）中标供应商在收到采购人发出的违约通知后 20 天内，或经采购人书面认可延长的时间内未能纠正其过失；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（3）如果中标供应商未能履行合同规定的其他义务。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16.2 在采购人根据上述规定，终止了全部或部分合同后，采购人可以依其认为适当的条件和方法购买类似未交的货物，中标供应商应对采购人购买类似货物所超出的费用部分负责，并继续执行合同中未终止部分。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17、破产终止合同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17.1 如果中标供应商破产或无清偿能力时，采购人可在任何时候以书面形式通知中标供应商终止合同，终止该合同将不损害或影响采购人已经采取或将要采取的补救措施的权利。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18、转让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18.1 除采购人事先书面同意外，中标供应商不得部分转让或全部转让其应履行的合同义务。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19、验收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19.1 采购人依法组织履约验收工作。采购人应当根据采购项目的具体情况，自行组织项目验收。采购人进行履约验收的，应当对验收结果进行书面确认。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19.2 采购人应当根据项目特点制定验收方案，明确履约验收的时间、方式、程序等内容。技术复杂、社会影响较大的货物类项目，可以根据需要设置出厂检验、到货检验、安装调试检验、配套服务检验等多重验收环节。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19.3 对于采购人和使用人分离的采购项目，应当邀请实际使用人参与验收。采购人、采购代 理机构可以邀请参加本项目的其他供应商或第三方专业机构及专家参与验收，相关验收意见作为验 收书的参考资料。政府向社会公众提供的公共服务项目，验收时应当邀请服务对象参与并出具意见，验收结果应当向社会公告。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19.4 采购人应当成立验收小组，按照采购合同的约定对供应商履约情况进行验收。验收时，应当按照采购合同的约定对每一项技术、服务、安全标准的履约情况进行确认。验收结束后，应当出具验收书，列明各项标准的验收情况及项目总体评价，由验收双方共同签署。履约验收的各项资料应当存档备查。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19.5 验收合格的项目，采购人应当根据采购合同的约定及时向供应商支付采购资金。验收不合格的项目，采购人应当依法及时处理。采购合同的履行、违约责任和解决争议的方式等适用《中华人民共和国合同法》。供应商在履约过程中有政府采购法律法规规定的违法违规情形的，采购人应当及时报告本级财政部门。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20、合同生效及其它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20.1 合同应在买卖双方签字、盖章后即开始生效。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20.2 本合同一式叁份。         </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 xml:space="preserve">20.3 如需修改或补充合同内容，应经双方协商签署书面修改或补充协议。该协议将作为本合同不可分割的一部分。 </w:t>
      </w:r>
    </w:p>
    <w:p>
      <w:pPr>
        <w:snapToGrid w:val="0"/>
        <w:spacing w:before="0" w:beforeAutospacing="0" w:after="0" w:afterAutospacing="0" w:line="240" w:lineRule="auto"/>
        <w:jc w:val="both"/>
        <w:textAlignment w:val="baseline"/>
        <w:rPr>
          <w:b/>
          <w:i w:val="0"/>
          <w:caps w:val="0"/>
          <w:spacing w:val="0"/>
          <w:w w:val="100"/>
          <w:sz w:val="28"/>
        </w:rPr>
      </w:pPr>
    </w:p>
    <w:p>
      <w:pPr>
        <w:snapToGrid w:val="0"/>
        <w:spacing w:before="0" w:beforeAutospacing="0" w:after="0" w:afterAutospacing="0" w:line="360" w:lineRule="auto"/>
        <w:jc w:val="both"/>
        <w:textAlignment w:val="baseline"/>
        <w:rPr>
          <w:b w:val="0"/>
          <w:i w:val="0"/>
          <w:caps w:val="0"/>
          <w:spacing w:val="0"/>
          <w:w w:val="100"/>
          <w:sz w:val="24"/>
        </w:rPr>
      </w:pPr>
      <w:r>
        <w:rPr>
          <w:rFonts w:hint="eastAsia"/>
          <w:b w:val="0"/>
          <w:i w:val="0"/>
          <w:caps w:val="0"/>
          <w:spacing w:val="0"/>
          <w:w w:val="100"/>
          <w:sz w:val="24"/>
        </w:rPr>
        <w:t xml:space="preserve">采购人（甲方）：                  中标供应商（乙方）： </w:t>
      </w:r>
    </w:p>
    <w:p>
      <w:pPr>
        <w:snapToGrid w:val="0"/>
        <w:spacing w:before="0" w:beforeAutospacing="0" w:after="0" w:afterAutospacing="0" w:line="360" w:lineRule="auto"/>
        <w:jc w:val="both"/>
        <w:textAlignment w:val="baseline"/>
        <w:rPr>
          <w:b w:val="0"/>
          <w:i w:val="0"/>
          <w:caps w:val="0"/>
          <w:spacing w:val="0"/>
          <w:w w:val="100"/>
          <w:sz w:val="24"/>
        </w:rPr>
      </w:pPr>
      <w:r>
        <w:rPr>
          <w:rFonts w:hint="eastAsia"/>
          <w:b w:val="0"/>
          <w:i w:val="0"/>
          <w:caps w:val="0"/>
          <w:spacing w:val="0"/>
          <w:w w:val="100"/>
          <w:sz w:val="24"/>
        </w:rPr>
        <w:t xml:space="preserve">单位盖章：                        单位盖章：          </w:t>
      </w:r>
    </w:p>
    <w:p>
      <w:pPr>
        <w:snapToGrid w:val="0"/>
        <w:spacing w:before="0" w:beforeAutospacing="0" w:after="0" w:afterAutospacing="0" w:line="360" w:lineRule="auto"/>
        <w:jc w:val="both"/>
        <w:textAlignment w:val="baseline"/>
        <w:rPr>
          <w:b w:val="0"/>
          <w:i w:val="0"/>
          <w:caps w:val="0"/>
          <w:spacing w:val="0"/>
          <w:w w:val="100"/>
          <w:sz w:val="24"/>
        </w:rPr>
      </w:pPr>
      <w:r>
        <w:rPr>
          <w:rFonts w:hint="eastAsia"/>
          <w:b w:val="0"/>
          <w:i w:val="0"/>
          <w:caps w:val="0"/>
          <w:spacing w:val="0"/>
          <w:w w:val="100"/>
          <w:sz w:val="24"/>
        </w:rPr>
        <w:t xml:space="preserve">法人或法人                        法人或法人 </w:t>
      </w:r>
    </w:p>
    <w:p>
      <w:pPr>
        <w:snapToGrid w:val="0"/>
        <w:spacing w:before="0" w:beforeAutospacing="0" w:after="0" w:afterAutospacing="0" w:line="360" w:lineRule="auto"/>
        <w:jc w:val="both"/>
        <w:textAlignment w:val="baseline"/>
        <w:rPr>
          <w:b w:val="0"/>
          <w:i w:val="0"/>
          <w:caps w:val="0"/>
          <w:spacing w:val="0"/>
          <w:w w:val="100"/>
          <w:sz w:val="24"/>
        </w:rPr>
      </w:pPr>
      <w:r>
        <w:rPr>
          <w:rFonts w:hint="eastAsia"/>
          <w:b w:val="0"/>
          <w:i w:val="0"/>
          <w:caps w:val="0"/>
          <w:spacing w:val="0"/>
          <w:w w:val="100"/>
          <w:sz w:val="24"/>
        </w:rPr>
        <w:t xml:space="preserve">授权人（签字）：                  授权人（签字）：           </w:t>
      </w:r>
    </w:p>
    <w:p>
      <w:pPr>
        <w:snapToGrid w:val="0"/>
        <w:spacing w:before="0" w:beforeAutospacing="0" w:after="0" w:afterAutospacing="0" w:line="360" w:lineRule="auto"/>
        <w:jc w:val="both"/>
        <w:textAlignment w:val="baseline"/>
        <w:rPr>
          <w:b w:val="0"/>
          <w:i w:val="0"/>
          <w:caps w:val="0"/>
          <w:spacing w:val="0"/>
          <w:w w:val="100"/>
          <w:sz w:val="24"/>
        </w:rPr>
      </w:pPr>
      <w:r>
        <w:rPr>
          <w:rFonts w:hint="eastAsia"/>
          <w:b w:val="0"/>
          <w:i w:val="0"/>
          <w:caps w:val="0"/>
          <w:spacing w:val="0"/>
          <w:w w:val="100"/>
          <w:sz w:val="24"/>
        </w:rPr>
        <w:t xml:space="preserve">联系电话：                        联系电话：           </w:t>
      </w:r>
    </w:p>
    <w:p>
      <w:pPr>
        <w:snapToGrid w:val="0"/>
        <w:spacing w:before="0" w:beforeAutospacing="0" w:after="0" w:afterAutospacing="0" w:line="360" w:lineRule="auto"/>
        <w:jc w:val="both"/>
        <w:textAlignment w:val="baseline"/>
        <w:rPr>
          <w:b w:val="0"/>
          <w:i w:val="0"/>
          <w:caps w:val="0"/>
          <w:spacing w:val="0"/>
          <w:w w:val="100"/>
          <w:sz w:val="24"/>
        </w:rPr>
      </w:pPr>
      <w:r>
        <w:rPr>
          <w:rFonts w:hint="eastAsia"/>
          <w:b w:val="0"/>
          <w:i w:val="0"/>
          <w:caps w:val="0"/>
          <w:spacing w:val="0"/>
          <w:w w:val="100"/>
          <w:sz w:val="24"/>
        </w:rPr>
        <w:t xml:space="preserve">日期：   年   月    日            日期：  年   月    日 </w:t>
      </w:r>
    </w:p>
    <w:p>
      <w:pPr>
        <w:pStyle w:val="54"/>
        <w:snapToGrid w:val="0"/>
        <w:spacing w:before="0" w:beforeAutospacing="0" w:after="120" w:afterAutospacing="0" w:line="240" w:lineRule="auto"/>
        <w:ind w:left="400" w:leftChars="200" w:firstLine="400" w:firstLineChars="200"/>
        <w:jc w:val="both"/>
        <w:textAlignment w:val="baseline"/>
        <w:rPr>
          <w:rFonts w:ascii="宋体" w:hAnsi="宋体" w:eastAsia="宋体"/>
          <w:b w:val="0"/>
          <w:i w:val="0"/>
          <w:caps w:val="0"/>
          <w:spacing w:val="0"/>
          <w:w w:val="100"/>
          <w:sz w:val="20"/>
        </w:rPr>
      </w:pPr>
    </w:p>
    <w:p>
      <w:pPr>
        <w:snapToGrid w:val="0"/>
        <w:spacing w:before="0" w:beforeAutospacing="0" w:after="0" w:afterAutospacing="0" w:line="240" w:lineRule="auto"/>
        <w:jc w:val="both"/>
        <w:textAlignment w:val="baseline"/>
        <w:rPr>
          <w:b/>
          <w:i w:val="0"/>
          <w:caps w:val="0"/>
          <w:spacing w:val="0"/>
          <w:w w:val="100"/>
          <w:sz w:val="28"/>
        </w:rPr>
      </w:pPr>
      <w:r>
        <w:rPr>
          <w:rFonts w:hint="eastAsia"/>
          <w:b/>
          <w:i w:val="0"/>
          <w:caps w:val="0"/>
          <w:spacing w:val="0"/>
          <w:w w:val="100"/>
          <w:sz w:val="28"/>
        </w:rPr>
        <w:br w:type="page"/>
      </w:r>
    </w:p>
    <w:p>
      <w:pPr>
        <w:snapToGrid w:val="0"/>
        <w:spacing w:before="0" w:beforeAutospacing="0" w:after="0" w:afterAutospacing="0" w:line="360" w:lineRule="auto"/>
        <w:jc w:val="center"/>
        <w:textAlignment w:val="baseline"/>
        <w:rPr>
          <w:b/>
          <w:i w:val="0"/>
          <w:caps w:val="0"/>
          <w:spacing w:val="0"/>
          <w:w w:val="100"/>
          <w:sz w:val="28"/>
        </w:rPr>
      </w:pPr>
      <w:bookmarkStart w:id="26" w:name="_Toc25433"/>
      <w:bookmarkStart w:id="27" w:name="_Toc24997"/>
      <w:bookmarkStart w:id="28" w:name="_Toc11563"/>
      <w:r>
        <w:rPr>
          <w:rFonts w:hint="eastAsia"/>
          <w:b/>
          <w:i w:val="0"/>
          <w:caps w:val="0"/>
          <w:spacing w:val="0"/>
          <w:w w:val="100"/>
          <w:sz w:val="28"/>
        </w:rPr>
        <w:t>第六章  响应文件格式</w:t>
      </w:r>
      <w:bookmarkEnd w:id="26"/>
      <w:bookmarkEnd w:id="27"/>
      <w:bookmarkEnd w:id="28"/>
    </w:p>
    <w:p>
      <w:pPr>
        <w:snapToGrid w:val="0"/>
        <w:spacing w:before="0" w:beforeAutospacing="0" w:after="0" w:afterAutospacing="0" w:line="500" w:lineRule="exact"/>
        <w:jc w:val="center"/>
        <w:textAlignment w:val="baseline"/>
        <w:rPr>
          <w:rFonts w:hint="default"/>
          <w:b/>
          <w:i w:val="0"/>
          <w:caps w:val="0"/>
          <w:spacing w:val="0"/>
          <w:w w:val="100"/>
          <w:sz w:val="32"/>
          <w:lang w:val="en-US"/>
        </w:rPr>
      </w:pPr>
      <w:bookmarkStart w:id="29" w:name="_Toc5214"/>
      <w:r>
        <w:rPr>
          <w:rFonts w:hint="eastAsia"/>
          <w:b/>
          <w:i w:val="0"/>
          <w:caps w:val="0"/>
          <w:spacing w:val="20"/>
          <w:w w:val="100"/>
          <w:sz w:val="32"/>
          <w:szCs w:val="32"/>
        </w:rPr>
        <w:t>合肥市第三十五中学</w:t>
      </w:r>
      <w:bookmarkEnd w:id="29"/>
      <w:r>
        <w:rPr>
          <w:rFonts w:hint="eastAsia"/>
          <w:b/>
          <w:i w:val="0"/>
          <w:caps w:val="0"/>
          <w:spacing w:val="20"/>
          <w:w w:val="100"/>
          <w:sz w:val="32"/>
          <w:szCs w:val="32"/>
          <w:lang w:val="en-US" w:eastAsia="zh-CN"/>
        </w:rPr>
        <w:t>配电房设备维修</w:t>
      </w:r>
    </w:p>
    <w:p>
      <w:pPr>
        <w:snapToGrid w:val="0"/>
        <w:spacing w:before="0" w:beforeAutospacing="0" w:after="0" w:afterAutospacing="0" w:line="900" w:lineRule="exact"/>
        <w:jc w:val="center"/>
        <w:textAlignment w:val="baseline"/>
        <w:rPr>
          <w:b/>
          <w:i w:val="0"/>
          <w:caps w:val="0"/>
          <w:spacing w:val="0"/>
          <w:w w:val="100"/>
          <w:sz w:val="72"/>
        </w:rPr>
      </w:pPr>
    </w:p>
    <w:p>
      <w:pPr>
        <w:snapToGrid w:val="0"/>
        <w:spacing w:before="0" w:beforeAutospacing="0" w:after="0" w:afterAutospacing="0" w:line="900" w:lineRule="exact"/>
        <w:jc w:val="center"/>
        <w:textAlignment w:val="baseline"/>
        <w:rPr>
          <w:b/>
          <w:i w:val="0"/>
          <w:caps w:val="0"/>
          <w:spacing w:val="0"/>
          <w:w w:val="100"/>
          <w:sz w:val="72"/>
        </w:rPr>
      </w:pPr>
      <w:r>
        <w:rPr>
          <w:rFonts w:hint="eastAsia"/>
          <w:b/>
          <w:i w:val="0"/>
          <w:caps w:val="0"/>
          <w:spacing w:val="0"/>
          <w:w w:val="100"/>
          <w:sz w:val="72"/>
        </w:rPr>
        <w:t>响</w:t>
      </w:r>
    </w:p>
    <w:p>
      <w:pPr>
        <w:snapToGrid w:val="0"/>
        <w:spacing w:before="0" w:beforeAutospacing="0" w:after="0" w:afterAutospacing="0" w:line="900" w:lineRule="exact"/>
        <w:jc w:val="center"/>
        <w:textAlignment w:val="baseline"/>
        <w:rPr>
          <w:b/>
          <w:i w:val="0"/>
          <w:caps w:val="0"/>
          <w:spacing w:val="0"/>
          <w:w w:val="100"/>
          <w:sz w:val="72"/>
        </w:rPr>
      </w:pPr>
    </w:p>
    <w:p>
      <w:pPr>
        <w:snapToGrid w:val="0"/>
        <w:spacing w:before="0" w:beforeAutospacing="0" w:after="0" w:afterAutospacing="0" w:line="900" w:lineRule="exact"/>
        <w:jc w:val="center"/>
        <w:textAlignment w:val="baseline"/>
        <w:rPr>
          <w:b/>
          <w:i w:val="0"/>
          <w:caps w:val="0"/>
          <w:spacing w:val="0"/>
          <w:w w:val="100"/>
          <w:sz w:val="72"/>
        </w:rPr>
      </w:pPr>
      <w:r>
        <w:rPr>
          <w:rFonts w:hint="eastAsia"/>
          <w:b/>
          <w:i w:val="0"/>
          <w:caps w:val="0"/>
          <w:spacing w:val="0"/>
          <w:w w:val="100"/>
          <w:sz w:val="72"/>
        </w:rPr>
        <w:t>应</w:t>
      </w:r>
    </w:p>
    <w:p>
      <w:pPr>
        <w:snapToGrid w:val="0"/>
        <w:spacing w:before="0" w:beforeAutospacing="0" w:after="0" w:afterAutospacing="0" w:line="900" w:lineRule="exact"/>
        <w:jc w:val="center"/>
        <w:textAlignment w:val="baseline"/>
        <w:rPr>
          <w:b/>
          <w:i w:val="0"/>
          <w:caps w:val="0"/>
          <w:spacing w:val="0"/>
          <w:w w:val="100"/>
          <w:sz w:val="72"/>
        </w:rPr>
      </w:pPr>
    </w:p>
    <w:p>
      <w:pPr>
        <w:snapToGrid w:val="0"/>
        <w:spacing w:before="0" w:beforeAutospacing="0" w:after="0" w:afterAutospacing="0" w:line="900" w:lineRule="exact"/>
        <w:jc w:val="center"/>
        <w:textAlignment w:val="baseline"/>
        <w:rPr>
          <w:b/>
          <w:i w:val="0"/>
          <w:caps w:val="0"/>
          <w:spacing w:val="0"/>
          <w:w w:val="100"/>
          <w:sz w:val="72"/>
        </w:rPr>
      </w:pPr>
      <w:r>
        <w:rPr>
          <w:rFonts w:hint="eastAsia"/>
          <w:b/>
          <w:i w:val="0"/>
          <w:caps w:val="0"/>
          <w:spacing w:val="0"/>
          <w:w w:val="100"/>
          <w:sz w:val="72"/>
        </w:rPr>
        <w:t>文</w:t>
      </w:r>
    </w:p>
    <w:p>
      <w:pPr>
        <w:snapToGrid w:val="0"/>
        <w:spacing w:before="0" w:beforeAutospacing="0" w:after="0" w:afterAutospacing="0" w:line="900" w:lineRule="exact"/>
        <w:jc w:val="center"/>
        <w:textAlignment w:val="baseline"/>
        <w:rPr>
          <w:b/>
          <w:i w:val="0"/>
          <w:caps w:val="0"/>
          <w:spacing w:val="0"/>
          <w:w w:val="100"/>
          <w:sz w:val="72"/>
        </w:rPr>
      </w:pPr>
    </w:p>
    <w:p>
      <w:pPr>
        <w:snapToGrid w:val="0"/>
        <w:spacing w:before="0" w:beforeAutospacing="0" w:after="0" w:afterAutospacing="0" w:line="240" w:lineRule="auto"/>
        <w:jc w:val="center"/>
        <w:textAlignment w:val="baseline"/>
        <w:rPr>
          <w:b/>
          <w:i w:val="0"/>
          <w:caps w:val="0"/>
          <w:spacing w:val="0"/>
          <w:w w:val="100"/>
          <w:sz w:val="72"/>
        </w:rPr>
      </w:pPr>
      <w:r>
        <w:rPr>
          <w:rFonts w:hint="eastAsia"/>
          <w:b/>
          <w:i w:val="0"/>
          <w:caps w:val="0"/>
          <w:spacing w:val="0"/>
          <w:w w:val="100"/>
          <w:sz w:val="72"/>
        </w:rPr>
        <w:t>件</w:t>
      </w:r>
    </w:p>
    <w:p>
      <w:pPr>
        <w:snapToGrid w:val="0"/>
        <w:spacing w:before="0" w:beforeAutospacing="0" w:after="156" w:afterAutospacing="0" w:line="240" w:lineRule="auto"/>
        <w:jc w:val="center"/>
        <w:textAlignment w:val="baseline"/>
        <w:rPr>
          <w:b/>
          <w:i w:val="0"/>
          <w:caps w:val="0"/>
          <w:spacing w:val="0"/>
          <w:w w:val="100"/>
          <w:sz w:val="72"/>
        </w:rPr>
      </w:pPr>
    </w:p>
    <w:p>
      <w:pPr>
        <w:snapToGrid w:val="0"/>
        <w:spacing w:before="156" w:beforeAutospacing="0" w:after="156" w:afterAutospacing="0" w:line="240" w:lineRule="auto"/>
        <w:jc w:val="center"/>
        <w:textAlignment w:val="baseline"/>
        <w:rPr>
          <w:b/>
          <w:i w:val="0"/>
          <w:caps w:val="0"/>
          <w:spacing w:val="0"/>
          <w:w w:val="100"/>
          <w:sz w:val="32"/>
          <w:szCs w:val="32"/>
        </w:rPr>
      </w:pPr>
      <w:bookmarkStart w:id="30" w:name="_Toc20956"/>
      <w:r>
        <w:rPr>
          <w:rFonts w:hint="eastAsia"/>
          <w:b/>
          <w:i w:val="0"/>
          <w:caps w:val="0"/>
          <w:spacing w:val="0"/>
          <w:w w:val="100"/>
          <w:sz w:val="32"/>
          <w:szCs w:val="32"/>
        </w:rPr>
        <w:t>【第</w:t>
      </w:r>
      <w:r>
        <w:rPr>
          <w:rFonts w:hint="eastAsia"/>
          <w:b/>
          <w:i w:val="0"/>
          <w:caps w:val="0"/>
          <w:spacing w:val="0"/>
          <w:w w:val="100"/>
          <w:sz w:val="32"/>
          <w:szCs w:val="32"/>
          <w:u w:val="single" w:color="000000"/>
        </w:rPr>
        <w:t>1</w:t>
      </w:r>
      <w:r>
        <w:rPr>
          <w:rFonts w:hint="eastAsia"/>
          <w:b/>
          <w:i w:val="0"/>
          <w:caps w:val="0"/>
          <w:spacing w:val="0"/>
          <w:w w:val="100"/>
          <w:sz w:val="32"/>
          <w:szCs w:val="32"/>
        </w:rPr>
        <w:t>包】</w:t>
      </w:r>
      <w:bookmarkEnd w:id="30"/>
    </w:p>
    <w:p>
      <w:pPr>
        <w:snapToGrid w:val="0"/>
        <w:spacing w:before="0" w:beforeAutospacing="0" w:after="156" w:afterAutospacing="0" w:line="500" w:lineRule="exact"/>
        <w:jc w:val="center"/>
        <w:textAlignment w:val="baseline"/>
        <w:rPr>
          <w:b/>
          <w:i w:val="0"/>
          <w:caps w:val="0"/>
          <w:spacing w:val="0"/>
          <w:w w:val="100"/>
          <w:sz w:val="28"/>
          <w:szCs w:val="28"/>
        </w:rPr>
      </w:pPr>
    </w:p>
    <w:p>
      <w:pPr>
        <w:snapToGrid w:val="0"/>
        <w:spacing w:before="0" w:beforeAutospacing="0" w:after="156" w:afterAutospacing="0" w:line="500" w:lineRule="exact"/>
        <w:jc w:val="center"/>
        <w:textAlignment w:val="baseline"/>
        <w:rPr>
          <w:b/>
          <w:i w:val="0"/>
          <w:caps w:val="0"/>
          <w:spacing w:val="0"/>
          <w:w w:val="100"/>
          <w:sz w:val="72"/>
        </w:rPr>
      </w:pPr>
    </w:p>
    <w:p>
      <w:pPr>
        <w:snapToGrid w:val="0"/>
        <w:spacing w:before="0" w:beforeAutospacing="0" w:after="156" w:afterAutospacing="0" w:line="500" w:lineRule="exact"/>
        <w:ind w:firstLine="2522" w:firstLineChars="785"/>
        <w:jc w:val="both"/>
        <w:textAlignment w:val="baseline"/>
        <w:rPr>
          <w:b/>
          <w:i w:val="0"/>
          <w:caps w:val="0"/>
          <w:spacing w:val="0"/>
          <w:w w:val="100"/>
          <w:sz w:val="32"/>
          <w:u w:val="single"/>
        </w:rPr>
      </w:pPr>
      <w:r>
        <w:rPr>
          <w:rFonts w:hint="eastAsia"/>
          <w:b/>
          <w:i w:val="0"/>
          <w:caps w:val="0"/>
          <w:spacing w:val="0"/>
          <w:w w:val="100"/>
          <w:sz w:val="32"/>
        </w:rPr>
        <w:t>供应商：</w:t>
      </w:r>
      <w:r>
        <w:rPr>
          <w:rFonts w:hint="eastAsia"/>
          <w:b/>
          <w:i w:val="0"/>
          <w:caps w:val="0"/>
          <w:spacing w:val="0"/>
          <w:w w:val="100"/>
          <w:sz w:val="32"/>
          <w:u w:val="single" w:color="000000"/>
        </w:rPr>
        <w:t xml:space="preserve">               </w:t>
      </w:r>
    </w:p>
    <w:p>
      <w:pPr>
        <w:snapToGrid w:val="0"/>
        <w:spacing w:before="0" w:beforeAutospacing="0" w:after="156" w:afterAutospacing="0" w:line="500" w:lineRule="exact"/>
        <w:jc w:val="center"/>
        <w:textAlignment w:val="baseline"/>
        <w:rPr>
          <w:b/>
          <w:i w:val="0"/>
          <w:caps w:val="0"/>
          <w:spacing w:val="0"/>
          <w:w w:val="100"/>
          <w:sz w:val="32"/>
        </w:rPr>
      </w:pPr>
      <w:r>
        <w:rPr>
          <w:rFonts w:hint="eastAsia"/>
          <w:b/>
          <w:i w:val="0"/>
          <w:caps w:val="0"/>
          <w:spacing w:val="0"/>
          <w:w w:val="100"/>
          <w:sz w:val="32"/>
          <w:u w:val="single" w:color="000000"/>
        </w:rPr>
        <w:t xml:space="preserve">    </w:t>
      </w:r>
      <w:bookmarkStart w:id="31" w:name="_Toc23569"/>
      <w:r>
        <w:rPr>
          <w:rFonts w:hint="eastAsia"/>
          <w:b/>
          <w:i w:val="0"/>
          <w:caps w:val="0"/>
          <w:spacing w:val="0"/>
          <w:w w:val="100"/>
          <w:sz w:val="32"/>
        </w:rPr>
        <w:t>年</w:t>
      </w:r>
      <w:r>
        <w:rPr>
          <w:rFonts w:hint="eastAsia"/>
          <w:b/>
          <w:i w:val="0"/>
          <w:caps w:val="0"/>
          <w:spacing w:val="0"/>
          <w:w w:val="100"/>
          <w:sz w:val="32"/>
          <w:u w:val="single" w:color="000000"/>
        </w:rPr>
        <w:t xml:space="preserve">  </w:t>
      </w:r>
      <w:r>
        <w:rPr>
          <w:rFonts w:hint="eastAsia"/>
          <w:b/>
          <w:i w:val="0"/>
          <w:caps w:val="0"/>
          <w:spacing w:val="0"/>
          <w:w w:val="100"/>
          <w:sz w:val="32"/>
        </w:rPr>
        <w:t>月</w:t>
      </w:r>
      <w:r>
        <w:rPr>
          <w:rFonts w:hint="eastAsia"/>
          <w:b/>
          <w:i w:val="0"/>
          <w:caps w:val="0"/>
          <w:spacing w:val="0"/>
          <w:w w:val="100"/>
          <w:sz w:val="32"/>
          <w:u w:val="single" w:color="000000"/>
        </w:rPr>
        <w:t xml:space="preserve">  </w:t>
      </w:r>
      <w:r>
        <w:rPr>
          <w:rFonts w:hint="eastAsia"/>
          <w:b/>
          <w:i w:val="0"/>
          <w:caps w:val="0"/>
          <w:spacing w:val="0"/>
          <w:w w:val="100"/>
          <w:sz w:val="32"/>
        </w:rPr>
        <w:t>日</w:t>
      </w:r>
      <w:bookmarkEnd w:id="31"/>
    </w:p>
    <w:p>
      <w:pPr>
        <w:widowControl/>
        <w:snapToGrid w:val="0"/>
        <w:spacing w:before="0" w:beforeAutospacing="0" w:after="0" w:afterAutospacing="0" w:line="240" w:lineRule="auto"/>
        <w:jc w:val="left"/>
        <w:textAlignment w:val="baseline"/>
        <w:rPr>
          <w:b/>
          <w:i w:val="0"/>
          <w:caps w:val="0"/>
          <w:spacing w:val="0"/>
          <w:w w:val="100"/>
          <w:sz w:val="28"/>
        </w:rPr>
      </w:pPr>
      <w:r>
        <w:rPr>
          <w:b/>
          <w:i w:val="0"/>
          <w:caps w:val="0"/>
          <w:spacing w:val="0"/>
          <w:w w:val="100"/>
          <w:sz w:val="28"/>
        </w:rPr>
        <w:br w:type="page"/>
      </w:r>
    </w:p>
    <w:p>
      <w:pPr>
        <w:snapToGrid w:val="0"/>
        <w:spacing w:before="0" w:beforeAutospacing="0" w:after="0" w:afterAutospacing="0" w:line="360" w:lineRule="auto"/>
        <w:jc w:val="center"/>
        <w:textAlignment w:val="baseline"/>
        <w:rPr>
          <w:b/>
          <w:i w:val="0"/>
          <w:caps w:val="0"/>
          <w:spacing w:val="0"/>
          <w:w w:val="100"/>
          <w:sz w:val="24"/>
        </w:rPr>
      </w:pPr>
      <w:bookmarkStart w:id="32" w:name="_Toc461053086"/>
      <w:bookmarkStart w:id="33" w:name="_Toc461056631"/>
      <w:bookmarkStart w:id="34" w:name="_Toc520983587"/>
      <w:bookmarkStart w:id="35" w:name="_Toc24985"/>
      <w:r>
        <w:rPr>
          <w:rFonts w:hint="eastAsia"/>
          <w:b/>
          <w:i w:val="0"/>
          <w:caps w:val="0"/>
          <w:spacing w:val="0"/>
          <w:w w:val="100"/>
          <w:sz w:val="24"/>
        </w:rPr>
        <w:t>一</w:t>
      </w:r>
      <w:bookmarkEnd w:id="32"/>
      <w:bookmarkEnd w:id="33"/>
      <w:r>
        <w:rPr>
          <w:rFonts w:hint="eastAsia"/>
          <w:b/>
          <w:i w:val="0"/>
          <w:caps w:val="0"/>
          <w:spacing w:val="0"/>
          <w:w w:val="100"/>
          <w:sz w:val="24"/>
        </w:rPr>
        <w:t>、报价表格式</w:t>
      </w:r>
      <w:bookmarkEnd w:id="34"/>
      <w:bookmarkEnd w:id="35"/>
    </w:p>
    <w:p>
      <w:pPr>
        <w:snapToGrid w:val="0"/>
        <w:spacing w:before="156" w:beforeAutospacing="0" w:after="156" w:afterAutospacing="0" w:line="360" w:lineRule="auto"/>
        <w:jc w:val="left"/>
        <w:textAlignment w:val="baseline"/>
        <w:rPr>
          <w:rFonts w:cs="@仿宋_GB2312"/>
          <w:b/>
          <w:i w:val="0"/>
          <w:caps w:val="0"/>
          <w:spacing w:val="0"/>
          <w:w w:val="100"/>
          <w:kern w:val="2"/>
          <w:sz w:val="24"/>
          <w:szCs w:val="24"/>
        </w:rPr>
      </w:pPr>
      <w:r>
        <w:rPr>
          <w:rFonts w:hint="eastAsia" w:cs="@仿宋_GB2312"/>
          <w:b/>
          <w:i w:val="0"/>
          <w:caps w:val="0"/>
          <w:spacing w:val="0"/>
          <w:w w:val="100"/>
          <w:kern w:val="2"/>
          <w:sz w:val="24"/>
          <w:szCs w:val="24"/>
        </w:rPr>
        <w:t>1-1 报价表</w:t>
      </w:r>
    </w:p>
    <w:p>
      <w:pPr>
        <w:snapToGrid w:val="0"/>
        <w:spacing w:before="0" w:beforeAutospacing="0" w:after="0" w:afterAutospacing="0" w:line="360" w:lineRule="auto"/>
        <w:jc w:val="left"/>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项目名称：</w:t>
      </w:r>
      <w:r>
        <w:rPr>
          <w:rFonts w:hint="eastAsia" w:cs="宋体"/>
          <w:b/>
          <w:i w:val="0"/>
          <w:caps w:val="0"/>
          <w:spacing w:val="0"/>
          <w:w w:val="100"/>
          <w:kern w:val="2"/>
          <w:sz w:val="24"/>
          <w:szCs w:val="24"/>
          <w:u w:val="single" w:color="000000"/>
        </w:rPr>
        <w:t>合肥市第三十五中学</w:t>
      </w:r>
      <w:r>
        <w:rPr>
          <w:rFonts w:hint="eastAsia" w:cs="宋体"/>
          <w:b/>
          <w:i w:val="0"/>
          <w:caps w:val="0"/>
          <w:spacing w:val="0"/>
          <w:w w:val="100"/>
          <w:kern w:val="2"/>
          <w:sz w:val="24"/>
          <w:szCs w:val="24"/>
          <w:u w:val="single" w:color="000000"/>
          <w:lang w:val="en-US" w:eastAsia="zh-CN"/>
        </w:rPr>
        <w:t>配电房设备维修</w:t>
      </w:r>
      <w:r>
        <w:rPr>
          <w:rFonts w:hint="eastAsia" w:cs="宋体"/>
          <w:b/>
          <w:i w:val="0"/>
          <w:caps w:val="0"/>
          <w:spacing w:val="0"/>
          <w:w w:val="100"/>
          <w:kern w:val="2"/>
          <w:sz w:val="24"/>
          <w:szCs w:val="24"/>
          <w:u w:val="single" w:color="000000"/>
        </w:rPr>
        <w:t>项目</w:t>
      </w:r>
    </w:p>
    <w:p>
      <w:pPr>
        <w:snapToGrid w:val="0"/>
        <w:spacing w:before="0" w:beforeAutospacing="0" w:after="156" w:afterAutospacing="0" w:line="360" w:lineRule="auto"/>
        <w:jc w:val="left"/>
        <w:textAlignment w:val="baseline"/>
        <w:rPr>
          <w:rFonts w:cs="宋体"/>
          <w:b/>
          <w:bCs/>
          <w:i w:val="0"/>
          <w:caps w:val="0"/>
          <w:spacing w:val="0"/>
          <w:w w:val="100"/>
          <w:kern w:val="2"/>
          <w:sz w:val="24"/>
          <w:szCs w:val="24"/>
          <w:u w:val="single"/>
        </w:rPr>
      </w:pPr>
      <w:r>
        <w:rPr>
          <w:rFonts w:hint="eastAsia" w:cs="宋体"/>
          <w:b/>
          <w:i w:val="0"/>
          <w:caps w:val="0"/>
          <w:spacing w:val="0"/>
          <w:w w:val="100"/>
          <w:kern w:val="2"/>
          <w:sz w:val="24"/>
          <w:szCs w:val="24"/>
        </w:rPr>
        <w:t>项目编号：</w:t>
      </w:r>
      <w:r>
        <w:rPr>
          <w:rFonts w:hint="eastAsia" w:cs="宋体"/>
          <w:b/>
          <w:i w:val="0"/>
          <w:caps w:val="0"/>
          <w:spacing w:val="0"/>
          <w:w w:val="100"/>
          <w:kern w:val="2"/>
          <w:sz w:val="24"/>
          <w:szCs w:val="24"/>
          <w:u w:val="single" w:color="000000"/>
        </w:rPr>
        <w:t xml:space="preserve">                </w:t>
      </w:r>
    </w:p>
    <w:tbl>
      <w:tblPr>
        <w:tblStyle w:val="5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8"/>
        <w:gridCol w:w="6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458"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240" w:lineRule="auto"/>
              <w:jc w:val="center"/>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供应商名称</w:t>
            </w:r>
          </w:p>
        </w:tc>
        <w:tc>
          <w:tcPr>
            <w:tcW w:w="6064" w:type="dxa"/>
            <w:tcBorders>
              <w:left w:val="single" w:color="auto" w:sz="4" w:space="0"/>
            </w:tcBorders>
          </w:tcPr>
          <w:p>
            <w:pPr>
              <w:snapToGrid w:val="0"/>
              <w:spacing w:before="0" w:beforeAutospacing="0" w:after="0" w:afterAutospacing="0" w:line="240" w:lineRule="auto"/>
              <w:jc w:val="both"/>
              <w:textAlignment w:val="baseline"/>
              <w:rPr>
                <w:rFonts w:cs="宋体"/>
                <w:b/>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458" w:type="dxa"/>
            <w:tcBorders>
              <w:top w:val="single" w:color="auto" w:sz="4" w:space="0"/>
              <w:left w:val="single" w:color="auto" w:sz="4" w:space="0"/>
              <w:bottom w:val="single" w:color="auto" w:sz="4" w:space="0"/>
              <w:right w:val="single" w:color="auto" w:sz="4" w:space="0"/>
            </w:tcBorders>
            <w:vAlign w:val="center"/>
          </w:tcPr>
          <w:p>
            <w:pPr>
              <w:snapToGrid w:val="0"/>
              <w:spacing w:before="0" w:beforeAutospacing="0" w:after="0" w:afterAutospacing="0" w:line="240" w:lineRule="auto"/>
              <w:jc w:val="center"/>
              <w:textAlignment w:val="baseline"/>
              <w:rPr>
                <w:rFonts w:cs="宋体"/>
                <w:b/>
                <w:i w:val="0"/>
                <w:caps w:val="0"/>
                <w:spacing w:val="0"/>
                <w:w w:val="100"/>
                <w:kern w:val="2"/>
                <w:sz w:val="24"/>
                <w:szCs w:val="24"/>
              </w:rPr>
            </w:pPr>
            <w:r>
              <w:rPr>
                <w:rFonts w:hint="eastAsia" w:cs="宋体"/>
                <w:b/>
                <w:bCs/>
                <w:i w:val="0"/>
                <w:caps w:val="0"/>
                <w:spacing w:val="0"/>
                <w:w w:val="100"/>
                <w:kern w:val="2"/>
                <w:sz w:val="24"/>
                <w:szCs w:val="24"/>
              </w:rPr>
              <w:t>磋商</w:t>
            </w:r>
            <w:r>
              <w:rPr>
                <w:rFonts w:hint="eastAsia" w:cs="宋体"/>
                <w:b/>
                <w:i w:val="0"/>
                <w:caps w:val="0"/>
                <w:spacing w:val="0"/>
                <w:w w:val="100"/>
                <w:kern w:val="2"/>
                <w:sz w:val="24"/>
                <w:szCs w:val="24"/>
              </w:rPr>
              <w:t>范围</w:t>
            </w:r>
          </w:p>
        </w:tc>
        <w:tc>
          <w:tcPr>
            <w:tcW w:w="6064" w:type="dxa"/>
            <w:tcBorders>
              <w:left w:val="single" w:color="auto" w:sz="4" w:space="0"/>
            </w:tcBorders>
            <w:vAlign w:val="center"/>
          </w:tcPr>
          <w:p>
            <w:pPr>
              <w:widowControl/>
              <w:snapToGrid w:val="0"/>
              <w:spacing w:before="0" w:beforeAutospacing="0" w:after="0" w:afterAutospacing="0" w:line="240" w:lineRule="auto"/>
              <w:jc w:val="both"/>
              <w:textAlignment w:val="baseline"/>
              <w:rPr>
                <w:rFonts w:cs="宋体"/>
                <w:b/>
                <w:i w:val="0"/>
                <w:caps w:val="0"/>
                <w:spacing w:val="0"/>
                <w:w w:val="100"/>
                <w:kern w:val="2"/>
                <w:sz w:val="24"/>
                <w:szCs w:val="24"/>
              </w:rPr>
            </w:pPr>
            <w:r>
              <w:rPr>
                <w:rFonts w:hint="eastAsia" w:cs="@仿宋_GB2312"/>
                <w:b w:val="0"/>
                <w:i w:val="0"/>
                <w:caps w:val="0"/>
                <w:spacing w:val="0"/>
                <w:w w:val="100"/>
                <w:kern w:val="2"/>
                <w:sz w:val="24"/>
                <w:szCs w:val="28"/>
              </w:rPr>
              <w:t>第</w:t>
            </w:r>
            <w:r>
              <w:rPr>
                <w:rFonts w:hint="eastAsia" w:cs="@仿宋_GB2312"/>
                <w:b w:val="0"/>
                <w:i w:val="0"/>
                <w:caps w:val="0"/>
                <w:spacing w:val="0"/>
                <w:w w:val="100"/>
                <w:kern w:val="2"/>
                <w:sz w:val="24"/>
                <w:szCs w:val="28"/>
                <w:u w:val="single" w:color="000000"/>
              </w:rPr>
              <w:t>1</w:t>
            </w:r>
            <w:r>
              <w:rPr>
                <w:rFonts w:hint="eastAsia" w:cs="@仿宋_GB2312"/>
                <w:b w:val="0"/>
                <w:i w:val="0"/>
                <w:caps w:val="0"/>
                <w:spacing w:val="0"/>
                <w:w w:val="100"/>
                <w:kern w:val="2"/>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2458" w:type="dxa"/>
            <w:tcBorders>
              <w:top w:val="single" w:color="auto" w:sz="4" w:space="0"/>
            </w:tcBorders>
            <w:vAlign w:val="center"/>
          </w:tcPr>
          <w:p>
            <w:pPr>
              <w:snapToGrid w:val="0"/>
              <w:spacing w:before="0" w:beforeAutospacing="0" w:after="0" w:afterAutospacing="0" w:line="360" w:lineRule="auto"/>
              <w:jc w:val="center"/>
              <w:textAlignment w:val="baseline"/>
              <w:rPr>
                <w:rFonts w:cs="@仿宋_GB2312"/>
                <w:b/>
                <w:i w:val="0"/>
                <w:caps w:val="0"/>
                <w:spacing w:val="0"/>
                <w:w w:val="100"/>
                <w:kern w:val="2"/>
                <w:sz w:val="24"/>
              </w:rPr>
            </w:pPr>
            <w:r>
              <w:rPr>
                <w:rFonts w:hint="eastAsia" w:cs="@仿宋_GB2312"/>
                <w:b/>
                <w:i w:val="0"/>
                <w:caps w:val="0"/>
                <w:spacing w:val="0"/>
                <w:w w:val="100"/>
                <w:kern w:val="2"/>
                <w:sz w:val="24"/>
              </w:rPr>
              <w:t>报价</w:t>
            </w:r>
          </w:p>
          <w:p>
            <w:pPr>
              <w:snapToGrid w:val="0"/>
              <w:spacing w:before="0" w:beforeAutospacing="0" w:after="0" w:afterAutospacing="0" w:line="240" w:lineRule="auto"/>
              <w:jc w:val="center"/>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（详见备注说明）</w:t>
            </w:r>
          </w:p>
        </w:tc>
        <w:tc>
          <w:tcPr>
            <w:tcW w:w="6064" w:type="dxa"/>
            <w:vAlign w:val="center"/>
          </w:tcPr>
          <w:p>
            <w:pPr>
              <w:snapToGrid w:val="0"/>
              <w:spacing w:before="0" w:beforeAutospacing="0" w:after="0" w:afterAutospacing="0" w:line="240" w:lineRule="auto"/>
              <w:jc w:val="both"/>
              <w:textAlignment w:val="baseline"/>
              <w:rPr>
                <w:rFonts w:cs="宋体"/>
                <w:b w:val="0"/>
                <w:i w:val="0"/>
                <w:caps w:val="0"/>
                <w:spacing w:val="0"/>
                <w:w w:val="100"/>
                <w:kern w:val="2"/>
                <w:sz w:val="24"/>
                <w:szCs w:val="24"/>
              </w:rPr>
            </w:pPr>
          </w:p>
          <w:p>
            <w:pPr>
              <w:snapToGrid w:val="0"/>
              <w:spacing w:before="0" w:beforeAutospacing="0" w:after="0" w:afterAutospacing="0" w:line="240" w:lineRule="auto"/>
              <w:jc w:val="both"/>
              <w:textAlignment w:val="baseline"/>
              <w:rPr>
                <w:rFonts w:cs="宋体"/>
                <w:b w:val="0"/>
                <w:bCs/>
                <w:i w:val="0"/>
                <w:caps w:val="0"/>
                <w:spacing w:val="0"/>
                <w:w w:val="100"/>
                <w:kern w:val="2"/>
                <w:sz w:val="24"/>
                <w:szCs w:val="24"/>
                <w:u w:val="single"/>
              </w:rPr>
            </w:pPr>
            <w:r>
              <w:rPr>
                <w:rFonts w:hint="eastAsia" w:cs="宋体"/>
                <w:b w:val="0"/>
                <w:bCs/>
                <w:i w:val="0"/>
                <w:caps w:val="0"/>
                <w:spacing w:val="0"/>
                <w:w w:val="100"/>
                <w:kern w:val="2"/>
                <w:sz w:val="24"/>
                <w:szCs w:val="24"/>
              </w:rPr>
              <w:t>人民币大写：</w:t>
            </w:r>
            <w:r>
              <w:rPr>
                <w:rFonts w:hint="eastAsia" w:cs="宋体"/>
                <w:b w:val="0"/>
                <w:bCs/>
                <w:i w:val="0"/>
                <w:caps w:val="0"/>
                <w:spacing w:val="0"/>
                <w:w w:val="100"/>
                <w:kern w:val="2"/>
                <w:sz w:val="24"/>
                <w:szCs w:val="24"/>
                <w:u w:val="single" w:color="000000"/>
              </w:rPr>
              <w:t xml:space="preserve">                        </w:t>
            </w:r>
          </w:p>
          <w:p>
            <w:pPr>
              <w:snapToGrid w:val="0"/>
              <w:spacing w:before="0" w:beforeAutospacing="0" w:after="0" w:afterAutospacing="0" w:line="240" w:lineRule="auto"/>
              <w:jc w:val="both"/>
              <w:textAlignment w:val="baseline"/>
              <w:rPr>
                <w:rFonts w:cs="宋体"/>
                <w:b/>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8" w:type="dxa"/>
            <w:tcBorders>
              <w:top w:val="single" w:color="auto" w:sz="4" w:space="0"/>
            </w:tcBorders>
            <w:vAlign w:val="center"/>
          </w:tcPr>
          <w:p>
            <w:pPr>
              <w:snapToGrid w:val="0"/>
              <w:spacing w:before="0" w:beforeAutospacing="0" w:after="0" w:afterAutospacing="0" w:line="240" w:lineRule="auto"/>
              <w:jc w:val="center"/>
              <w:textAlignment w:val="baseline"/>
              <w:rPr>
                <w:rFonts w:cs="宋体"/>
                <w:b/>
                <w:i w:val="0"/>
                <w:caps w:val="0"/>
                <w:spacing w:val="0"/>
                <w:w w:val="100"/>
                <w:kern w:val="2"/>
                <w:sz w:val="24"/>
                <w:szCs w:val="24"/>
              </w:rPr>
            </w:pPr>
            <w:r>
              <w:rPr>
                <w:rFonts w:hint="eastAsia" w:cs="宋体"/>
                <w:b/>
                <w:bCs/>
                <w:i w:val="0"/>
                <w:caps w:val="0"/>
                <w:spacing w:val="0"/>
                <w:w w:val="100"/>
                <w:kern w:val="2"/>
                <w:sz w:val="24"/>
                <w:szCs w:val="24"/>
              </w:rPr>
              <w:t>工    期</w:t>
            </w:r>
          </w:p>
        </w:tc>
        <w:tc>
          <w:tcPr>
            <w:tcW w:w="6064" w:type="dxa"/>
            <w:vAlign w:val="center"/>
          </w:tcPr>
          <w:p>
            <w:pPr>
              <w:snapToGrid w:val="0"/>
              <w:spacing w:before="0" w:beforeAutospacing="0" w:after="0" w:afterAutospacing="0" w:line="240" w:lineRule="auto"/>
              <w:jc w:val="both"/>
              <w:textAlignment w:val="baseline"/>
              <w:rPr>
                <w:rFonts w:cs="宋体"/>
                <w:b/>
                <w:i w:val="0"/>
                <w:caps w:val="0"/>
                <w:spacing w:val="0"/>
                <w:w w:val="100"/>
                <w:kern w:val="2"/>
                <w:sz w:val="24"/>
                <w:szCs w:val="24"/>
              </w:rPr>
            </w:pPr>
            <w:r>
              <w:rPr>
                <w:rFonts w:hint="eastAsia" w:cs="宋体"/>
                <w:b w:val="0"/>
                <w:bCs/>
                <w:i w:val="0"/>
                <w:caps w:val="0"/>
                <w:spacing w:val="0"/>
                <w:w w:val="100"/>
                <w:kern w:val="2"/>
                <w:sz w:val="24"/>
                <w:szCs w:val="24"/>
              </w:rPr>
              <w:t>接开工令后</w:t>
            </w:r>
            <w:r>
              <w:rPr>
                <w:rFonts w:hint="eastAsia" w:cs="宋体"/>
                <w:b w:val="0"/>
                <w:bCs/>
                <w:i w:val="0"/>
                <w:caps w:val="0"/>
                <w:spacing w:val="0"/>
                <w:w w:val="100"/>
                <w:kern w:val="2"/>
                <w:sz w:val="24"/>
                <w:szCs w:val="24"/>
                <w:u w:val="single" w:color="000000"/>
              </w:rPr>
              <w:t xml:space="preserve">        </w:t>
            </w:r>
            <w:r>
              <w:rPr>
                <w:rFonts w:hint="eastAsia" w:cs="宋体"/>
                <w:b w:val="0"/>
                <w:bCs/>
                <w:i w:val="0"/>
                <w:caps w:val="0"/>
                <w:spacing w:val="0"/>
                <w:w w:val="100"/>
                <w:kern w:val="2"/>
                <w:sz w:val="24"/>
                <w:szCs w:val="24"/>
              </w:rPr>
              <w:t>日历天完工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458" w:type="dxa"/>
            <w:tcBorders>
              <w:top w:val="single" w:color="auto" w:sz="4" w:space="0"/>
            </w:tcBorders>
            <w:vAlign w:val="center"/>
          </w:tcPr>
          <w:p>
            <w:pPr>
              <w:snapToGrid w:val="0"/>
              <w:spacing w:before="0" w:beforeAutospacing="0" w:after="0" w:afterAutospacing="0" w:line="240" w:lineRule="auto"/>
              <w:jc w:val="center"/>
              <w:textAlignment w:val="baseline"/>
              <w:rPr>
                <w:rFonts w:cs="宋体"/>
                <w:b/>
                <w:bCs/>
                <w:i w:val="0"/>
                <w:caps w:val="0"/>
                <w:spacing w:val="0"/>
                <w:w w:val="100"/>
                <w:kern w:val="2"/>
                <w:sz w:val="24"/>
                <w:szCs w:val="24"/>
              </w:rPr>
            </w:pPr>
            <w:r>
              <w:rPr>
                <w:rFonts w:hint="eastAsia" w:cs="宋体"/>
                <w:b/>
                <w:bCs/>
                <w:i w:val="0"/>
                <w:caps w:val="0"/>
                <w:spacing w:val="0"/>
                <w:w w:val="100"/>
                <w:kern w:val="2"/>
                <w:sz w:val="24"/>
                <w:szCs w:val="24"/>
              </w:rPr>
              <w:t>是否响应付款方式</w:t>
            </w:r>
          </w:p>
        </w:tc>
        <w:tc>
          <w:tcPr>
            <w:tcW w:w="6064" w:type="dxa"/>
            <w:vAlign w:val="center"/>
          </w:tcPr>
          <w:p>
            <w:pPr>
              <w:snapToGrid w:val="0"/>
              <w:spacing w:before="0" w:beforeAutospacing="0" w:after="0" w:afterAutospacing="0" w:line="240" w:lineRule="auto"/>
              <w:jc w:val="both"/>
              <w:textAlignment w:val="baseline"/>
              <w:rPr>
                <w:rFonts w:cs="宋体"/>
                <w:b w:val="0"/>
                <w:bCs/>
                <w:i w:val="0"/>
                <w:caps w:val="0"/>
                <w:spacing w:val="0"/>
                <w:w w:val="100"/>
                <w:kern w:val="2"/>
                <w:sz w:val="24"/>
                <w:szCs w:val="24"/>
              </w:rPr>
            </w:pPr>
            <w:r>
              <w:rPr>
                <w:rFonts w:hint="eastAsia" w:cs="宋体"/>
                <w:b w:val="0"/>
                <w:i w:val="0"/>
                <w:caps w:val="0"/>
                <w:spacing w:val="0"/>
                <w:w w:val="100"/>
                <w:kern w:val="2"/>
                <w:sz w:val="24"/>
                <w:szCs w:val="24"/>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2458" w:type="dxa"/>
            <w:vAlign w:val="center"/>
          </w:tcPr>
          <w:p>
            <w:pPr>
              <w:snapToGrid w:val="0"/>
              <w:spacing w:before="0" w:beforeAutospacing="0" w:after="0" w:afterAutospacing="0" w:line="240" w:lineRule="auto"/>
              <w:jc w:val="center"/>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备注说明</w:t>
            </w:r>
          </w:p>
        </w:tc>
        <w:tc>
          <w:tcPr>
            <w:tcW w:w="6064" w:type="dxa"/>
          </w:tcPr>
          <w:p>
            <w:pPr>
              <w:snapToGrid w:val="0"/>
              <w:spacing w:before="0" w:beforeAutospacing="0" w:after="0" w:afterAutospacing="0" w:line="240" w:lineRule="auto"/>
              <w:jc w:val="both"/>
              <w:textAlignment w:val="baseline"/>
              <w:rPr>
                <w:rFonts w:cs="宋体"/>
                <w:b/>
                <w:i w:val="0"/>
                <w:caps w:val="0"/>
                <w:spacing w:val="0"/>
                <w:w w:val="100"/>
                <w:kern w:val="2"/>
                <w:sz w:val="24"/>
                <w:szCs w:val="24"/>
              </w:rPr>
            </w:pPr>
          </w:p>
        </w:tc>
      </w:tr>
    </w:tbl>
    <w:p>
      <w:pPr>
        <w:snapToGrid w:val="0"/>
        <w:spacing w:before="0" w:beforeAutospacing="0" w:after="0" w:afterAutospacing="0" w:line="440" w:lineRule="exact"/>
        <w:ind w:firstLine="4800" w:firstLineChars="2000"/>
        <w:jc w:val="both"/>
        <w:textAlignment w:val="baseline"/>
        <w:rPr>
          <w:rFonts w:cs="@仿宋_GB2312"/>
          <w:b w:val="0"/>
          <w:i w:val="0"/>
          <w:caps w:val="0"/>
          <w:spacing w:val="0"/>
          <w:w w:val="100"/>
          <w:kern w:val="2"/>
          <w:sz w:val="24"/>
          <w:szCs w:val="24"/>
          <w:u w:val="single"/>
        </w:rPr>
      </w:pPr>
      <w:r>
        <w:rPr>
          <w:rFonts w:hint="eastAsia" w:cs="@仿宋_GB2312"/>
          <w:b w:val="0"/>
          <w:i w:val="0"/>
          <w:caps w:val="0"/>
          <w:spacing w:val="0"/>
          <w:w w:val="100"/>
          <w:kern w:val="2"/>
          <w:sz w:val="24"/>
          <w:szCs w:val="24"/>
        </w:rPr>
        <w:t>供应商公章：</w:t>
      </w:r>
      <w:r>
        <w:rPr>
          <w:rFonts w:hint="eastAsia" w:cs="@仿宋_GB2312"/>
          <w:b w:val="0"/>
          <w:i w:val="0"/>
          <w:caps w:val="0"/>
          <w:spacing w:val="0"/>
          <w:w w:val="100"/>
          <w:kern w:val="2"/>
          <w:sz w:val="24"/>
          <w:szCs w:val="24"/>
          <w:u w:val="single" w:color="000000"/>
        </w:rPr>
        <w:t xml:space="preserve">     </w:t>
      </w:r>
      <w:r>
        <w:rPr>
          <w:rFonts w:cs="@仿宋_GB2312"/>
          <w:b w:val="0"/>
          <w:i w:val="0"/>
          <w:caps w:val="0"/>
          <w:spacing w:val="0"/>
          <w:w w:val="100"/>
          <w:kern w:val="2"/>
          <w:sz w:val="24"/>
          <w:szCs w:val="24"/>
          <w:u w:val="single" w:color="000000"/>
        </w:rPr>
        <w:t xml:space="preserve">    </w:t>
      </w:r>
      <w:r>
        <w:rPr>
          <w:rFonts w:hint="eastAsia" w:cs="@仿宋_GB2312"/>
          <w:b w:val="0"/>
          <w:i w:val="0"/>
          <w:caps w:val="0"/>
          <w:spacing w:val="0"/>
          <w:w w:val="100"/>
          <w:kern w:val="2"/>
          <w:sz w:val="24"/>
          <w:szCs w:val="24"/>
          <w:u w:val="single" w:color="000000"/>
        </w:rPr>
        <w:t xml:space="preserve">    </w:t>
      </w:r>
    </w:p>
    <w:p>
      <w:pPr>
        <w:snapToGrid w:val="0"/>
        <w:spacing w:before="0" w:beforeAutospacing="0" w:after="0" w:afterAutospacing="0" w:line="440" w:lineRule="exact"/>
        <w:ind w:firstLine="4800" w:firstLineChars="2000"/>
        <w:jc w:val="both"/>
        <w:textAlignment w:val="baseline"/>
        <w:rPr>
          <w:rFonts w:cs="@仿宋_GB2312"/>
          <w:b w:val="0"/>
          <w:i w:val="0"/>
          <w:caps w:val="0"/>
          <w:spacing w:val="0"/>
          <w:w w:val="100"/>
          <w:kern w:val="2"/>
          <w:sz w:val="24"/>
          <w:szCs w:val="24"/>
          <w:u w:val="single"/>
        </w:rPr>
      </w:pPr>
      <w:r>
        <w:rPr>
          <w:rFonts w:hint="eastAsia" w:cs="@仿宋_GB2312"/>
          <w:b w:val="0"/>
          <w:i w:val="0"/>
          <w:caps w:val="0"/>
          <w:spacing w:val="0"/>
          <w:w w:val="100"/>
          <w:kern w:val="2"/>
          <w:sz w:val="24"/>
          <w:szCs w:val="24"/>
        </w:rPr>
        <w:t>日      期：</w:t>
      </w:r>
      <w:r>
        <w:rPr>
          <w:rFonts w:hint="eastAsia" w:cs="@仿宋_GB2312"/>
          <w:b w:val="0"/>
          <w:i w:val="0"/>
          <w:caps w:val="0"/>
          <w:spacing w:val="0"/>
          <w:w w:val="100"/>
          <w:kern w:val="2"/>
          <w:sz w:val="24"/>
          <w:szCs w:val="24"/>
          <w:u w:val="single" w:color="000000"/>
        </w:rPr>
        <w:t xml:space="preserve">             </w:t>
      </w:r>
    </w:p>
    <w:p>
      <w:pPr>
        <w:snapToGrid w:val="0"/>
        <w:spacing w:before="0" w:beforeAutospacing="0" w:after="0" w:afterAutospacing="0" w:line="360" w:lineRule="auto"/>
        <w:jc w:val="both"/>
        <w:textAlignment w:val="baseline"/>
        <w:rPr>
          <w:rFonts w:cs="宋体"/>
          <w:b/>
          <w:bCs/>
          <w:i w:val="0"/>
          <w:caps w:val="0"/>
          <w:spacing w:val="0"/>
          <w:w w:val="100"/>
          <w:kern w:val="2"/>
          <w:sz w:val="24"/>
          <w:szCs w:val="24"/>
        </w:rPr>
      </w:pPr>
      <w:r>
        <w:rPr>
          <w:rFonts w:hint="eastAsia" w:cs="宋体"/>
          <w:b/>
          <w:bCs/>
          <w:i w:val="0"/>
          <w:caps w:val="0"/>
          <w:spacing w:val="0"/>
          <w:w w:val="100"/>
          <w:kern w:val="2"/>
          <w:sz w:val="24"/>
          <w:szCs w:val="24"/>
        </w:rPr>
        <w:t>注：</w:t>
      </w:r>
    </w:p>
    <w:p>
      <w:pPr>
        <w:snapToGrid w:val="0"/>
        <w:spacing w:before="0" w:beforeAutospacing="0" w:after="0" w:afterAutospacing="0" w:line="360" w:lineRule="auto"/>
        <w:ind w:firstLine="482" w:firstLineChars="200"/>
        <w:jc w:val="both"/>
        <w:textAlignment w:val="baseline"/>
        <w:rPr>
          <w:rFonts w:cs="宋体"/>
          <w:b w:val="0"/>
          <w:i w:val="0"/>
          <w:caps w:val="0"/>
          <w:spacing w:val="0"/>
          <w:w w:val="100"/>
          <w:kern w:val="2"/>
          <w:sz w:val="24"/>
          <w:szCs w:val="24"/>
        </w:rPr>
      </w:pPr>
      <w:r>
        <w:rPr>
          <w:rFonts w:hint="eastAsia" w:cs="宋体"/>
          <w:b/>
          <w:bCs/>
          <w:i w:val="0"/>
          <w:caps w:val="0"/>
          <w:spacing w:val="0"/>
          <w:w w:val="100"/>
          <w:kern w:val="2"/>
          <w:sz w:val="24"/>
          <w:szCs w:val="24"/>
        </w:rPr>
        <w:t>1.本表内容根据磋商文件要求包括了磋商文件要求提供的全部内容的所有费用。</w:t>
      </w:r>
    </w:p>
    <w:p>
      <w:pPr>
        <w:snapToGrid w:val="0"/>
        <w:spacing w:before="0" w:beforeAutospacing="0" w:after="0" w:afterAutospacing="0" w:line="360" w:lineRule="auto"/>
        <w:ind w:firstLine="482" w:firstLineChars="200"/>
        <w:jc w:val="both"/>
        <w:textAlignment w:val="baseline"/>
        <w:rPr>
          <w:rFonts w:cs="宋体"/>
          <w:b/>
          <w:bCs/>
          <w:i w:val="0"/>
          <w:caps w:val="0"/>
          <w:spacing w:val="0"/>
          <w:w w:val="100"/>
          <w:kern w:val="2"/>
          <w:sz w:val="24"/>
          <w:szCs w:val="24"/>
        </w:rPr>
      </w:pPr>
      <w:r>
        <w:rPr>
          <w:rFonts w:hint="eastAsia" w:cs="宋体"/>
          <w:b/>
          <w:bCs/>
          <w:i w:val="0"/>
          <w:caps w:val="0"/>
          <w:spacing w:val="0"/>
          <w:w w:val="100"/>
          <w:kern w:val="2"/>
          <w:sz w:val="24"/>
          <w:szCs w:val="24"/>
        </w:rPr>
        <w:t>2.特殊事项在备注中注明。</w:t>
      </w:r>
    </w:p>
    <w:p>
      <w:pPr>
        <w:snapToGrid w:val="0"/>
        <w:spacing w:before="0" w:beforeAutospacing="0" w:after="0" w:afterAutospacing="0" w:line="360" w:lineRule="auto"/>
        <w:ind w:firstLine="482" w:firstLineChars="200"/>
        <w:jc w:val="both"/>
        <w:textAlignment w:val="baseline"/>
        <w:rPr>
          <w:rFonts w:cs="宋体"/>
          <w:b/>
          <w:bCs/>
          <w:i w:val="0"/>
          <w:caps w:val="0"/>
          <w:spacing w:val="0"/>
          <w:w w:val="100"/>
          <w:kern w:val="2"/>
          <w:sz w:val="24"/>
          <w:szCs w:val="24"/>
        </w:rPr>
      </w:pPr>
      <w:r>
        <w:rPr>
          <w:rFonts w:hint="eastAsia" w:cs="@仿宋_GB2312"/>
          <w:b/>
          <w:bCs/>
          <w:i w:val="0"/>
          <w:caps w:val="0"/>
          <w:spacing w:val="0"/>
          <w:w w:val="100"/>
          <w:kern w:val="2"/>
          <w:sz w:val="24"/>
          <w:szCs w:val="24"/>
        </w:rPr>
        <w:t>3.供应商应根据其响应文件中报价表的内容填写唱标信息，唱标信息不作为评审的依据。唱标信息与报价表不一致的，以报价表为准。</w:t>
      </w:r>
    </w:p>
    <w:p>
      <w:pPr>
        <w:snapToGrid w:val="0"/>
        <w:spacing w:before="0" w:beforeAutospacing="0" w:after="0" w:afterAutospacing="0" w:line="360" w:lineRule="auto"/>
        <w:ind w:firstLine="482" w:firstLineChars="200"/>
        <w:jc w:val="both"/>
        <w:textAlignment w:val="baseline"/>
        <w:rPr>
          <w:rFonts w:cs="宋体"/>
          <w:b/>
          <w:bCs/>
          <w:i w:val="0"/>
          <w:caps w:val="0"/>
          <w:spacing w:val="0"/>
          <w:w w:val="100"/>
          <w:kern w:val="2"/>
          <w:sz w:val="24"/>
          <w:szCs w:val="24"/>
        </w:rPr>
      </w:pPr>
      <w:r>
        <w:rPr>
          <w:rFonts w:cs="宋体"/>
          <w:b/>
          <w:bCs/>
          <w:i w:val="0"/>
          <w:caps w:val="0"/>
          <w:spacing w:val="0"/>
          <w:w w:val="100"/>
          <w:kern w:val="2"/>
          <w:sz w:val="24"/>
          <w:szCs w:val="24"/>
        </w:rPr>
        <w:br w:type="page"/>
      </w:r>
    </w:p>
    <w:p>
      <w:pPr>
        <w:snapToGrid w:val="0"/>
        <w:spacing w:before="0" w:beforeAutospacing="0" w:after="0" w:afterAutospacing="0" w:line="360" w:lineRule="auto"/>
        <w:jc w:val="both"/>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1-2 工程量清单报价书</w:t>
      </w:r>
    </w:p>
    <w:p>
      <w:pPr>
        <w:snapToGrid w:val="0"/>
        <w:spacing w:before="20" w:beforeAutospacing="0" w:after="20" w:afterAutospacing="0" w:line="360" w:lineRule="auto"/>
        <w:jc w:val="center"/>
        <w:textAlignment w:val="baseline"/>
        <w:rPr>
          <w:rFonts w:cs="宋体"/>
          <w:b/>
          <w:i w:val="0"/>
          <w:caps w:val="0"/>
          <w:spacing w:val="0"/>
          <w:w w:val="100"/>
          <w:sz w:val="24"/>
          <w:szCs w:val="24"/>
        </w:rPr>
      </w:pPr>
    </w:p>
    <w:p>
      <w:pPr>
        <w:snapToGrid w:val="0"/>
        <w:spacing w:before="20" w:beforeAutospacing="0" w:after="20" w:afterAutospacing="0" w:line="360" w:lineRule="auto"/>
        <w:jc w:val="center"/>
        <w:textAlignment w:val="baseline"/>
        <w:rPr>
          <w:rFonts w:cs="宋体"/>
          <w:b/>
          <w:i w:val="0"/>
          <w:caps w:val="0"/>
          <w:spacing w:val="0"/>
          <w:w w:val="100"/>
          <w:sz w:val="24"/>
          <w:szCs w:val="24"/>
        </w:rPr>
      </w:pPr>
      <w:bookmarkStart w:id="36" w:name="_Toc24568"/>
      <w:r>
        <w:rPr>
          <w:rFonts w:hint="eastAsia" w:cs="宋体"/>
          <w:b/>
          <w:i w:val="0"/>
          <w:caps w:val="0"/>
          <w:spacing w:val="0"/>
          <w:w w:val="100"/>
          <w:sz w:val="24"/>
          <w:szCs w:val="24"/>
        </w:rPr>
        <w:t>工程量清单报价书</w:t>
      </w:r>
      <w:bookmarkEnd w:id="36"/>
    </w:p>
    <w:p>
      <w:pPr>
        <w:snapToGrid w:val="0"/>
        <w:spacing w:before="0" w:beforeAutospacing="0" w:after="0" w:afterAutospacing="0" w:line="360" w:lineRule="auto"/>
        <w:ind w:firstLine="422" w:firstLineChars="200"/>
        <w:jc w:val="center"/>
        <w:textAlignment w:val="baseline"/>
        <w:rPr>
          <w:b/>
          <w:bCs/>
          <w:i w:val="0"/>
          <w:caps w:val="0"/>
          <w:spacing w:val="0"/>
          <w:w w:val="100"/>
          <w:sz w:val="24"/>
          <w:szCs w:val="28"/>
        </w:rPr>
      </w:pPr>
      <w:r>
        <w:rPr>
          <w:rFonts w:hint="eastAsia" w:cs="宋体"/>
          <w:b/>
          <w:i w:val="0"/>
          <w:caps w:val="0"/>
          <w:spacing w:val="0"/>
          <w:w w:val="100"/>
          <w:kern w:val="2"/>
          <w:sz w:val="21"/>
          <w:szCs w:val="24"/>
        </w:rPr>
        <w:t>（需求详见第三章工程量清单）</w:t>
      </w:r>
    </w:p>
    <w:p>
      <w:pPr>
        <w:widowControl/>
        <w:snapToGrid w:val="0"/>
        <w:spacing w:before="0" w:beforeAutospacing="0" w:after="0" w:afterAutospacing="0" w:line="240" w:lineRule="auto"/>
        <w:jc w:val="left"/>
        <w:textAlignment w:val="baseline"/>
        <w:rPr>
          <w:b/>
          <w:bCs/>
          <w:i w:val="0"/>
          <w:caps w:val="0"/>
          <w:spacing w:val="0"/>
          <w:w w:val="100"/>
          <w:sz w:val="24"/>
          <w:szCs w:val="28"/>
        </w:rPr>
      </w:pPr>
      <w:r>
        <w:rPr>
          <w:rFonts w:ascii="宋体" w:hAnsi="宋体" w:eastAsia="宋体"/>
          <w:b/>
          <w:bCs/>
          <w:i w:val="0"/>
          <w:caps w:val="0"/>
          <w:spacing w:val="0"/>
          <w:w w:val="100"/>
          <w:sz w:val="24"/>
          <w:szCs w:val="28"/>
        </w:rPr>
        <w:br w:type="page"/>
      </w:r>
    </w:p>
    <w:p>
      <w:pPr>
        <w:snapToGrid w:val="0"/>
        <w:spacing w:before="0" w:beforeAutospacing="0" w:after="0" w:afterAutospacing="0" w:line="360" w:lineRule="auto"/>
        <w:jc w:val="center"/>
        <w:textAlignment w:val="baseline"/>
        <w:rPr>
          <w:b/>
          <w:i w:val="0"/>
          <w:caps w:val="0"/>
          <w:spacing w:val="0"/>
          <w:w w:val="100"/>
          <w:sz w:val="24"/>
        </w:rPr>
      </w:pPr>
      <w:bookmarkStart w:id="37" w:name="_Toc23533"/>
      <w:bookmarkStart w:id="38" w:name="_Toc520983591"/>
      <w:r>
        <w:rPr>
          <w:rFonts w:hint="eastAsia"/>
          <w:b/>
          <w:i w:val="0"/>
          <w:caps w:val="0"/>
          <w:spacing w:val="0"/>
          <w:w w:val="100"/>
          <w:sz w:val="24"/>
          <w:lang w:eastAsia="zh-CN"/>
        </w:rPr>
        <w:t>二</w:t>
      </w:r>
      <w:r>
        <w:rPr>
          <w:rFonts w:hint="eastAsia"/>
          <w:b/>
          <w:i w:val="0"/>
          <w:caps w:val="0"/>
          <w:spacing w:val="0"/>
          <w:w w:val="100"/>
          <w:sz w:val="24"/>
        </w:rPr>
        <w:t>、磋商响应函</w:t>
      </w:r>
      <w:bookmarkEnd w:id="37"/>
      <w:bookmarkEnd w:id="38"/>
    </w:p>
    <w:p>
      <w:pPr>
        <w:snapToGrid w:val="0"/>
        <w:spacing w:before="0" w:beforeAutospacing="0" w:after="0" w:afterAutospacing="0" w:line="360" w:lineRule="auto"/>
        <w:jc w:val="both"/>
        <w:textAlignment w:val="baseline"/>
        <w:rPr>
          <w:rFonts w:cs="宋体"/>
          <w:b/>
          <w:i w:val="0"/>
          <w:caps w:val="0"/>
          <w:spacing w:val="0"/>
          <w:w w:val="100"/>
          <w:kern w:val="2"/>
          <w:sz w:val="24"/>
          <w:szCs w:val="24"/>
          <w:u w:val="single"/>
        </w:rPr>
      </w:pPr>
      <w:r>
        <w:rPr>
          <w:rFonts w:hint="eastAsia" w:cs="宋体"/>
          <w:b/>
          <w:i w:val="0"/>
          <w:caps w:val="0"/>
          <w:spacing w:val="0"/>
          <w:w w:val="100"/>
          <w:kern w:val="2"/>
          <w:sz w:val="24"/>
          <w:szCs w:val="24"/>
        </w:rPr>
        <w:t>致：</w:t>
      </w:r>
      <w:r>
        <w:rPr>
          <w:rFonts w:hint="eastAsia" w:cs="宋体"/>
          <w:b/>
          <w:i w:val="0"/>
          <w:caps w:val="0"/>
          <w:spacing w:val="0"/>
          <w:w w:val="100"/>
          <w:kern w:val="2"/>
          <w:sz w:val="24"/>
          <w:szCs w:val="24"/>
          <w:u w:val="single" w:color="000000"/>
        </w:rPr>
        <w:t>合肥市第三十五中学</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根据贵方的竞争性磋商公告和磋商邀请，我方兹宣布同意如下：</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u w:val="single"/>
        </w:rPr>
      </w:pPr>
      <w:r>
        <w:rPr>
          <w:rFonts w:hint="eastAsia" w:cs="宋体"/>
          <w:b w:val="0"/>
          <w:i w:val="0"/>
          <w:caps w:val="0"/>
          <w:spacing w:val="0"/>
          <w:w w:val="100"/>
          <w:kern w:val="2"/>
          <w:sz w:val="24"/>
          <w:szCs w:val="24"/>
        </w:rPr>
        <w:t>1．经踏勘项目现场和研究上述磋商文件的磋商须知、合同条款、和工程建设技术标准及其他有关文件后，我方接受上述文件要求，并对工程量清单及最高投标限价（控制价）无异议。我方</w:t>
      </w:r>
      <w:r>
        <w:rPr>
          <w:rFonts w:hint="eastAsia" w:cs="宋体"/>
          <w:b w:val="0"/>
          <w:bCs/>
          <w:i w:val="0"/>
          <w:caps w:val="0"/>
          <w:spacing w:val="0"/>
          <w:w w:val="100"/>
          <w:kern w:val="2"/>
          <w:sz w:val="24"/>
          <w:szCs w:val="24"/>
        </w:rPr>
        <w:t>承诺按本磋商文件、合同条款和工程建设技术标准的条件、</w:t>
      </w:r>
      <w:r>
        <w:rPr>
          <w:rFonts w:hint="eastAsia" w:cs="宋体"/>
          <w:b w:val="0"/>
          <w:i w:val="0"/>
          <w:caps w:val="0"/>
          <w:spacing w:val="0"/>
          <w:w w:val="100"/>
          <w:kern w:val="2"/>
          <w:sz w:val="24"/>
          <w:szCs w:val="24"/>
        </w:rPr>
        <w:t>承担</w:t>
      </w:r>
      <w:r>
        <w:rPr>
          <w:rFonts w:hint="eastAsia" w:cs="宋体"/>
          <w:b w:val="0"/>
          <w:bCs/>
          <w:i w:val="0"/>
          <w:caps w:val="0"/>
          <w:spacing w:val="0"/>
          <w:w w:val="100"/>
          <w:kern w:val="2"/>
          <w:sz w:val="24"/>
          <w:szCs w:val="24"/>
        </w:rPr>
        <w:t>上述工程的施工、竣工，并承担任何质量缺陷保修责任。</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2．我方已详细审核并确认全部磋商文件及有关附件，充分理解磋商价格不得低于企业个别成本有关规定。我方经成本核算，所填报的磋商报价不低于企业个别成本。</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3．一旦我方成交，我方保证按磋商文件约定的工期和磋商文件或业主开工令的要求如期开工、竣工并移交整个工程。</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4．一旦我方成交，我方保证工程质量达到合格标准。</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5．一旦我方成交，我方保证响应文件中承诺的项目管理班子及施工机械设备到位，并按响应文件中的施工组织设计组织施工。</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6．一旦我方成交，我方保证用于本工程的主要材料、设备，符合磋商文件规定和响应文件承诺，并在使用之前经建设、监理、设计单位确认后使用。</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7．一旦我方成交，我方保证在规定的时间内由我方法定代表人亲自签订合同以及及时进场施工，并认真履行合同和其它各项承诺。</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8．一旦我方成交，我方保证在规定的时间内按磋商文件规定的方式、金额向采购人提交履约担保。</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9．我方同意所提交的响应文件在磋商文件规定的磋商有效期内有效，在此期间内如果成交，我方将受此约束。</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10．除非另外达成协议并生效，你方的成交通知书和本响应文件以及磋商文件、磋商文件澄清、修改、补充将成为约束双方的合同文件的组成部分。</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1</w:t>
      </w:r>
      <w:r>
        <w:rPr>
          <w:rFonts w:cs="宋体"/>
          <w:b w:val="0"/>
          <w:i w:val="0"/>
          <w:caps w:val="0"/>
          <w:spacing w:val="0"/>
          <w:w w:val="100"/>
          <w:kern w:val="2"/>
          <w:sz w:val="24"/>
          <w:szCs w:val="24"/>
        </w:rPr>
        <w:t>1</w:t>
      </w:r>
      <w:r>
        <w:rPr>
          <w:rFonts w:hint="eastAsia" w:cs="宋体"/>
          <w:b w:val="0"/>
          <w:i w:val="0"/>
          <w:caps w:val="0"/>
          <w:spacing w:val="0"/>
          <w:w w:val="100"/>
          <w:kern w:val="2"/>
          <w:sz w:val="24"/>
          <w:szCs w:val="24"/>
        </w:rPr>
        <w:t>．我方承诺：</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（1）我单位磋商并成交后在项目所在地交纳相关税费。</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（2）我方已对采购人提供的工程量清单和最高投标限价（控制价）进行认真复核，确认无误，成交后不再另行调整。</w:t>
      </w:r>
    </w:p>
    <w:p>
      <w:pPr>
        <w:snapToGrid w:val="0"/>
        <w:spacing w:before="0" w:beforeAutospacing="0" w:after="0" w:afterAutospacing="0" w:line="360" w:lineRule="auto"/>
        <w:ind w:firstLine="480" w:firstLineChars="200"/>
        <w:jc w:val="both"/>
        <w:textAlignment w:val="baseline"/>
        <w:rPr>
          <w:rFonts w:cs="@仿宋_GB2312"/>
          <w:b w:val="0"/>
          <w:i w:val="0"/>
          <w:caps w:val="0"/>
          <w:spacing w:val="0"/>
          <w:w w:val="100"/>
          <w:kern w:val="2"/>
          <w:sz w:val="24"/>
          <w:szCs w:val="24"/>
        </w:rPr>
      </w:pPr>
      <w:r>
        <w:rPr>
          <w:rFonts w:hint="eastAsia" w:cs="@仿宋_GB2312"/>
          <w:b w:val="0"/>
          <w:i w:val="0"/>
          <w:caps w:val="0"/>
          <w:spacing w:val="0"/>
          <w:w w:val="100"/>
          <w:kern w:val="2"/>
          <w:sz w:val="24"/>
          <w:szCs w:val="24"/>
        </w:rPr>
        <w:t>（3）我方报价中已包含磋商文件公布的施工扬尘污染防治费用和建筑工人实名制管理费用，未落实的施工扬尘污染防治和建筑工人实名制管理措施项目，</w:t>
      </w:r>
      <w:r>
        <w:rPr>
          <w:rFonts w:cs="@仿宋_GB2312"/>
          <w:b w:val="0"/>
          <w:i w:val="0"/>
          <w:caps w:val="0"/>
          <w:spacing w:val="0"/>
          <w:w w:val="100"/>
          <w:kern w:val="2"/>
          <w:sz w:val="24"/>
          <w:szCs w:val="24"/>
        </w:rPr>
        <w:t>工程竣工结算时按清单所列金额从工程结算价款中扣除。</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u w:val="single"/>
        </w:rPr>
      </w:pPr>
      <w:r>
        <w:rPr>
          <w:rFonts w:cs="宋体"/>
          <w:b w:val="0"/>
          <w:i w:val="0"/>
          <w:caps w:val="0"/>
          <w:spacing w:val="0"/>
          <w:w w:val="100"/>
          <w:kern w:val="2"/>
          <w:sz w:val="24"/>
          <w:szCs w:val="24"/>
        </w:rPr>
        <w:t>12</w:t>
      </w:r>
      <w:r>
        <w:rPr>
          <w:rFonts w:hint="eastAsia" w:cs="宋体"/>
          <w:b w:val="0"/>
          <w:i w:val="0"/>
          <w:caps w:val="0"/>
          <w:spacing w:val="0"/>
          <w:w w:val="100"/>
          <w:kern w:val="2"/>
          <w:sz w:val="24"/>
          <w:szCs w:val="24"/>
        </w:rPr>
        <w:t>.其他补充说明：</w:t>
      </w:r>
      <w:r>
        <w:rPr>
          <w:rFonts w:hint="eastAsia" w:cs="宋体"/>
          <w:b w:val="0"/>
          <w:i w:val="0"/>
          <w:caps w:val="0"/>
          <w:spacing w:val="0"/>
          <w:w w:val="100"/>
          <w:kern w:val="2"/>
          <w:sz w:val="24"/>
          <w:szCs w:val="24"/>
          <w:u w:val="single" w:color="000000"/>
        </w:rPr>
        <w:t xml:space="preserve">             补充说明事项（如有）       </w:t>
      </w:r>
    </w:p>
    <w:p>
      <w:pPr>
        <w:snapToGrid w:val="0"/>
        <w:spacing w:before="0" w:beforeAutospacing="0" w:after="0" w:afterAutospacing="0" w:line="360" w:lineRule="auto"/>
        <w:ind w:right="480" w:firstLine="3120" w:firstLineChars="13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供应商签章：</w:t>
      </w:r>
      <w:r>
        <w:rPr>
          <w:rFonts w:hint="eastAsia" w:cs="宋体"/>
          <w:b w:val="0"/>
          <w:i w:val="0"/>
          <w:caps w:val="0"/>
          <w:spacing w:val="0"/>
          <w:w w:val="100"/>
          <w:kern w:val="2"/>
          <w:sz w:val="24"/>
          <w:szCs w:val="24"/>
          <w:u w:val="single" w:color="000000"/>
        </w:rPr>
        <w:t xml:space="preserve">                   </w:t>
      </w:r>
    </w:p>
    <w:p>
      <w:pPr>
        <w:snapToGrid w:val="0"/>
        <w:spacing w:before="0" w:beforeAutospacing="0" w:after="0" w:afterAutospacing="0" w:line="360" w:lineRule="auto"/>
        <w:ind w:right="480" w:firstLine="3120" w:firstLineChars="1300"/>
        <w:jc w:val="both"/>
        <w:textAlignment w:val="baseline"/>
        <w:rPr>
          <w:rFonts w:cs="宋体"/>
          <w:b w:val="0"/>
          <w:i w:val="0"/>
          <w:caps w:val="0"/>
          <w:spacing w:val="0"/>
          <w:w w:val="100"/>
          <w:kern w:val="2"/>
          <w:sz w:val="24"/>
          <w:szCs w:val="24"/>
          <w:u w:val="single"/>
        </w:rPr>
      </w:pPr>
      <w:r>
        <w:rPr>
          <w:rFonts w:hint="eastAsia" w:cs="宋体"/>
          <w:b w:val="0"/>
          <w:i w:val="0"/>
          <w:caps w:val="0"/>
          <w:spacing w:val="0"/>
          <w:w w:val="100"/>
          <w:kern w:val="2"/>
          <w:sz w:val="24"/>
          <w:szCs w:val="24"/>
        </w:rPr>
        <w:t>日          期：</w:t>
      </w:r>
      <w:r>
        <w:rPr>
          <w:rFonts w:hint="eastAsia" w:cs="宋体"/>
          <w:b w:val="0"/>
          <w:i w:val="0"/>
          <w:caps w:val="0"/>
          <w:spacing w:val="0"/>
          <w:w w:val="100"/>
          <w:kern w:val="2"/>
          <w:sz w:val="24"/>
          <w:szCs w:val="24"/>
          <w:u w:val="single" w:color="000000"/>
        </w:rPr>
        <w:t xml:space="preserve">                   </w:t>
      </w:r>
    </w:p>
    <w:p>
      <w:pPr>
        <w:widowControl/>
        <w:snapToGrid w:val="0"/>
        <w:spacing w:before="0" w:beforeAutospacing="0" w:after="0" w:afterAutospacing="0" w:line="240" w:lineRule="auto"/>
        <w:jc w:val="left"/>
        <w:textAlignment w:val="baseline"/>
        <w:rPr>
          <w:b w:val="0"/>
          <w:i w:val="0"/>
          <w:caps w:val="0"/>
          <w:spacing w:val="0"/>
          <w:w w:val="100"/>
          <w:sz w:val="24"/>
        </w:rPr>
      </w:pPr>
      <w:r>
        <w:rPr>
          <w:rFonts w:ascii="宋体" w:hAnsi="宋体" w:eastAsia="宋体"/>
          <w:b w:val="0"/>
          <w:i w:val="0"/>
          <w:caps w:val="0"/>
          <w:spacing w:val="0"/>
          <w:w w:val="100"/>
          <w:sz w:val="24"/>
        </w:rPr>
        <w:br w:type="page"/>
      </w:r>
    </w:p>
    <w:p>
      <w:pPr>
        <w:snapToGrid w:val="0"/>
        <w:spacing w:before="0" w:beforeAutospacing="0" w:after="0" w:afterAutospacing="0" w:line="360" w:lineRule="auto"/>
        <w:jc w:val="center"/>
        <w:textAlignment w:val="baseline"/>
        <w:rPr>
          <w:b/>
          <w:i w:val="0"/>
          <w:caps w:val="0"/>
          <w:spacing w:val="0"/>
          <w:w w:val="100"/>
          <w:sz w:val="24"/>
        </w:rPr>
      </w:pPr>
      <w:bookmarkStart w:id="39" w:name="_Toc23016"/>
      <w:r>
        <w:rPr>
          <w:rFonts w:hint="eastAsia"/>
          <w:b/>
          <w:i w:val="0"/>
          <w:caps w:val="0"/>
          <w:spacing w:val="0"/>
          <w:w w:val="100"/>
          <w:sz w:val="24"/>
          <w:lang w:eastAsia="zh-CN"/>
        </w:rPr>
        <w:t>三</w:t>
      </w:r>
      <w:r>
        <w:rPr>
          <w:rFonts w:hint="eastAsia"/>
          <w:b/>
          <w:i w:val="0"/>
          <w:caps w:val="0"/>
          <w:spacing w:val="0"/>
          <w:w w:val="100"/>
          <w:sz w:val="24"/>
        </w:rPr>
        <w:t>、无重大违法记录声明函、无不良信用记录声明函</w:t>
      </w:r>
      <w:bookmarkEnd w:id="39"/>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2.本单位郑重声明，我单位无以下不良信用记录情形：</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（1）被人民法院列入失信被执行人；</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（2）单位、法定代表人或拟派项目经理（项目负责人）被人民检察院列入行贿犯罪档案；</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（3）被工商行政管理部门列入企业经营异常名录；</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（4）被税务部门列入重大税收违法案件当事人名单；</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（5）被政府采购监管部门列入政府采购严重违法失信行为记录名单。</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 xml:space="preserve">3.本单位郑重声明，符合下列情形之一：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（1）开标日前两年内未被合肥市及其所辖县（市）公共资源交易监督部门记不良行为记录或记不良行为记录累计未满10分的；</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（2）最近一次被合肥市及其所辖县（市）公共资源交易监督部门记不良行为记录累计记分达10分（含10分）到15分且公布日距开标日超过6个月；</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（3）最近一次被合肥市及其所辖县（市）公共资源交易监督部门记不良行为记录累计记分达15分（含15分）到20分且公布日距开标日超过12个月；</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（4）最近一次被合肥市及其所辖县（市）公共资源交易监督部门记不良行为记录累计记分达20分（含20分）及以上且公布日距开标日超过24个月。</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本单位对上述声明的真实性负责。如有虚假，将依法承担相应责任。</w:t>
      </w:r>
    </w:p>
    <w:p>
      <w:pPr>
        <w:snapToGrid w:val="0"/>
        <w:spacing w:before="0" w:beforeAutospacing="0" w:after="0" w:afterAutospacing="0" w:line="440" w:lineRule="exact"/>
        <w:ind w:firstLine="4800" w:firstLineChars="2000"/>
        <w:jc w:val="both"/>
        <w:textAlignment w:val="baseline"/>
        <w:rPr>
          <w:b w:val="0"/>
          <w:i w:val="0"/>
          <w:caps w:val="0"/>
          <w:spacing w:val="0"/>
          <w:w w:val="100"/>
          <w:sz w:val="24"/>
          <w:szCs w:val="24"/>
          <w:u w:val="single"/>
        </w:rPr>
      </w:pPr>
      <w:r>
        <w:rPr>
          <w:rFonts w:hint="eastAsia"/>
          <w:b w:val="0"/>
          <w:i w:val="0"/>
          <w:caps w:val="0"/>
          <w:spacing w:val="0"/>
          <w:w w:val="100"/>
          <w:sz w:val="24"/>
          <w:szCs w:val="24"/>
        </w:rPr>
        <w:t>供应商公章：</w:t>
      </w:r>
      <w:r>
        <w:rPr>
          <w:rFonts w:hint="eastAsia"/>
          <w:b w:val="0"/>
          <w:i w:val="0"/>
          <w:caps w:val="0"/>
          <w:spacing w:val="0"/>
          <w:w w:val="100"/>
          <w:sz w:val="24"/>
          <w:szCs w:val="24"/>
          <w:u w:val="single" w:color="000000"/>
        </w:rPr>
        <w:t xml:space="preserve">     </w:t>
      </w:r>
      <w:r>
        <w:rPr>
          <w:rFonts w:ascii="宋体" w:hAnsi="宋体" w:eastAsia="宋体"/>
          <w:b w:val="0"/>
          <w:i w:val="0"/>
          <w:caps w:val="0"/>
          <w:spacing w:val="0"/>
          <w:w w:val="100"/>
          <w:sz w:val="24"/>
          <w:szCs w:val="24"/>
          <w:u w:val="single" w:color="000000"/>
        </w:rPr>
        <w:t xml:space="preserve">    </w:t>
      </w:r>
      <w:r>
        <w:rPr>
          <w:rFonts w:hint="eastAsia"/>
          <w:b w:val="0"/>
          <w:i w:val="0"/>
          <w:caps w:val="0"/>
          <w:spacing w:val="0"/>
          <w:w w:val="100"/>
          <w:sz w:val="24"/>
          <w:szCs w:val="24"/>
          <w:u w:val="single" w:color="000000"/>
        </w:rPr>
        <w:t xml:space="preserve">    </w:t>
      </w:r>
    </w:p>
    <w:p>
      <w:pPr>
        <w:snapToGrid w:val="0"/>
        <w:spacing w:before="0" w:beforeAutospacing="0" w:after="0" w:afterAutospacing="0" w:line="440" w:lineRule="exact"/>
        <w:ind w:firstLine="4800" w:firstLineChars="2000"/>
        <w:jc w:val="both"/>
        <w:textAlignment w:val="baseline"/>
        <w:rPr>
          <w:b w:val="0"/>
          <w:i w:val="0"/>
          <w:caps w:val="0"/>
          <w:spacing w:val="0"/>
          <w:w w:val="100"/>
          <w:sz w:val="24"/>
          <w:szCs w:val="24"/>
          <w:u w:val="single"/>
        </w:rPr>
      </w:pPr>
      <w:r>
        <w:rPr>
          <w:rFonts w:hint="eastAsia"/>
          <w:b w:val="0"/>
          <w:i w:val="0"/>
          <w:caps w:val="0"/>
          <w:spacing w:val="0"/>
          <w:w w:val="100"/>
          <w:sz w:val="24"/>
          <w:szCs w:val="24"/>
        </w:rPr>
        <w:t xml:space="preserve">日     </w:t>
      </w:r>
      <w:r>
        <w:rPr>
          <w:rFonts w:ascii="宋体" w:hAnsi="宋体" w:eastAsia="宋体"/>
          <w:b w:val="0"/>
          <w:i w:val="0"/>
          <w:caps w:val="0"/>
          <w:spacing w:val="0"/>
          <w:w w:val="100"/>
          <w:sz w:val="24"/>
          <w:szCs w:val="24"/>
        </w:rPr>
        <w:t xml:space="preserve">    </w:t>
      </w:r>
      <w:r>
        <w:rPr>
          <w:rFonts w:hint="eastAsia"/>
          <w:b w:val="0"/>
          <w:i w:val="0"/>
          <w:caps w:val="0"/>
          <w:spacing w:val="0"/>
          <w:w w:val="100"/>
          <w:sz w:val="24"/>
          <w:szCs w:val="24"/>
        </w:rPr>
        <w:t xml:space="preserve"> 期：</w:t>
      </w:r>
      <w:r>
        <w:rPr>
          <w:rFonts w:hint="eastAsia"/>
          <w:b w:val="0"/>
          <w:i w:val="0"/>
          <w:caps w:val="0"/>
          <w:spacing w:val="0"/>
          <w:w w:val="100"/>
          <w:sz w:val="24"/>
          <w:szCs w:val="24"/>
          <w:u w:val="single" w:color="000000"/>
        </w:rPr>
        <w:t xml:space="preserve">             </w:t>
      </w:r>
    </w:p>
    <w:p>
      <w:pPr>
        <w:widowControl/>
        <w:snapToGrid w:val="0"/>
        <w:spacing w:before="0" w:beforeAutospacing="0" w:after="0" w:afterAutospacing="0" w:line="240" w:lineRule="auto"/>
        <w:jc w:val="left"/>
        <w:textAlignment w:val="baseline"/>
        <w:rPr>
          <w:b w:val="0"/>
          <w:i w:val="0"/>
          <w:caps w:val="0"/>
          <w:spacing w:val="0"/>
          <w:w w:val="100"/>
          <w:sz w:val="24"/>
        </w:rPr>
      </w:pPr>
      <w:r>
        <w:rPr>
          <w:rFonts w:ascii="宋体" w:hAnsi="宋体" w:eastAsia="宋体"/>
          <w:b w:val="0"/>
          <w:i w:val="0"/>
          <w:caps w:val="0"/>
          <w:spacing w:val="0"/>
          <w:w w:val="100"/>
          <w:sz w:val="24"/>
        </w:rPr>
        <w:br w:type="page"/>
      </w:r>
    </w:p>
    <w:p>
      <w:pPr>
        <w:snapToGrid w:val="0"/>
        <w:spacing w:before="0" w:beforeAutospacing="0" w:after="0" w:afterAutospacing="0" w:line="360" w:lineRule="auto"/>
        <w:jc w:val="center"/>
        <w:textAlignment w:val="baseline"/>
        <w:rPr>
          <w:b/>
          <w:i w:val="0"/>
          <w:caps w:val="0"/>
          <w:spacing w:val="0"/>
          <w:w w:val="100"/>
          <w:sz w:val="24"/>
        </w:rPr>
      </w:pPr>
      <w:bookmarkStart w:id="40" w:name="_Toc516969106"/>
      <w:bookmarkStart w:id="41" w:name="_Toc4687"/>
      <w:bookmarkStart w:id="42" w:name="_Toc121626298"/>
      <w:bookmarkStart w:id="43" w:name="_Toc520983594"/>
      <w:bookmarkStart w:id="44" w:name="_Toc204594911"/>
      <w:r>
        <w:rPr>
          <w:rFonts w:hint="eastAsia"/>
          <w:b/>
          <w:i w:val="0"/>
          <w:caps w:val="0"/>
          <w:spacing w:val="0"/>
          <w:w w:val="100"/>
          <w:sz w:val="24"/>
          <w:lang w:eastAsia="zh-CN"/>
        </w:rPr>
        <w:t>四</w:t>
      </w:r>
      <w:r>
        <w:rPr>
          <w:rFonts w:hint="eastAsia"/>
          <w:b/>
          <w:i w:val="0"/>
          <w:caps w:val="0"/>
          <w:spacing w:val="0"/>
          <w:w w:val="100"/>
          <w:sz w:val="24"/>
        </w:rPr>
        <w:t>、授权书</w:t>
      </w:r>
      <w:bookmarkEnd w:id="40"/>
      <w:bookmarkEnd w:id="41"/>
      <w:bookmarkEnd w:id="42"/>
      <w:bookmarkEnd w:id="43"/>
      <w:bookmarkEnd w:id="44"/>
    </w:p>
    <w:p>
      <w:pPr>
        <w:snapToGrid w:val="0"/>
        <w:spacing w:before="0" w:beforeAutospacing="0" w:after="0" w:afterAutospacing="0" w:line="360" w:lineRule="auto"/>
        <w:jc w:val="center"/>
        <w:textAlignment w:val="baseline"/>
        <w:rPr>
          <w:b/>
          <w:i w:val="0"/>
          <w:caps w:val="0"/>
          <w:spacing w:val="0"/>
          <w:w w:val="100"/>
          <w:sz w:val="24"/>
        </w:rPr>
      </w:pPr>
    </w:p>
    <w:p>
      <w:pPr>
        <w:pStyle w:val="28"/>
        <w:snapToGrid w:val="0"/>
        <w:spacing w:before="0" w:beforeAutospacing="0" w:after="0" w:afterAutospacing="0" w:line="360" w:lineRule="auto"/>
        <w:ind w:firstLine="480" w:firstLineChars="200"/>
        <w:jc w:val="left"/>
        <w:textAlignment w:val="baseline"/>
        <w:rPr>
          <w:rFonts w:hAnsi="宋体" w:eastAsia="宋体"/>
          <w:b w:val="0"/>
          <w:i w:val="0"/>
          <w:caps w:val="0"/>
          <w:spacing w:val="0"/>
          <w:w w:val="100"/>
          <w:sz w:val="24"/>
          <w:szCs w:val="28"/>
        </w:rPr>
      </w:pPr>
      <w:r>
        <w:rPr>
          <w:rFonts w:hint="eastAsia" w:hAnsi="宋体" w:eastAsia="宋体"/>
          <w:b w:val="0"/>
          <w:i w:val="0"/>
          <w:caps w:val="0"/>
          <w:spacing w:val="0"/>
          <w:w w:val="100"/>
          <w:sz w:val="24"/>
          <w:szCs w:val="28"/>
        </w:rPr>
        <w:t>本授权书声明：</w:t>
      </w:r>
      <w:r>
        <w:rPr>
          <w:rFonts w:hint="eastAsia" w:hAnsi="宋体" w:eastAsia="宋体"/>
          <w:b w:val="0"/>
          <w:i w:val="0"/>
          <w:caps w:val="0"/>
          <w:spacing w:val="0"/>
          <w:w w:val="100"/>
          <w:sz w:val="24"/>
          <w:szCs w:val="28"/>
          <w:u w:val="single" w:color="000000"/>
        </w:rPr>
        <w:t xml:space="preserve">           </w:t>
      </w:r>
      <w:r>
        <w:rPr>
          <w:rFonts w:hint="eastAsia" w:hAnsi="宋体" w:eastAsia="宋体"/>
          <w:b w:val="0"/>
          <w:i w:val="0"/>
          <w:caps w:val="0"/>
          <w:spacing w:val="0"/>
          <w:w w:val="100"/>
          <w:sz w:val="24"/>
          <w:szCs w:val="28"/>
        </w:rPr>
        <w:t>（供应商名称）授权</w:t>
      </w:r>
      <w:r>
        <w:rPr>
          <w:rFonts w:hint="eastAsia" w:hAnsi="宋体" w:eastAsia="宋体"/>
          <w:b w:val="0"/>
          <w:i w:val="0"/>
          <w:caps w:val="0"/>
          <w:spacing w:val="0"/>
          <w:w w:val="100"/>
          <w:sz w:val="24"/>
          <w:szCs w:val="28"/>
          <w:u w:val="single" w:color="000000"/>
        </w:rPr>
        <w:t xml:space="preserve">       </w:t>
      </w:r>
      <w:r>
        <w:rPr>
          <w:rFonts w:hint="eastAsia" w:hAnsi="宋体" w:eastAsia="宋体"/>
          <w:b w:val="0"/>
          <w:i w:val="0"/>
          <w:caps w:val="0"/>
          <w:spacing w:val="0"/>
          <w:w w:val="100"/>
          <w:sz w:val="24"/>
          <w:szCs w:val="28"/>
        </w:rPr>
        <w:t>（供应商授权代表姓名、职务）代表我方参加本项目</w:t>
      </w:r>
      <w:r>
        <w:rPr>
          <w:rFonts w:hint="eastAsia" w:hAnsi="宋体" w:eastAsia="宋体"/>
          <w:b w:val="0"/>
          <w:bCs/>
          <w:i w:val="0"/>
          <w:caps w:val="0"/>
          <w:spacing w:val="0"/>
          <w:w w:val="100"/>
          <w:sz w:val="24"/>
          <w:szCs w:val="28"/>
        </w:rPr>
        <w:t>采购活动</w:t>
      </w:r>
      <w:r>
        <w:rPr>
          <w:rFonts w:hint="eastAsia" w:hAnsi="宋体" w:eastAsia="宋体"/>
          <w:b w:val="0"/>
          <w:i w:val="0"/>
          <w:caps w:val="0"/>
          <w:spacing w:val="0"/>
          <w:w w:val="100"/>
          <w:sz w:val="24"/>
          <w:szCs w:val="28"/>
        </w:rPr>
        <w:t>，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pStyle w:val="28"/>
        <w:snapToGrid w:val="0"/>
        <w:spacing w:before="0" w:beforeAutospacing="0" w:after="0" w:afterAutospacing="0" w:line="360" w:lineRule="auto"/>
        <w:ind w:firstLine="480" w:firstLineChars="200"/>
        <w:jc w:val="left"/>
        <w:textAlignment w:val="baseline"/>
        <w:rPr>
          <w:rFonts w:hAnsi="宋体" w:eastAsia="宋体"/>
          <w:b w:val="0"/>
          <w:i w:val="0"/>
          <w:caps w:val="0"/>
          <w:spacing w:val="0"/>
          <w:w w:val="100"/>
          <w:sz w:val="24"/>
          <w:szCs w:val="28"/>
        </w:rPr>
      </w:pPr>
      <w:r>
        <w:rPr>
          <w:rFonts w:hint="eastAsia" w:hAnsi="宋体" w:eastAsia="宋体"/>
          <w:b w:val="0"/>
          <w:i w:val="0"/>
          <w:caps w:val="0"/>
          <w:spacing w:val="0"/>
          <w:w w:val="100"/>
          <w:sz w:val="24"/>
          <w:szCs w:val="28"/>
        </w:rPr>
        <w:t>本授权书自出具之日起生效。</w:t>
      </w:r>
    </w:p>
    <w:p>
      <w:pPr>
        <w:pStyle w:val="28"/>
        <w:snapToGrid w:val="0"/>
        <w:spacing w:before="0" w:beforeAutospacing="0" w:after="0" w:afterAutospacing="0" w:line="360" w:lineRule="auto"/>
        <w:ind w:firstLine="480" w:firstLineChars="200"/>
        <w:jc w:val="left"/>
        <w:textAlignment w:val="baseline"/>
        <w:rPr>
          <w:rFonts w:hAnsi="宋体" w:eastAsia="宋体"/>
          <w:b w:val="0"/>
          <w:i w:val="0"/>
          <w:caps w:val="0"/>
          <w:spacing w:val="0"/>
          <w:w w:val="100"/>
          <w:sz w:val="24"/>
        </w:rPr>
      </w:pPr>
      <w:r>
        <w:rPr>
          <w:rFonts w:hint="eastAsia" w:hAnsi="宋体" w:eastAsia="宋体"/>
          <w:b w:val="0"/>
          <w:i w:val="0"/>
          <w:caps w:val="0"/>
          <w:spacing w:val="0"/>
          <w:w w:val="100"/>
          <w:sz w:val="24"/>
          <w:szCs w:val="28"/>
        </w:rPr>
        <w:t>授权代表</w:t>
      </w:r>
      <w:r>
        <w:rPr>
          <w:rFonts w:hint="eastAsia" w:hAnsi="宋体" w:eastAsia="宋体"/>
          <w:b w:val="0"/>
          <w:i w:val="0"/>
          <w:caps w:val="0"/>
          <w:spacing w:val="0"/>
          <w:w w:val="100"/>
          <w:sz w:val="24"/>
        </w:rPr>
        <w:t>身份证明扫描件：</w:t>
      </w:r>
    </w:p>
    <w:p>
      <w:pPr>
        <w:pStyle w:val="28"/>
        <w:snapToGrid w:val="0"/>
        <w:spacing w:before="0" w:beforeAutospacing="0" w:after="0" w:afterAutospacing="0" w:line="360" w:lineRule="auto"/>
        <w:ind w:firstLine="480" w:firstLineChars="200"/>
        <w:jc w:val="left"/>
        <w:textAlignment w:val="baseline"/>
        <w:rPr>
          <w:rFonts w:hAnsi="宋体" w:eastAsia="宋体"/>
          <w:b w:val="0"/>
          <w:i w:val="0"/>
          <w:caps w:val="0"/>
          <w:spacing w:val="0"/>
          <w:w w:val="100"/>
          <w:sz w:val="24"/>
        </w:rPr>
      </w:pPr>
    </w:p>
    <w:p>
      <w:pPr>
        <w:pStyle w:val="28"/>
        <w:snapToGrid w:val="0"/>
        <w:spacing w:before="0" w:beforeAutospacing="0" w:after="0" w:afterAutospacing="0" w:line="360" w:lineRule="auto"/>
        <w:ind w:firstLine="480" w:firstLineChars="200"/>
        <w:jc w:val="left"/>
        <w:textAlignment w:val="baseline"/>
        <w:rPr>
          <w:rFonts w:hAnsi="宋体" w:eastAsia="宋体"/>
          <w:b w:val="0"/>
          <w:i w:val="0"/>
          <w:caps w:val="0"/>
          <w:spacing w:val="0"/>
          <w:w w:val="100"/>
          <w:sz w:val="24"/>
        </w:rPr>
      </w:pPr>
    </w:p>
    <w:p>
      <w:pPr>
        <w:pStyle w:val="28"/>
        <w:snapToGrid w:val="0"/>
        <w:spacing w:before="0" w:beforeAutospacing="0" w:after="0" w:afterAutospacing="0" w:line="360" w:lineRule="auto"/>
        <w:ind w:firstLine="480" w:firstLineChars="200"/>
        <w:jc w:val="left"/>
        <w:textAlignment w:val="baseline"/>
        <w:rPr>
          <w:rFonts w:hAnsi="宋体" w:eastAsia="宋体"/>
          <w:b w:val="0"/>
          <w:i w:val="0"/>
          <w:caps w:val="0"/>
          <w:spacing w:val="0"/>
          <w:w w:val="100"/>
          <w:sz w:val="24"/>
        </w:rPr>
      </w:pPr>
    </w:p>
    <w:p>
      <w:pPr>
        <w:pStyle w:val="28"/>
        <w:snapToGrid w:val="0"/>
        <w:spacing w:before="0" w:beforeAutospacing="0" w:after="0" w:afterAutospacing="0" w:line="360" w:lineRule="auto"/>
        <w:ind w:firstLine="480" w:firstLineChars="200"/>
        <w:jc w:val="left"/>
        <w:textAlignment w:val="baseline"/>
        <w:rPr>
          <w:rFonts w:hAnsi="宋体" w:eastAsia="宋体"/>
          <w:b w:val="0"/>
          <w:i w:val="0"/>
          <w:caps w:val="0"/>
          <w:spacing w:val="0"/>
          <w:w w:val="100"/>
          <w:sz w:val="24"/>
        </w:rPr>
      </w:pPr>
    </w:p>
    <w:p>
      <w:pPr>
        <w:pStyle w:val="28"/>
        <w:snapToGrid w:val="0"/>
        <w:spacing w:before="0" w:beforeAutospacing="0" w:after="0" w:afterAutospacing="0" w:line="360" w:lineRule="auto"/>
        <w:ind w:firstLine="480" w:firstLineChars="200"/>
        <w:jc w:val="left"/>
        <w:textAlignment w:val="baseline"/>
        <w:rPr>
          <w:rFonts w:hAnsi="宋体" w:eastAsia="宋体"/>
          <w:b w:val="0"/>
          <w:i w:val="0"/>
          <w:caps w:val="0"/>
          <w:spacing w:val="0"/>
          <w:w w:val="100"/>
          <w:sz w:val="24"/>
          <w:szCs w:val="28"/>
          <w:u w:val="single"/>
        </w:rPr>
      </w:pPr>
      <w:r>
        <w:rPr>
          <w:rFonts w:hint="eastAsia" w:hAnsi="宋体" w:eastAsia="宋体"/>
          <w:b w:val="0"/>
          <w:i w:val="0"/>
          <w:caps w:val="0"/>
          <w:spacing w:val="0"/>
          <w:w w:val="100"/>
          <w:sz w:val="24"/>
          <w:szCs w:val="28"/>
        </w:rPr>
        <w:t>授权代表联系方式：</w:t>
      </w:r>
      <w:r>
        <w:rPr>
          <w:rFonts w:hint="eastAsia" w:hAnsi="宋体" w:eastAsia="宋体"/>
          <w:b w:val="0"/>
          <w:i w:val="0"/>
          <w:caps w:val="0"/>
          <w:spacing w:val="0"/>
          <w:w w:val="100"/>
          <w:sz w:val="24"/>
          <w:szCs w:val="28"/>
          <w:u w:val="single" w:color="000000"/>
        </w:rPr>
        <w:t xml:space="preserve">          （请填写手机号码）</w:t>
      </w:r>
    </w:p>
    <w:p>
      <w:pPr>
        <w:pStyle w:val="28"/>
        <w:snapToGrid w:val="0"/>
        <w:spacing w:before="0" w:beforeAutospacing="0" w:after="0" w:afterAutospacing="0" w:line="360" w:lineRule="auto"/>
        <w:ind w:firstLine="480" w:firstLineChars="200"/>
        <w:jc w:val="left"/>
        <w:textAlignment w:val="baseline"/>
        <w:rPr>
          <w:rFonts w:hAnsi="宋体" w:eastAsia="宋体"/>
          <w:b w:val="0"/>
          <w:i w:val="0"/>
          <w:caps w:val="0"/>
          <w:spacing w:val="0"/>
          <w:w w:val="100"/>
          <w:sz w:val="24"/>
          <w:szCs w:val="28"/>
        </w:rPr>
      </w:pPr>
    </w:p>
    <w:p>
      <w:pPr>
        <w:snapToGrid w:val="0"/>
        <w:spacing w:before="0" w:beforeAutospacing="0" w:after="0" w:afterAutospacing="0" w:line="360" w:lineRule="auto"/>
        <w:ind w:firstLine="360" w:firstLineChars="150"/>
        <w:jc w:val="both"/>
        <w:textAlignment w:val="baseline"/>
        <w:rPr>
          <w:b w:val="0"/>
          <w:i w:val="0"/>
          <w:caps w:val="0"/>
          <w:spacing w:val="0"/>
          <w:w w:val="100"/>
          <w:sz w:val="24"/>
          <w:szCs w:val="28"/>
        </w:rPr>
      </w:pPr>
      <w:r>
        <w:rPr>
          <w:rFonts w:hint="eastAsia"/>
          <w:b w:val="0"/>
          <w:i w:val="0"/>
          <w:caps w:val="0"/>
          <w:spacing w:val="0"/>
          <w:w w:val="100"/>
          <w:sz w:val="24"/>
          <w:szCs w:val="28"/>
        </w:rPr>
        <w:t>特此声明。</w:t>
      </w:r>
    </w:p>
    <w:p>
      <w:pPr>
        <w:snapToGrid w:val="0"/>
        <w:spacing w:before="0" w:beforeAutospacing="0" w:after="0" w:afterAutospacing="0" w:line="360" w:lineRule="auto"/>
        <w:jc w:val="both"/>
        <w:textAlignment w:val="baseline"/>
        <w:rPr>
          <w:b w:val="0"/>
          <w:i w:val="0"/>
          <w:caps w:val="0"/>
          <w:spacing w:val="0"/>
          <w:w w:val="100"/>
          <w:sz w:val="24"/>
          <w:szCs w:val="28"/>
        </w:rPr>
      </w:pPr>
    </w:p>
    <w:p>
      <w:pPr>
        <w:snapToGrid w:val="0"/>
        <w:spacing w:before="0" w:beforeAutospacing="0" w:after="0" w:afterAutospacing="0" w:line="360" w:lineRule="auto"/>
        <w:jc w:val="both"/>
        <w:textAlignment w:val="baseline"/>
        <w:rPr>
          <w:b w:val="0"/>
          <w:bCs/>
          <w:i w:val="0"/>
          <w:caps w:val="0"/>
          <w:spacing w:val="0"/>
          <w:w w:val="100"/>
          <w:sz w:val="24"/>
          <w:szCs w:val="28"/>
        </w:rPr>
      </w:pPr>
      <w:r>
        <w:rPr>
          <w:rFonts w:hint="eastAsia"/>
          <w:b w:val="0"/>
          <w:bCs/>
          <w:i w:val="0"/>
          <w:caps w:val="0"/>
          <w:spacing w:val="0"/>
          <w:w w:val="100"/>
          <w:sz w:val="24"/>
          <w:szCs w:val="28"/>
        </w:rPr>
        <w:t>供应商公章：</w:t>
      </w:r>
      <w:r>
        <w:rPr>
          <w:rFonts w:hint="eastAsia"/>
          <w:b w:val="0"/>
          <w:bCs/>
          <w:i w:val="0"/>
          <w:caps w:val="0"/>
          <w:spacing w:val="0"/>
          <w:w w:val="100"/>
          <w:sz w:val="24"/>
          <w:szCs w:val="28"/>
          <w:u w:val="single" w:color="000000"/>
        </w:rPr>
        <w:t xml:space="preserve">                    </w:t>
      </w:r>
    </w:p>
    <w:p>
      <w:pPr>
        <w:snapToGrid w:val="0"/>
        <w:spacing w:before="0" w:beforeAutospacing="0" w:after="0" w:afterAutospacing="0" w:line="360" w:lineRule="auto"/>
        <w:jc w:val="both"/>
        <w:textAlignment w:val="baseline"/>
        <w:rPr>
          <w:b w:val="0"/>
          <w:i w:val="0"/>
          <w:caps w:val="0"/>
          <w:spacing w:val="0"/>
          <w:w w:val="100"/>
          <w:sz w:val="24"/>
          <w:szCs w:val="28"/>
        </w:rPr>
      </w:pPr>
      <w:r>
        <w:rPr>
          <w:rFonts w:hint="eastAsia"/>
          <w:b w:val="0"/>
          <w:i w:val="0"/>
          <w:caps w:val="0"/>
          <w:spacing w:val="0"/>
          <w:w w:val="100"/>
          <w:sz w:val="24"/>
          <w:szCs w:val="28"/>
        </w:rPr>
        <w:t>日          期：</w:t>
      </w:r>
      <w:r>
        <w:rPr>
          <w:rFonts w:hint="eastAsia"/>
          <w:b w:val="0"/>
          <w:i w:val="0"/>
          <w:caps w:val="0"/>
          <w:spacing w:val="0"/>
          <w:w w:val="100"/>
          <w:sz w:val="24"/>
          <w:szCs w:val="28"/>
          <w:u w:val="single" w:color="000000"/>
        </w:rPr>
        <w:t xml:space="preserve">                    </w:t>
      </w:r>
    </w:p>
    <w:p>
      <w:pPr>
        <w:snapToGrid w:val="0"/>
        <w:spacing w:before="0" w:beforeAutospacing="0" w:after="0" w:afterAutospacing="0" w:line="360" w:lineRule="auto"/>
        <w:jc w:val="both"/>
        <w:textAlignment w:val="baseline"/>
        <w:rPr>
          <w:b w:val="0"/>
          <w:i w:val="0"/>
          <w:caps w:val="0"/>
          <w:spacing w:val="0"/>
          <w:w w:val="100"/>
          <w:sz w:val="24"/>
          <w:szCs w:val="28"/>
        </w:rPr>
      </w:pPr>
    </w:p>
    <w:p>
      <w:pPr>
        <w:snapToGrid w:val="0"/>
        <w:spacing w:before="0" w:beforeAutospacing="0" w:after="0" w:afterAutospacing="0" w:line="360" w:lineRule="auto"/>
        <w:jc w:val="both"/>
        <w:textAlignment w:val="baseline"/>
        <w:rPr>
          <w:b w:val="0"/>
          <w:i w:val="0"/>
          <w:caps w:val="0"/>
          <w:spacing w:val="0"/>
          <w:w w:val="100"/>
          <w:sz w:val="24"/>
          <w:szCs w:val="28"/>
        </w:rPr>
      </w:pPr>
    </w:p>
    <w:p>
      <w:pPr>
        <w:pStyle w:val="28"/>
        <w:snapToGrid w:val="0"/>
        <w:spacing w:before="0" w:beforeAutospacing="0" w:after="0" w:afterAutospacing="0" w:line="360" w:lineRule="auto"/>
        <w:jc w:val="left"/>
        <w:textAlignment w:val="baseline"/>
        <w:rPr>
          <w:rFonts w:hAnsi="宋体" w:eastAsia="宋体"/>
          <w:b w:val="0"/>
          <w:i w:val="0"/>
          <w:caps w:val="0"/>
          <w:spacing w:val="0"/>
          <w:w w:val="100"/>
          <w:sz w:val="24"/>
          <w:szCs w:val="28"/>
        </w:rPr>
      </w:pPr>
      <w:r>
        <w:rPr>
          <w:rFonts w:hint="eastAsia" w:hAnsi="宋体" w:eastAsia="宋体"/>
          <w:b w:val="0"/>
          <w:i w:val="0"/>
          <w:caps w:val="0"/>
          <w:spacing w:val="0"/>
          <w:w w:val="100"/>
          <w:sz w:val="24"/>
          <w:szCs w:val="28"/>
        </w:rPr>
        <w:t>注：</w:t>
      </w:r>
    </w:p>
    <w:p>
      <w:pPr>
        <w:pStyle w:val="28"/>
        <w:snapToGrid w:val="0"/>
        <w:spacing w:before="0" w:beforeAutospacing="0" w:after="0" w:afterAutospacing="0" w:line="360" w:lineRule="auto"/>
        <w:jc w:val="left"/>
        <w:textAlignment w:val="baseline"/>
        <w:rPr>
          <w:rFonts w:hAnsi="宋体" w:eastAsia="宋体"/>
          <w:b w:val="0"/>
          <w:i w:val="0"/>
          <w:caps w:val="0"/>
          <w:spacing w:val="0"/>
          <w:w w:val="100"/>
          <w:sz w:val="24"/>
          <w:szCs w:val="28"/>
        </w:rPr>
      </w:pPr>
      <w:r>
        <w:rPr>
          <w:rFonts w:hint="eastAsia" w:hAnsi="宋体" w:eastAsia="宋体"/>
          <w:b w:val="0"/>
          <w:i w:val="0"/>
          <w:caps w:val="0"/>
          <w:spacing w:val="0"/>
          <w:w w:val="100"/>
          <w:sz w:val="24"/>
          <w:szCs w:val="28"/>
        </w:rPr>
        <w:t>1.本项目只允许有唯一的供应商授权代表，提供身份证明扫描件；</w:t>
      </w:r>
    </w:p>
    <w:p>
      <w:pPr>
        <w:snapToGrid w:val="0"/>
        <w:spacing w:before="0" w:beforeAutospacing="0" w:after="0" w:afterAutospacing="0" w:line="360" w:lineRule="auto"/>
        <w:jc w:val="left"/>
        <w:textAlignment w:val="baseline"/>
        <w:rPr>
          <w:b w:val="0"/>
          <w:i w:val="0"/>
          <w:caps w:val="0"/>
          <w:spacing w:val="0"/>
          <w:w w:val="100"/>
          <w:sz w:val="24"/>
        </w:rPr>
      </w:pPr>
      <w:r>
        <w:rPr>
          <w:rFonts w:hint="eastAsia"/>
          <w:b w:val="0"/>
          <w:i w:val="0"/>
          <w:caps w:val="0"/>
          <w:spacing w:val="0"/>
          <w:w w:val="100"/>
          <w:sz w:val="24"/>
        </w:rPr>
        <w:t>2.法定代表人参加磋商的无需提供授权书，仅提供身份证明扫描件。</w:t>
      </w:r>
    </w:p>
    <w:p>
      <w:pPr>
        <w:widowControl/>
        <w:snapToGrid w:val="0"/>
        <w:spacing w:before="0" w:beforeAutospacing="0" w:after="0" w:afterAutospacing="0" w:line="240" w:lineRule="auto"/>
        <w:jc w:val="left"/>
        <w:textAlignment w:val="baseline"/>
        <w:rPr>
          <w:b w:val="0"/>
          <w:i w:val="0"/>
          <w:caps w:val="0"/>
          <w:spacing w:val="0"/>
          <w:w w:val="100"/>
          <w:sz w:val="24"/>
        </w:rPr>
      </w:pPr>
      <w:r>
        <w:rPr>
          <w:rFonts w:ascii="宋体" w:hAnsi="宋体" w:eastAsia="宋体"/>
          <w:b w:val="0"/>
          <w:i w:val="0"/>
          <w:caps w:val="0"/>
          <w:spacing w:val="0"/>
          <w:w w:val="100"/>
          <w:sz w:val="24"/>
        </w:rPr>
        <w:br w:type="page"/>
      </w:r>
    </w:p>
    <w:p>
      <w:pPr>
        <w:keepLines/>
        <w:snapToGrid w:val="0"/>
        <w:spacing w:before="260" w:beforeAutospacing="0" w:after="260" w:afterAutospacing="0" w:line="416" w:lineRule="auto"/>
        <w:jc w:val="center"/>
        <w:textAlignment w:val="baseline"/>
        <w:rPr>
          <w:rFonts w:cs="@仿宋_GB2312"/>
          <w:b/>
          <w:bCs/>
          <w:i w:val="0"/>
          <w:caps w:val="0"/>
          <w:spacing w:val="0"/>
          <w:w w:val="100"/>
          <w:kern w:val="2"/>
          <w:sz w:val="24"/>
          <w:szCs w:val="24"/>
        </w:rPr>
      </w:pPr>
      <w:bookmarkStart w:id="45" w:name="_Toc21507"/>
      <w:r>
        <w:rPr>
          <w:rFonts w:hint="eastAsia" w:cs="@仿宋_GB2312"/>
          <w:b/>
          <w:bCs/>
          <w:i w:val="0"/>
          <w:caps w:val="0"/>
          <w:spacing w:val="0"/>
          <w:w w:val="100"/>
          <w:kern w:val="2"/>
          <w:sz w:val="24"/>
          <w:szCs w:val="24"/>
          <w:lang w:eastAsia="zh-CN"/>
        </w:rPr>
        <w:t>五</w:t>
      </w:r>
      <w:r>
        <w:rPr>
          <w:rFonts w:hint="eastAsia" w:cs="@仿宋_GB2312"/>
          <w:b/>
          <w:bCs/>
          <w:i w:val="0"/>
          <w:caps w:val="0"/>
          <w:spacing w:val="0"/>
          <w:w w:val="100"/>
          <w:kern w:val="2"/>
          <w:sz w:val="24"/>
          <w:szCs w:val="24"/>
        </w:rPr>
        <w:t>、磋商保证金（本项目不收取）</w:t>
      </w:r>
      <w:bookmarkEnd w:id="45"/>
    </w:p>
    <w:p>
      <w:pPr>
        <w:snapToGrid w:val="0"/>
        <w:spacing w:before="0" w:beforeAutospacing="0" w:after="0" w:afterAutospacing="0" w:line="440" w:lineRule="exact"/>
        <w:ind w:firstLine="435"/>
        <w:jc w:val="both"/>
        <w:textAlignment w:val="baseline"/>
        <w:rPr>
          <w:b/>
          <w:i w:val="0"/>
          <w:caps w:val="0"/>
          <w:spacing w:val="0"/>
          <w:w w:val="100"/>
          <w:sz w:val="24"/>
          <w:szCs w:val="24"/>
        </w:rPr>
      </w:pPr>
      <w:r>
        <w:rPr>
          <w:rFonts w:hint="eastAsia"/>
          <w:b/>
          <w:i w:val="0"/>
          <w:caps w:val="0"/>
          <w:spacing w:val="0"/>
          <w:w w:val="100"/>
          <w:sz w:val="24"/>
          <w:szCs w:val="24"/>
        </w:rPr>
        <w:t>如采用前附表中第一类形式的投标担保，投标人应在此提供银行回单的扫描件。</w:t>
      </w:r>
    </w:p>
    <w:p>
      <w:pPr>
        <w:snapToGrid w:val="0"/>
        <w:spacing w:before="0" w:beforeAutospacing="0" w:after="0" w:afterAutospacing="0" w:line="440" w:lineRule="exact"/>
        <w:ind w:firstLine="435"/>
        <w:jc w:val="both"/>
        <w:textAlignment w:val="baseline"/>
        <w:rPr>
          <w:b/>
          <w:i w:val="0"/>
          <w:caps w:val="0"/>
          <w:spacing w:val="0"/>
          <w:w w:val="100"/>
          <w:sz w:val="24"/>
          <w:szCs w:val="24"/>
        </w:rPr>
      </w:pPr>
      <w:r>
        <w:rPr>
          <w:rFonts w:hint="eastAsia"/>
          <w:b/>
          <w:i w:val="0"/>
          <w:caps w:val="0"/>
          <w:spacing w:val="0"/>
          <w:w w:val="100"/>
          <w:sz w:val="24"/>
          <w:szCs w:val="24"/>
        </w:rPr>
        <w:t>如采用前附表中第二类形式的银行保函，投标人应将银行保函扫描件提供在投标文件中，格式见投标保函示范文本。</w:t>
      </w:r>
    </w:p>
    <w:p>
      <w:pPr>
        <w:snapToGrid w:val="0"/>
        <w:spacing w:before="0" w:beforeAutospacing="0" w:after="0" w:afterAutospacing="0" w:line="440" w:lineRule="exact"/>
        <w:ind w:firstLine="435"/>
        <w:jc w:val="both"/>
        <w:textAlignment w:val="baseline"/>
        <w:rPr>
          <w:b/>
          <w:i w:val="0"/>
          <w:caps w:val="0"/>
          <w:spacing w:val="0"/>
          <w:w w:val="100"/>
          <w:sz w:val="24"/>
          <w:szCs w:val="24"/>
        </w:rPr>
      </w:pPr>
      <w:r>
        <w:rPr>
          <w:rFonts w:hint="eastAsia"/>
          <w:b/>
          <w:i w:val="0"/>
          <w:caps w:val="0"/>
          <w:spacing w:val="0"/>
          <w:w w:val="100"/>
          <w:sz w:val="24"/>
          <w:szCs w:val="24"/>
        </w:rPr>
        <w:t>如采用前附表中第二类形式的担保机构担保或保证保险，担保机构担保或保证保险扫描件提供在投标文件中，格式见投标保函示范文本。</w:t>
      </w:r>
    </w:p>
    <w:p>
      <w:pPr>
        <w:snapToGrid w:val="0"/>
        <w:spacing w:before="0" w:beforeAutospacing="0" w:after="0" w:afterAutospacing="0" w:line="440" w:lineRule="exact"/>
        <w:ind w:firstLine="435"/>
        <w:jc w:val="both"/>
        <w:textAlignment w:val="baseline"/>
        <w:rPr>
          <w:b/>
          <w:i w:val="0"/>
          <w:caps w:val="0"/>
          <w:spacing w:val="0"/>
          <w:w w:val="100"/>
          <w:sz w:val="24"/>
          <w:szCs w:val="24"/>
        </w:rPr>
      </w:pPr>
      <w:r>
        <w:rPr>
          <w:rFonts w:hint="eastAsia"/>
          <w:b/>
          <w:i w:val="0"/>
          <w:caps w:val="0"/>
          <w:spacing w:val="0"/>
          <w:w w:val="100"/>
          <w:sz w:val="24"/>
          <w:szCs w:val="24"/>
        </w:rPr>
        <w:t>如采用前附表中第三类电子保函形式，系统自动抓取电子保函信息，投标文件无需提供。</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p>
    <w:p>
      <w:pPr>
        <w:snapToGrid w:val="0"/>
        <w:spacing w:before="0" w:beforeAutospacing="0" w:after="0" w:afterAutospacing="0" w:line="440" w:lineRule="exact"/>
        <w:ind w:firstLine="435"/>
        <w:jc w:val="center"/>
        <w:textAlignment w:val="baseline"/>
        <w:rPr>
          <w:b w:val="0"/>
          <w:i w:val="0"/>
          <w:caps w:val="0"/>
          <w:spacing w:val="0"/>
          <w:w w:val="100"/>
          <w:sz w:val="24"/>
          <w:szCs w:val="24"/>
        </w:rPr>
      </w:pPr>
      <w:r>
        <w:rPr>
          <w:rFonts w:hint="eastAsia"/>
          <w:b w:val="0"/>
          <w:i w:val="0"/>
          <w:caps w:val="0"/>
          <w:spacing w:val="0"/>
          <w:w w:val="100"/>
          <w:sz w:val="24"/>
          <w:szCs w:val="24"/>
        </w:rPr>
        <w:t>投标保函示范文本</w:t>
      </w:r>
    </w:p>
    <w:p>
      <w:pPr>
        <w:snapToGrid w:val="0"/>
        <w:spacing w:before="0" w:beforeAutospacing="0" w:after="0" w:afterAutospacing="0" w:line="440" w:lineRule="exact"/>
        <w:ind w:firstLine="435"/>
        <w:jc w:val="right"/>
        <w:textAlignment w:val="baseline"/>
        <w:rPr>
          <w:b w:val="0"/>
          <w:i w:val="0"/>
          <w:caps w:val="0"/>
          <w:spacing w:val="0"/>
          <w:w w:val="100"/>
          <w:sz w:val="24"/>
          <w:szCs w:val="24"/>
        </w:rPr>
      </w:pPr>
      <w:r>
        <w:rPr>
          <w:rFonts w:hint="eastAsia"/>
          <w:b w:val="0"/>
          <w:i w:val="0"/>
          <w:caps w:val="0"/>
          <w:spacing w:val="0"/>
          <w:w w:val="100"/>
          <w:sz w:val="24"/>
          <w:szCs w:val="24"/>
        </w:rPr>
        <w:t xml:space="preserve">编号：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致：</w:t>
      </w:r>
      <w:r>
        <w:rPr>
          <w:rFonts w:hint="eastAsia"/>
          <w:b w:val="0"/>
          <w:i w:val="0"/>
          <w:caps w:val="0"/>
          <w:spacing w:val="0"/>
          <w:w w:val="100"/>
          <w:sz w:val="24"/>
          <w:szCs w:val="24"/>
          <w:u w:val="single" w:color="000000"/>
        </w:rPr>
        <w:t>受益人（招标人）名称</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开立人获得通知，</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（投标人）于</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年</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月</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日参加编号为</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（标段编号）的</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（标段名称）投标（即“基础交易”）。</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一、开立人理解根据招标条件，投标人必须提交一份投标保函（以下简称“本保函”），以担保投标人诚信履行其在上述基础交易中承担的投标人义务。鉴此，应申请人要求，开立人在此同意向受益人出具此投标保函，本保函担保金额为人民币（大写）</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 xml:space="preserve">元（¥ </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二、开立人在投标人发生以下情形时承担保证担保责任：</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（1）投标人在投标有效期内撤销投标文件；</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（2）投标人在中标后无正当理由不与招标人订立合同；</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（3）投标人在签订合同时向招标人提出附加条件；</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（4）投标人不按照招标文件要求提交履约保证金；</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（5）发生招标文件明确规定可以不予退还投标保证金的其他情形。</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三、本保函为不可撤销、不可转让的见索即付独立保函。本保函有效期自开立之日起至投标有效期届满之日止。</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四、开立人承诺，在收到受益人发来的书面付款通知后的七日内无条件支付，前述书面付款通知即为付款要求之单据，且应满足以下要求：</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（1）付款通知到达的日期在本保函的有效期内；</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（2）载明要求支付的金额；</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（3）载明申请人违反招投标文件规定的义务内容和具体条款；</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（4）声明不存在招标文件规定或我国法律规定免除申请人或我方支付责任的情形；</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（5）书面付款通知应在本保函有效期内到达的地址是：</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 xml:space="preserve">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受益人发出的书面付款通知应由其法定代表人（负责人）或授权代理人签字并加盖公章。</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 xml:space="preserve">五、本保函项下的权利不得转让，不得设定担保。受益人未经开立人书面同意转让本保函或其项下任何权利，对开立人不发生法律效力。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六、本保函项下的基础交易不成立、不生效、无效、被撤销、被解除，不影响本保函的独立有效。</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 xml:space="preserve">七、本保函项下的义务和责任均在保函有效期到期后自动消灭。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 xml:space="preserve">八、本保函适用的法律为中华人民共和国法律，因本保函产生的纠纷案件，由受益人所在地人民法院管辖。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 xml:space="preserve">九、本保函自我方法定代表人或授权代表签字并加盖公章之日起生效。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开立人：</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 xml:space="preserve">（公章）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法定代表人（或授权代表）：</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 xml:space="preserve">（签字）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地    址：</w:t>
      </w:r>
      <w:r>
        <w:rPr>
          <w:rFonts w:hint="eastAsia"/>
          <w:b w:val="0"/>
          <w:i w:val="0"/>
          <w:caps w:val="0"/>
          <w:spacing w:val="0"/>
          <w:w w:val="100"/>
          <w:sz w:val="24"/>
          <w:szCs w:val="24"/>
          <w:u w:val="single" w:color="000000"/>
        </w:rPr>
        <w:t xml:space="preserve">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邮政编码：</w:t>
      </w:r>
      <w:r>
        <w:rPr>
          <w:rFonts w:hint="eastAsia"/>
          <w:b w:val="0"/>
          <w:i w:val="0"/>
          <w:caps w:val="0"/>
          <w:spacing w:val="0"/>
          <w:w w:val="100"/>
          <w:sz w:val="24"/>
          <w:szCs w:val="24"/>
          <w:u w:val="single" w:color="000000"/>
        </w:rPr>
        <w:t xml:space="preserve">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电    话：</w:t>
      </w:r>
      <w:r>
        <w:rPr>
          <w:rFonts w:hint="eastAsia"/>
          <w:b w:val="0"/>
          <w:i w:val="0"/>
          <w:caps w:val="0"/>
          <w:spacing w:val="0"/>
          <w:w w:val="100"/>
          <w:sz w:val="24"/>
          <w:szCs w:val="24"/>
          <w:u w:val="single" w:color="000000"/>
        </w:rPr>
        <w:t xml:space="preserve">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传    真：</w:t>
      </w:r>
      <w:r>
        <w:rPr>
          <w:rFonts w:hint="eastAsia"/>
          <w:b w:val="0"/>
          <w:i w:val="0"/>
          <w:caps w:val="0"/>
          <w:spacing w:val="0"/>
          <w:w w:val="100"/>
          <w:sz w:val="24"/>
          <w:szCs w:val="24"/>
          <w:u w:val="single" w:color="000000"/>
        </w:rPr>
        <w:t xml:space="preserve">                 </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r>
        <w:rPr>
          <w:rFonts w:hint="eastAsia"/>
          <w:b w:val="0"/>
          <w:i w:val="0"/>
          <w:caps w:val="0"/>
          <w:spacing w:val="0"/>
          <w:w w:val="100"/>
          <w:sz w:val="24"/>
          <w:szCs w:val="24"/>
        </w:rPr>
        <w:t>开立时间：</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 xml:space="preserve"> 年</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月</w:t>
      </w:r>
      <w:r>
        <w:rPr>
          <w:rFonts w:hint="eastAsia"/>
          <w:b w:val="0"/>
          <w:i w:val="0"/>
          <w:caps w:val="0"/>
          <w:spacing w:val="0"/>
          <w:w w:val="100"/>
          <w:sz w:val="24"/>
          <w:szCs w:val="24"/>
          <w:u w:val="single" w:color="000000"/>
        </w:rPr>
        <w:t xml:space="preserve">   </w:t>
      </w:r>
      <w:r>
        <w:rPr>
          <w:rFonts w:hint="eastAsia"/>
          <w:b w:val="0"/>
          <w:i w:val="0"/>
          <w:caps w:val="0"/>
          <w:spacing w:val="0"/>
          <w:w w:val="100"/>
          <w:sz w:val="24"/>
          <w:szCs w:val="24"/>
        </w:rPr>
        <w:t>日</w:t>
      </w:r>
    </w:p>
    <w:p>
      <w:pPr>
        <w:snapToGrid w:val="0"/>
        <w:spacing w:before="0" w:beforeAutospacing="0" w:after="0" w:afterAutospacing="0" w:line="440" w:lineRule="exact"/>
        <w:ind w:firstLine="435"/>
        <w:jc w:val="both"/>
        <w:textAlignment w:val="baseline"/>
        <w:rPr>
          <w:b w:val="0"/>
          <w:i w:val="0"/>
          <w:caps w:val="0"/>
          <w:spacing w:val="0"/>
          <w:w w:val="100"/>
          <w:sz w:val="24"/>
          <w:szCs w:val="24"/>
        </w:rPr>
      </w:pPr>
    </w:p>
    <w:p>
      <w:pPr>
        <w:snapToGrid w:val="0"/>
        <w:spacing w:before="0" w:beforeAutospacing="0" w:after="0" w:afterAutospacing="0" w:line="440" w:lineRule="exact"/>
        <w:ind w:firstLine="435"/>
        <w:jc w:val="both"/>
        <w:textAlignment w:val="baseline"/>
        <w:rPr>
          <w:b w:val="0"/>
          <w:i w:val="0"/>
          <w:caps w:val="0"/>
          <w:spacing w:val="0"/>
          <w:w w:val="100"/>
          <w:sz w:val="24"/>
          <w:szCs w:val="24"/>
        </w:rPr>
      </w:pPr>
    </w:p>
    <w:p>
      <w:pPr>
        <w:snapToGrid w:val="0"/>
        <w:spacing w:before="0" w:beforeAutospacing="0" w:after="0" w:afterAutospacing="0" w:line="440" w:lineRule="exact"/>
        <w:ind w:firstLine="435"/>
        <w:jc w:val="both"/>
        <w:textAlignment w:val="baseline"/>
        <w:rPr>
          <w:b/>
          <w:i w:val="0"/>
          <w:caps w:val="0"/>
          <w:spacing w:val="0"/>
          <w:w w:val="100"/>
          <w:sz w:val="24"/>
          <w:szCs w:val="24"/>
        </w:rPr>
      </w:pPr>
      <w:r>
        <w:rPr>
          <w:rFonts w:hint="eastAsia"/>
          <w:b/>
          <w:i w:val="0"/>
          <w:caps w:val="0"/>
          <w:spacing w:val="0"/>
          <w:w w:val="100"/>
          <w:sz w:val="24"/>
          <w:szCs w:val="24"/>
        </w:rPr>
        <w:t>注：1、允许投标人实际开具的银行保函或担保机构或保证保险机构出具的担保的格式与本文件提供的格式有所不同，但不得更改本文件提供的银行保函或担保格式中的实质性内容。</w:t>
      </w:r>
    </w:p>
    <w:p>
      <w:pPr>
        <w:snapToGrid w:val="0"/>
        <w:spacing w:before="0" w:beforeAutospacing="0" w:after="0" w:afterAutospacing="0" w:line="440" w:lineRule="exact"/>
        <w:ind w:firstLine="435"/>
        <w:jc w:val="both"/>
        <w:textAlignment w:val="baseline"/>
        <w:rPr>
          <w:rFonts w:eastAsia="@仿宋_GB2312" w:cs="@仿宋_GB2312"/>
          <w:b/>
          <w:i w:val="0"/>
          <w:caps w:val="0"/>
          <w:spacing w:val="0"/>
          <w:w w:val="100"/>
          <w:kern w:val="2"/>
          <w:sz w:val="24"/>
        </w:rPr>
      </w:pPr>
      <w:r>
        <w:rPr>
          <w:rFonts w:hint="eastAsia"/>
          <w:b/>
          <w:i w:val="0"/>
          <w:caps w:val="0"/>
          <w:spacing w:val="0"/>
          <w:w w:val="100"/>
          <w:sz w:val="24"/>
          <w:szCs w:val="24"/>
        </w:rPr>
        <w:t>2、投标人开具的</w:t>
      </w:r>
      <w:r>
        <w:rPr>
          <w:rFonts w:ascii="宋体" w:hAnsi="宋体" w:eastAsia="宋体"/>
          <w:b/>
          <w:i w:val="0"/>
          <w:caps w:val="0"/>
          <w:spacing w:val="0"/>
          <w:w w:val="100"/>
          <w:sz w:val="24"/>
          <w:szCs w:val="24"/>
        </w:rPr>
        <w:t>银行保函（或担保机构担保或保证保险）必须具有明确有效的查询途径（二维码；或网址链接及查询方式）</w:t>
      </w:r>
      <w:r>
        <w:rPr>
          <w:rFonts w:hint="eastAsia"/>
          <w:b/>
          <w:i w:val="0"/>
          <w:caps w:val="0"/>
          <w:spacing w:val="0"/>
          <w:w w:val="100"/>
          <w:sz w:val="24"/>
          <w:szCs w:val="24"/>
        </w:rPr>
        <w:t>。</w:t>
      </w:r>
      <w:r>
        <w:rPr>
          <w:rFonts w:eastAsia="@仿宋_GB2312" w:cs="@仿宋_GB2312"/>
          <w:b/>
          <w:i w:val="0"/>
          <w:caps w:val="0"/>
          <w:spacing w:val="0"/>
          <w:w w:val="100"/>
          <w:kern w:val="2"/>
          <w:sz w:val="24"/>
        </w:rPr>
        <w:br w:type="page"/>
      </w:r>
    </w:p>
    <w:p>
      <w:pPr>
        <w:keepLines/>
        <w:snapToGrid w:val="0"/>
        <w:spacing w:before="260" w:beforeAutospacing="0" w:after="260" w:afterAutospacing="0" w:line="416" w:lineRule="auto"/>
        <w:jc w:val="center"/>
        <w:textAlignment w:val="baseline"/>
        <w:rPr>
          <w:rFonts w:cs="@仿宋_GB2312"/>
          <w:b/>
          <w:bCs/>
          <w:i w:val="0"/>
          <w:caps w:val="0"/>
          <w:spacing w:val="0"/>
          <w:w w:val="100"/>
          <w:kern w:val="2"/>
          <w:sz w:val="24"/>
          <w:szCs w:val="24"/>
        </w:rPr>
      </w:pPr>
      <w:bookmarkStart w:id="46" w:name="_Toc2142"/>
      <w:r>
        <w:rPr>
          <w:rFonts w:hint="eastAsia" w:cs="@仿宋_GB2312"/>
          <w:b/>
          <w:bCs/>
          <w:i w:val="0"/>
          <w:caps w:val="0"/>
          <w:spacing w:val="0"/>
          <w:w w:val="100"/>
          <w:kern w:val="2"/>
          <w:sz w:val="24"/>
          <w:szCs w:val="24"/>
          <w:lang w:eastAsia="zh-CN"/>
        </w:rPr>
        <w:t>六</w:t>
      </w:r>
      <w:r>
        <w:rPr>
          <w:rFonts w:hint="eastAsia" w:cs="@仿宋_GB2312"/>
          <w:b/>
          <w:bCs/>
          <w:i w:val="0"/>
          <w:caps w:val="0"/>
          <w:spacing w:val="0"/>
          <w:w w:val="100"/>
          <w:kern w:val="2"/>
          <w:sz w:val="24"/>
          <w:szCs w:val="24"/>
        </w:rPr>
        <w:t>、法定代表人身份证明书</w:t>
      </w:r>
      <w:bookmarkEnd w:id="46"/>
    </w:p>
    <w:p>
      <w:pPr>
        <w:snapToGrid w:val="0"/>
        <w:spacing w:before="0" w:beforeAutospacing="0" w:after="0" w:afterAutospacing="0" w:line="360" w:lineRule="auto"/>
        <w:jc w:val="center"/>
        <w:textAlignment w:val="baseline"/>
        <w:rPr>
          <w:rFonts w:ascii="@仿宋_GB2312" w:eastAsia="@仿宋_GB2312" w:cs="宋体"/>
          <w:b/>
          <w:i w:val="0"/>
          <w:caps w:val="0"/>
          <w:spacing w:val="0"/>
          <w:w w:val="100"/>
          <w:kern w:val="2"/>
          <w:sz w:val="21"/>
          <w:szCs w:val="24"/>
          <w:lang w:val="zh-CN"/>
        </w:rPr>
      </w:pPr>
    </w:p>
    <w:p>
      <w:pPr>
        <w:snapToGrid w:val="0"/>
        <w:spacing w:before="0" w:beforeAutospacing="0" w:after="0" w:afterAutospacing="0" w:line="360" w:lineRule="auto"/>
        <w:ind w:firstLine="480" w:firstLineChars="200"/>
        <w:jc w:val="left"/>
        <w:textAlignment w:val="baseline"/>
        <w:rPr>
          <w:rFonts w:ascii="Calibri" w:hAnsi="Calibri" w:cs="Times New Roman"/>
          <w:b w:val="0"/>
          <w:i w:val="0"/>
          <w:caps w:val="0"/>
          <w:spacing w:val="0"/>
          <w:w w:val="100"/>
          <w:kern w:val="2"/>
          <w:sz w:val="24"/>
          <w:szCs w:val="28"/>
        </w:rPr>
      </w:pPr>
      <w:r>
        <w:rPr>
          <w:rFonts w:hint="eastAsia" w:ascii="Calibri" w:hAnsi="Calibri" w:cs="Times New Roman"/>
          <w:b w:val="0"/>
          <w:i w:val="0"/>
          <w:caps w:val="0"/>
          <w:spacing w:val="0"/>
          <w:w w:val="100"/>
          <w:kern w:val="2"/>
          <w:sz w:val="24"/>
          <w:szCs w:val="28"/>
        </w:rPr>
        <w:t>单位名称：</w:t>
      </w:r>
      <w:r>
        <w:rPr>
          <w:rFonts w:hint="eastAsia" w:ascii="Calibri" w:hAnsi="Calibri" w:cs="Times New Roman"/>
          <w:b w:val="0"/>
          <w:i w:val="0"/>
          <w:caps w:val="0"/>
          <w:spacing w:val="0"/>
          <w:w w:val="100"/>
          <w:kern w:val="2"/>
          <w:sz w:val="24"/>
          <w:szCs w:val="28"/>
          <w:u w:val="single" w:color="000000"/>
        </w:rPr>
        <w:t xml:space="preserve">                            </w:t>
      </w:r>
      <w:r>
        <w:rPr>
          <w:rFonts w:ascii="Calibri" w:hAnsi="Calibri" w:cs="Times New Roman"/>
          <w:b w:val="0"/>
          <w:i w:val="0"/>
          <w:caps w:val="0"/>
          <w:spacing w:val="0"/>
          <w:w w:val="100"/>
          <w:kern w:val="2"/>
          <w:sz w:val="24"/>
          <w:szCs w:val="28"/>
          <w:u w:val="single" w:color="000000"/>
        </w:rPr>
        <w:t xml:space="preserve">    </w:t>
      </w:r>
      <w:r>
        <w:rPr>
          <w:rFonts w:hint="eastAsia" w:ascii="Calibri" w:hAnsi="Calibri" w:cs="Times New Roman"/>
          <w:b w:val="0"/>
          <w:i w:val="0"/>
          <w:caps w:val="0"/>
          <w:spacing w:val="0"/>
          <w:w w:val="100"/>
          <w:kern w:val="2"/>
          <w:sz w:val="24"/>
          <w:szCs w:val="28"/>
          <w:u w:val="single" w:color="000000"/>
        </w:rPr>
        <w:t xml:space="preserve">          </w:t>
      </w:r>
    </w:p>
    <w:p>
      <w:pPr>
        <w:snapToGrid w:val="0"/>
        <w:spacing w:before="0" w:beforeAutospacing="0" w:after="0" w:afterAutospacing="0" w:line="360" w:lineRule="auto"/>
        <w:ind w:firstLine="480" w:firstLineChars="200"/>
        <w:jc w:val="left"/>
        <w:textAlignment w:val="baseline"/>
        <w:rPr>
          <w:rFonts w:ascii="Calibri" w:hAnsi="Calibri" w:cs="Times New Roman"/>
          <w:b w:val="0"/>
          <w:i w:val="0"/>
          <w:caps w:val="0"/>
          <w:spacing w:val="0"/>
          <w:w w:val="100"/>
          <w:kern w:val="2"/>
          <w:sz w:val="24"/>
          <w:szCs w:val="28"/>
        </w:rPr>
      </w:pPr>
      <w:r>
        <w:rPr>
          <w:rFonts w:hint="eastAsia" w:ascii="Calibri" w:hAnsi="Calibri" w:cs="Times New Roman"/>
          <w:b w:val="0"/>
          <w:i w:val="0"/>
          <w:caps w:val="0"/>
          <w:spacing w:val="0"/>
          <w:w w:val="100"/>
          <w:kern w:val="2"/>
          <w:sz w:val="24"/>
          <w:szCs w:val="28"/>
        </w:rPr>
        <w:t>单位性质：</w:t>
      </w:r>
      <w:r>
        <w:rPr>
          <w:rFonts w:hint="eastAsia" w:ascii="Calibri" w:hAnsi="Calibri" w:cs="Times New Roman"/>
          <w:b w:val="0"/>
          <w:i w:val="0"/>
          <w:caps w:val="0"/>
          <w:spacing w:val="0"/>
          <w:w w:val="100"/>
          <w:kern w:val="2"/>
          <w:sz w:val="24"/>
          <w:szCs w:val="28"/>
          <w:u w:val="single" w:color="000000"/>
        </w:rPr>
        <w:t xml:space="preserve">                             </w:t>
      </w:r>
      <w:r>
        <w:rPr>
          <w:rFonts w:ascii="Calibri" w:hAnsi="Calibri" w:cs="Times New Roman"/>
          <w:b w:val="0"/>
          <w:i w:val="0"/>
          <w:caps w:val="0"/>
          <w:spacing w:val="0"/>
          <w:w w:val="100"/>
          <w:kern w:val="2"/>
          <w:sz w:val="24"/>
          <w:szCs w:val="28"/>
          <w:u w:val="single" w:color="000000"/>
        </w:rPr>
        <w:t xml:space="preserve">    </w:t>
      </w:r>
      <w:r>
        <w:rPr>
          <w:rFonts w:hint="eastAsia" w:ascii="Calibri" w:hAnsi="Calibri" w:cs="Times New Roman"/>
          <w:b w:val="0"/>
          <w:i w:val="0"/>
          <w:caps w:val="0"/>
          <w:spacing w:val="0"/>
          <w:w w:val="100"/>
          <w:kern w:val="2"/>
          <w:sz w:val="24"/>
          <w:szCs w:val="28"/>
          <w:u w:val="single" w:color="000000"/>
        </w:rPr>
        <w:t xml:space="preserve">         </w:t>
      </w:r>
    </w:p>
    <w:p>
      <w:pPr>
        <w:snapToGrid w:val="0"/>
        <w:spacing w:before="0" w:beforeAutospacing="0" w:after="0" w:afterAutospacing="0" w:line="360" w:lineRule="auto"/>
        <w:ind w:firstLine="480" w:firstLineChars="200"/>
        <w:jc w:val="left"/>
        <w:textAlignment w:val="baseline"/>
        <w:rPr>
          <w:rFonts w:ascii="Calibri" w:hAnsi="Calibri" w:cs="Times New Roman"/>
          <w:b w:val="0"/>
          <w:i w:val="0"/>
          <w:caps w:val="0"/>
          <w:spacing w:val="0"/>
          <w:w w:val="100"/>
          <w:kern w:val="2"/>
          <w:sz w:val="24"/>
          <w:szCs w:val="28"/>
        </w:rPr>
      </w:pPr>
      <w:r>
        <w:rPr>
          <w:rFonts w:hint="eastAsia" w:ascii="Calibri" w:hAnsi="Calibri" w:cs="Times New Roman"/>
          <w:b w:val="0"/>
          <w:i w:val="0"/>
          <w:caps w:val="0"/>
          <w:spacing w:val="0"/>
          <w:w w:val="100"/>
          <w:kern w:val="2"/>
          <w:sz w:val="24"/>
          <w:szCs w:val="28"/>
        </w:rPr>
        <w:t>地    址：</w:t>
      </w:r>
      <w:r>
        <w:rPr>
          <w:rFonts w:hint="eastAsia" w:ascii="Calibri" w:hAnsi="Calibri" w:cs="Times New Roman"/>
          <w:b w:val="0"/>
          <w:i w:val="0"/>
          <w:caps w:val="0"/>
          <w:spacing w:val="0"/>
          <w:w w:val="100"/>
          <w:kern w:val="2"/>
          <w:sz w:val="24"/>
          <w:szCs w:val="28"/>
          <w:u w:val="single" w:color="000000"/>
        </w:rPr>
        <w:t xml:space="preserve">                             </w:t>
      </w:r>
      <w:r>
        <w:rPr>
          <w:rFonts w:ascii="Calibri" w:hAnsi="Calibri" w:cs="Times New Roman"/>
          <w:b w:val="0"/>
          <w:i w:val="0"/>
          <w:caps w:val="0"/>
          <w:spacing w:val="0"/>
          <w:w w:val="100"/>
          <w:kern w:val="2"/>
          <w:sz w:val="24"/>
          <w:szCs w:val="28"/>
          <w:u w:val="single" w:color="000000"/>
        </w:rPr>
        <w:t xml:space="preserve">    </w:t>
      </w:r>
      <w:r>
        <w:rPr>
          <w:rFonts w:hint="eastAsia" w:ascii="Calibri" w:hAnsi="Calibri" w:cs="Times New Roman"/>
          <w:b w:val="0"/>
          <w:i w:val="0"/>
          <w:caps w:val="0"/>
          <w:spacing w:val="0"/>
          <w:w w:val="100"/>
          <w:kern w:val="2"/>
          <w:sz w:val="24"/>
          <w:szCs w:val="28"/>
          <w:u w:val="single" w:color="000000"/>
        </w:rPr>
        <w:t xml:space="preserve">         </w:t>
      </w:r>
    </w:p>
    <w:p>
      <w:pPr>
        <w:snapToGrid w:val="0"/>
        <w:spacing w:before="0" w:beforeAutospacing="0" w:after="0" w:afterAutospacing="0" w:line="360" w:lineRule="auto"/>
        <w:ind w:firstLine="480" w:firstLineChars="200"/>
        <w:jc w:val="left"/>
        <w:textAlignment w:val="baseline"/>
        <w:rPr>
          <w:rFonts w:ascii="Calibri" w:hAnsi="Calibri" w:cs="Times New Roman"/>
          <w:b w:val="0"/>
          <w:i w:val="0"/>
          <w:caps w:val="0"/>
          <w:spacing w:val="0"/>
          <w:w w:val="100"/>
          <w:kern w:val="2"/>
          <w:sz w:val="24"/>
          <w:szCs w:val="28"/>
        </w:rPr>
      </w:pPr>
      <w:r>
        <w:rPr>
          <w:rFonts w:hint="eastAsia" w:ascii="Calibri" w:hAnsi="Calibri" w:cs="Times New Roman"/>
          <w:b w:val="0"/>
          <w:i w:val="0"/>
          <w:caps w:val="0"/>
          <w:spacing w:val="0"/>
          <w:w w:val="100"/>
          <w:kern w:val="2"/>
          <w:sz w:val="24"/>
          <w:szCs w:val="28"/>
        </w:rPr>
        <w:t>姓    名：</w:t>
      </w:r>
      <w:r>
        <w:rPr>
          <w:rFonts w:hint="eastAsia" w:ascii="Calibri" w:hAnsi="Calibri" w:cs="Times New Roman"/>
          <w:b w:val="0"/>
          <w:i w:val="0"/>
          <w:caps w:val="0"/>
          <w:spacing w:val="0"/>
          <w:w w:val="100"/>
          <w:kern w:val="2"/>
          <w:sz w:val="24"/>
          <w:szCs w:val="28"/>
          <w:u w:val="single" w:color="000000"/>
        </w:rPr>
        <w:t xml:space="preserve">                  </w:t>
      </w:r>
      <w:r>
        <w:rPr>
          <w:rFonts w:hint="eastAsia" w:ascii="Calibri" w:hAnsi="Calibri" w:cs="Times New Roman"/>
          <w:b w:val="0"/>
          <w:i w:val="0"/>
          <w:caps w:val="0"/>
          <w:spacing w:val="0"/>
          <w:w w:val="100"/>
          <w:kern w:val="2"/>
          <w:sz w:val="24"/>
          <w:szCs w:val="28"/>
        </w:rPr>
        <w:t xml:space="preserve"> 性 </w:t>
      </w:r>
      <w:r>
        <w:rPr>
          <w:rFonts w:ascii="Calibri" w:hAnsi="Calibri" w:cs="Times New Roman"/>
          <w:b w:val="0"/>
          <w:i w:val="0"/>
          <w:caps w:val="0"/>
          <w:spacing w:val="0"/>
          <w:w w:val="100"/>
          <w:kern w:val="2"/>
          <w:sz w:val="24"/>
          <w:szCs w:val="28"/>
        </w:rPr>
        <w:t xml:space="preserve">  </w:t>
      </w:r>
      <w:r>
        <w:rPr>
          <w:rFonts w:hint="eastAsia" w:ascii="Calibri" w:hAnsi="Calibri" w:cs="Times New Roman"/>
          <w:b w:val="0"/>
          <w:i w:val="0"/>
          <w:caps w:val="0"/>
          <w:spacing w:val="0"/>
          <w:w w:val="100"/>
          <w:kern w:val="2"/>
          <w:sz w:val="24"/>
          <w:szCs w:val="28"/>
        </w:rPr>
        <w:t xml:space="preserve"> 别：</w:t>
      </w:r>
      <w:r>
        <w:rPr>
          <w:rFonts w:hint="eastAsia" w:ascii="Calibri" w:hAnsi="Calibri" w:cs="Times New Roman"/>
          <w:b w:val="0"/>
          <w:i w:val="0"/>
          <w:caps w:val="0"/>
          <w:spacing w:val="0"/>
          <w:w w:val="100"/>
          <w:kern w:val="2"/>
          <w:sz w:val="24"/>
          <w:szCs w:val="28"/>
          <w:u w:val="single" w:color="000000"/>
        </w:rPr>
        <w:t xml:space="preserve">             </w:t>
      </w:r>
    </w:p>
    <w:p>
      <w:pPr>
        <w:snapToGrid w:val="0"/>
        <w:spacing w:before="0" w:beforeAutospacing="0" w:after="0" w:afterAutospacing="0" w:line="360" w:lineRule="auto"/>
        <w:ind w:firstLine="480" w:firstLineChars="200"/>
        <w:jc w:val="left"/>
        <w:textAlignment w:val="baseline"/>
        <w:rPr>
          <w:rFonts w:ascii="Calibri" w:hAnsi="Calibri" w:cs="Times New Roman"/>
          <w:b w:val="0"/>
          <w:i w:val="0"/>
          <w:caps w:val="0"/>
          <w:spacing w:val="0"/>
          <w:w w:val="100"/>
          <w:kern w:val="2"/>
          <w:sz w:val="24"/>
          <w:szCs w:val="28"/>
          <w:u w:val="single"/>
        </w:rPr>
      </w:pPr>
      <w:r>
        <w:rPr>
          <w:rFonts w:hint="eastAsia" w:ascii="Calibri" w:hAnsi="Calibri" w:cs="Times New Roman"/>
          <w:b w:val="0"/>
          <w:i w:val="0"/>
          <w:caps w:val="0"/>
          <w:spacing w:val="0"/>
          <w:w w:val="100"/>
          <w:kern w:val="2"/>
          <w:sz w:val="24"/>
          <w:szCs w:val="28"/>
        </w:rPr>
        <w:t>年    龄：</w:t>
      </w:r>
      <w:r>
        <w:rPr>
          <w:rFonts w:hint="eastAsia" w:ascii="Calibri" w:hAnsi="Calibri" w:cs="Times New Roman"/>
          <w:b w:val="0"/>
          <w:i w:val="0"/>
          <w:caps w:val="0"/>
          <w:spacing w:val="0"/>
          <w:w w:val="100"/>
          <w:kern w:val="2"/>
          <w:sz w:val="24"/>
          <w:szCs w:val="28"/>
          <w:u w:val="single" w:color="000000"/>
        </w:rPr>
        <w:t xml:space="preserve">                  </w:t>
      </w:r>
      <w:r>
        <w:rPr>
          <w:rFonts w:hint="eastAsia" w:ascii="Calibri" w:hAnsi="Calibri" w:cs="Times New Roman"/>
          <w:b w:val="0"/>
          <w:i w:val="0"/>
          <w:caps w:val="0"/>
          <w:spacing w:val="0"/>
          <w:w w:val="100"/>
          <w:kern w:val="2"/>
          <w:sz w:val="24"/>
          <w:szCs w:val="28"/>
        </w:rPr>
        <w:t xml:space="preserve"> 职    务：</w:t>
      </w:r>
      <w:r>
        <w:rPr>
          <w:rFonts w:hint="eastAsia" w:ascii="Calibri" w:hAnsi="Calibri" w:cs="Times New Roman"/>
          <w:b w:val="0"/>
          <w:i w:val="0"/>
          <w:caps w:val="0"/>
          <w:spacing w:val="0"/>
          <w:w w:val="100"/>
          <w:kern w:val="2"/>
          <w:sz w:val="24"/>
          <w:szCs w:val="28"/>
          <w:u w:val="single" w:color="000000"/>
        </w:rPr>
        <w:t xml:space="preserve">             </w:t>
      </w:r>
    </w:p>
    <w:p>
      <w:pPr>
        <w:snapToGrid w:val="0"/>
        <w:spacing w:before="0" w:beforeAutospacing="0" w:after="0" w:afterAutospacing="0" w:line="360" w:lineRule="auto"/>
        <w:ind w:firstLine="480" w:firstLineChars="200"/>
        <w:jc w:val="left"/>
        <w:textAlignment w:val="baseline"/>
        <w:rPr>
          <w:rFonts w:ascii="Calibri" w:hAnsi="Calibri" w:cs="Times New Roman"/>
          <w:b w:val="0"/>
          <w:i w:val="0"/>
          <w:caps w:val="0"/>
          <w:spacing w:val="0"/>
          <w:w w:val="100"/>
          <w:kern w:val="2"/>
          <w:sz w:val="24"/>
          <w:szCs w:val="28"/>
        </w:rPr>
      </w:pPr>
      <w:r>
        <w:rPr>
          <w:rFonts w:hint="eastAsia" w:ascii="Calibri" w:hAnsi="Calibri" w:cs="Times New Roman"/>
          <w:b w:val="0"/>
          <w:i w:val="0"/>
          <w:caps w:val="0"/>
          <w:spacing w:val="0"/>
          <w:w w:val="100"/>
          <w:kern w:val="2"/>
          <w:sz w:val="24"/>
          <w:szCs w:val="28"/>
        </w:rPr>
        <w:t>联系</w:t>
      </w:r>
      <w:r>
        <w:rPr>
          <w:rFonts w:ascii="Calibri" w:hAnsi="Calibri" w:cs="Times New Roman"/>
          <w:b w:val="0"/>
          <w:i w:val="0"/>
          <w:caps w:val="0"/>
          <w:spacing w:val="0"/>
          <w:w w:val="100"/>
          <w:kern w:val="2"/>
          <w:sz w:val="24"/>
          <w:szCs w:val="28"/>
        </w:rPr>
        <w:t>电话</w:t>
      </w:r>
      <w:r>
        <w:rPr>
          <w:rFonts w:hint="eastAsia" w:ascii="Calibri" w:hAnsi="Calibri" w:cs="Times New Roman"/>
          <w:b w:val="0"/>
          <w:i w:val="0"/>
          <w:caps w:val="0"/>
          <w:spacing w:val="0"/>
          <w:w w:val="100"/>
          <w:kern w:val="2"/>
          <w:sz w:val="24"/>
          <w:szCs w:val="28"/>
        </w:rPr>
        <w:t>：</w:t>
      </w:r>
      <w:r>
        <w:rPr>
          <w:rFonts w:hint="eastAsia" w:ascii="Calibri" w:hAnsi="Calibri" w:cs="Times New Roman"/>
          <w:b w:val="0"/>
          <w:i w:val="0"/>
          <w:caps w:val="0"/>
          <w:spacing w:val="0"/>
          <w:w w:val="100"/>
          <w:kern w:val="2"/>
          <w:sz w:val="24"/>
          <w:szCs w:val="28"/>
          <w:u w:val="single" w:color="000000"/>
        </w:rPr>
        <w:t xml:space="preserve">                  </w:t>
      </w:r>
      <w:r>
        <w:rPr>
          <w:rFonts w:hint="eastAsia" w:ascii="Calibri" w:hAnsi="Calibri" w:cs="Times New Roman"/>
          <w:b w:val="0"/>
          <w:i w:val="0"/>
          <w:caps w:val="0"/>
          <w:spacing w:val="0"/>
          <w:w w:val="100"/>
          <w:kern w:val="2"/>
          <w:sz w:val="24"/>
          <w:szCs w:val="28"/>
        </w:rPr>
        <w:t xml:space="preserve"> 手机号码：</w:t>
      </w:r>
      <w:r>
        <w:rPr>
          <w:rFonts w:hint="eastAsia" w:ascii="Calibri" w:hAnsi="Calibri" w:cs="Times New Roman"/>
          <w:b w:val="0"/>
          <w:i w:val="0"/>
          <w:caps w:val="0"/>
          <w:spacing w:val="0"/>
          <w:w w:val="100"/>
          <w:kern w:val="2"/>
          <w:sz w:val="24"/>
          <w:szCs w:val="28"/>
          <w:u w:val="single" w:color="000000"/>
        </w:rPr>
        <w:t xml:space="preserve">             </w:t>
      </w:r>
    </w:p>
    <w:p>
      <w:pPr>
        <w:snapToGrid w:val="0"/>
        <w:spacing w:before="0" w:beforeAutospacing="0" w:after="0" w:afterAutospacing="0" w:line="360" w:lineRule="auto"/>
        <w:ind w:firstLine="480" w:firstLineChars="200"/>
        <w:jc w:val="left"/>
        <w:textAlignment w:val="baseline"/>
        <w:rPr>
          <w:rFonts w:ascii="Calibri" w:hAnsi="Calibri" w:cs="Times New Roman"/>
          <w:b w:val="0"/>
          <w:i w:val="0"/>
          <w:caps w:val="0"/>
          <w:spacing w:val="0"/>
          <w:w w:val="100"/>
          <w:kern w:val="2"/>
          <w:sz w:val="24"/>
          <w:szCs w:val="28"/>
        </w:rPr>
      </w:pPr>
      <w:r>
        <w:rPr>
          <w:rFonts w:hint="eastAsia" w:ascii="Calibri" w:hAnsi="Calibri" w:cs="Times New Roman"/>
          <w:b w:val="0"/>
          <w:i w:val="0"/>
          <w:caps w:val="0"/>
          <w:spacing w:val="0"/>
          <w:w w:val="100"/>
          <w:kern w:val="2"/>
          <w:sz w:val="24"/>
          <w:szCs w:val="28"/>
          <w:u w:val="single" w:color="000000"/>
        </w:rPr>
        <w:t xml:space="preserve">        </w:t>
      </w:r>
      <w:r>
        <w:rPr>
          <w:rFonts w:hint="eastAsia" w:ascii="Calibri" w:hAnsi="Calibri" w:cs="Times New Roman"/>
          <w:b w:val="0"/>
          <w:i w:val="0"/>
          <w:caps w:val="0"/>
          <w:spacing w:val="0"/>
          <w:w w:val="100"/>
          <w:kern w:val="2"/>
          <w:sz w:val="24"/>
          <w:szCs w:val="28"/>
        </w:rPr>
        <w:t xml:space="preserve">系  </w:t>
      </w:r>
      <w:r>
        <w:rPr>
          <w:rFonts w:hint="eastAsia" w:ascii="Calibri" w:hAnsi="Calibri" w:cs="Times New Roman"/>
          <w:b w:val="0"/>
          <w:i w:val="0"/>
          <w:caps w:val="0"/>
          <w:spacing w:val="0"/>
          <w:w w:val="100"/>
          <w:kern w:val="2"/>
          <w:sz w:val="24"/>
          <w:szCs w:val="28"/>
          <w:u w:val="single" w:color="000000"/>
        </w:rPr>
        <w:t xml:space="preserve">   （供应商单位名称）       </w:t>
      </w:r>
      <w:r>
        <w:rPr>
          <w:rFonts w:hint="eastAsia" w:ascii="Calibri" w:hAnsi="Calibri" w:cs="Times New Roman"/>
          <w:b w:val="0"/>
          <w:i w:val="0"/>
          <w:caps w:val="0"/>
          <w:spacing w:val="0"/>
          <w:w w:val="100"/>
          <w:kern w:val="2"/>
          <w:sz w:val="24"/>
          <w:szCs w:val="28"/>
        </w:rPr>
        <w:t>的法定代表人。</w:t>
      </w:r>
    </w:p>
    <w:p>
      <w:pPr>
        <w:snapToGrid w:val="0"/>
        <w:spacing w:before="62" w:beforeAutospacing="0" w:after="62" w:afterAutospacing="0" w:line="540" w:lineRule="exact"/>
        <w:ind w:firstLine="610"/>
        <w:jc w:val="both"/>
        <w:textAlignment w:val="baseline"/>
        <w:rPr>
          <w:rFonts w:ascii="@仿宋_GB2312" w:hAnsi="Calibri" w:eastAsia="@仿宋_GB2312" w:cs="宋体"/>
          <w:b w:val="0"/>
          <w:i w:val="0"/>
          <w:caps w:val="0"/>
          <w:spacing w:val="0"/>
          <w:w w:val="100"/>
          <w:kern w:val="2"/>
          <w:sz w:val="24"/>
          <w:szCs w:val="24"/>
        </w:rPr>
      </w:pPr>
    </w:p>
    <w:p>
      <w:pPr>
        <w:snapToGrid w:val="0"/>
        <w:spacing w:before="62" w:beforeAutospacing="0" w:after="62" w:afterAutospacing="0" w:line="540" w:lineRule="exact"/>
        <w:ind w:left="400" w:leftChars="200" w:firstLine="240" w:firstLineChars="100"/>
        <w:jc w:val="both"/>
        <w:textAlignment w:val="baseline"/>
        <w:rPr>
          <w:rFonts w:ascii="Calibri" w:hAnsi="Calibri" w:cs="宋体"/>
          <w:b w:val="0"/>
          <w:i w:val="0"/>
          <w:caps w:val="0"/>
          <w:spacing w:val="0"/>
          <w:w w:val="100"/>
          <w:kern w:val="2"/>
          <w:sz w:val="24"/>
          <w:szCs w:val="24"/>
        </w:rPr>
      </w:pPr>
      <w:r>
        <w:rPr>
          <w:rFonts w:hint="eastAsia" w:ascii="Calibri" w:hAnsi="Calibri" w:cs="宋体"/>
          <w:b w:val="0"/>
          <w:i w:val="0"/>
          <w:caps w:val="0"/>
          <w:spacing w:val="0"/>
          <w:w w:val="100"/>
          <w:kern w:val="2"/>
          <w:sz w:val="24"/>
          <w:szCs w:val="24"/>
        </w:rPr>
        <w:t>特此证明。</w:t>
      </w:r>
    </w:p>
    <w:p>
      <w:pPr>
        <w:tabs>
          <w:tab w:val="left" w:pos="720"/>
          <w:tab w:val="left" w:pos="900"/>
        </w:tabs>
        <w:snapToGrid w:val="0"/>
        <w:spacing w:before="62" w:beforeAutospacing="0" w:after="62" w:afterAutospacing="0" w:line="540" w:lineRule="exact"/>
        <w:ind w:firstLine="480" w:firstLineChars="200"/>
        <w:jc w:val="both"/>
        <w:textAlignment w:val="baseline"/>
        <w:rPr>
          <w:rFonts w:ascii="Calibri" w:hAnsi="Calibri" w:cs="宋体"/>
          <w:b w:val="0"/>
          <w:i w:val="0"/>
          <w:caps w:val="0"/>
          <w:spacing w:val="0"/>
          <w:w w:val="100"/>
          <w:kern w:val="2"/>
          <w:sz w:val="24"/>
          <w:szCs w:val="24"/>
        </w:rPr>
      </w:pPr>
      <w:r>
        <w:rPr>
          <w:rFonts w:hint="eastAsia" w:ascii="Calibri" w:hAnsi="Calibri" w:cs="宋体"/>
          <w:b w:val="0"/>
          <w:i w:val="0"/>
          <w:caps w:val="0"/>
          <w:spacing w:val="0"/>
          <w:w w:val="100"/>
          <w:kern w:val="2"/>
          <w:sz w:val="24"/>
          <w:szCs w:val="24"/>
        </w:rPr>
        <w:t>附：法定代表人身份证扫描件</w:t>
      </w:r>
    </w:p>
    <w:p>
      <w:pPr>
        <w:tabs>
          <w:tab w:val="left" w:pos="720"/>
          <w:tab w:val="left" w:pos="900"/>
        </w:tabs>
        <w:snapToGrid w:val="0"/>
        <w:spacing w:before="62" w:beforeAutospacing="0" w:after="62" w:afterAutospacing="0" w:line="540" w:lineRule="exact"/>
        <w:ind w:firstLine="480" w:firstLineChars="200"/>
        <w:jc w:val="both"/>
        <w:textAlignment w:val="baseline"/>
        <w:rPr>
          <w:rFonts w:ascii="@仿宋_GB2312" w:hAnsi="Calibri" w:eastAsia="@仿宋_GB2312" w:cs="宋体"/>
          <w:b w:val="0"/>
          <w:i w:val="0"/>
          <w:caps w:val="0"/>
          <w:spacing w:val="0"/>
          <w:w w:val="100"/>
          <w:kern w:val="2"/>
          <w:sz w:val="24"/>
          <w:szCs w:val="24"/>
        </w:rPr>
      </w:pPr>
    </w:p>
    <w:p>
      <w:pPr>
        <w:tabs>
          <w:tab w:val="left" w:pos="720"/>
          <w:tab w:val="left" w:pos="900"/>
        </w:tabs>
        <w:snapToGrid w:val="0"/>
        <w:spacing w:before="62" w:beforeAutospacing="0" w:after="62" w:afterAutospacing="0" w:line="540" w:lineRule="exact"/>
        <w:ind w:firstLine="4560" w:firstLineChars="1900"/>
        <w:jc w:val="both"/>
        <w:textAlignment w:val="baseline"/>
        <w:rPr>
          <w:rFonts w:ascii="@仿宋_GB2312" w:hAnsi="Calibri" w:eastAsia="@仿宋_GB2312" w:cs="宋体"/>
          <w:b w:val="0"/>
          <w:i w:val="0"/>
          <w:caps w:val="0"/>
          <w:spacing w:val="0"/>
          <w:w w:val="100"/>
          <w:kern w:val="2"/>
          <w:sz w:val="24"/>
          <w:szCs w:val="24"/>
        </w:rPr>
      </w:pPr>
    </w:p>
    <w:p>
      <w:pPr>
        <w:snapToGrid w:val="0"/>
        <w:spacing w:before="0" w:beforeAutospacing="0" w:after="0" w:afterAutospacing="0" w:line="360" w:lineRule="auto"/>
        <w:ind w:firstLine="3840" w:firstLineChars="16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供应商公章：</w:t>
      </w:r>
      <w:r>
        <w:rPr>
          <w:rFonts w:cs="宋体"/>
          <w:b w:val="0"/>
          <w:i w:val="0"/>
          <w:caps w:val="0"/>
          <w:spacing w:val="0"/>
          <w:w w:val="100"/>
          <w:kern w:val="2"/>
          <w:sz w:val="24"/>
          <w:szCs w:val="24"/>
          <w:u w:val="single" w:color="000000"/>
        </w:rPr>
        <w:t xml:space="preserve">        </w:t>
      </w:r>
      <w:r>
        <w:rPr>
          <w:rFonts w:hint="eastAsia" w:cs="宋体"/>
          <w:b w:val="0"/>
          <w:i w:val="0"/>
          <w:caps w:val="0"/>
          <w:spacing w:val="0"/>
          <w:w w:val="100"/>
          <w:kern w:val="2"/>
          <w:sz w:val="24"/>
          <w:szCs w:val="24"/>
          <w:u w:val="single" w:color="000000"/>
        </w:rPr>
        <w:t xml:space="preserve">      </w:t>
      </w:r>
      <w:r>
        <w:rPr>
          <w:rFonts w:cs="宋体"/>
          <w:b w:val="0"/>
          <w:i w:val="0"/>
          <w:caps w:val="0"/>
          <w:spacing w:val="0"/>
          <w:w w:val="100"/>
          <w:kern w:val="2"/>
          <w:sz w:val="24"/>
          <w:szCs w:val="24"/>
          <w:u w:val="single" w:color="000000"/>
        </w:rPr>
        <w:t xml:space="preserve">       </w:t>
      </w:r>
    </w:p>
    <w:p>
      <w:pPr>
        <w:snapToGrid w:val="0"/>
        <w:spacing w:before="0" w:beforeAutospacing="0" w:after="0" w:afterAutospacing="0" w:line="360" w:lineRule="auto"/>
        <w:ind w:firstLine="3840" w:firstLineChars="16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日</w:t>
      </w:r>
      <w:r>
        <w:rPr>
          <w:rFonts w:cs="宋体"/>
          <w:b w:val="0"/>
          <w:i w:val="0"/>
          <w:caps w:val="0"/>
          <w:spacing w:val="0"/>
          <w:w w:val="100"/>
          <w:kern w:val="2"/>
          <w:sz w:val="24"/>
          <w:szCs w:val="24"/>
        </w:rPr>
        <w:t xml:space="preserve">   </w:t>
      </w:r>
      <w:r>
        <w:rPr>
          <w:rFonts w:hint="eastAsia" w:cs="宋体"/>
          <w:b w:val="0"/>
          <w:i w:val="0"/>
          <w:caps w:val="0"/>
          <w:spacing w:val="0"/>
          <w:w w:val="100"/>
          <w:kern w:val="2"/>
          <w:sz w:val="24"/>
          <w:szCs w:val="24"/>
        </w:rPr>
        <w:t xml:space="preserve">    </w:t>
      </w:r>
      <w:r>
        <w:rPr>
          <w:rFonts w:cs="宋体"/>
          <w:b w:val="0"/>
          <w:i w:val="0"/>
          <w:caps w:val="0"/>
          <w:spacing w:val="0"/>
          <w:w w:val="100"/>
          <w:kern w:val="2"/>
          <w:sz w:val="24"/>
          <w:szCs w:val="24"/>
        </w:rPr>
        <w:t xml:space="preserve">   </w:t>
      </w:r>
      <w:r>
        <w:rPr>
          <w:rFonts w:hint="eastAsia" w:cs="宋体"/>
          <w:b w:val="0"/>
          <w:i w:val="0"/>
          <w:caps w:val="0"/>
          <w:spacing w:val="0"/>
          <w:w w:val="100"/>
          <w:kern w:val="2"/>
          <w:sz w:val="24"/>
          <w:szCs w:val="24"/>
        </w:rPr>
        <w:t>期：</w:t>
      </w:r>
      <w:r>
        <w:rPr>
          <w:rFonts w:cs="宋体"/>
          <w:b w:val="0"/>
          <w:i w:val="0"/>
          <w:caps w:val="0"/>
          <w:spacing w:val="0"/>
          <w:w w:val="100"/>
          <w:kern w:val="2"/>
          <w:sz w:val="24"/>
          <w:szCs w:val="24"/>
          <w:u w:val="single" w:color="000000"/>
        </w:rPr>
        <w:t xml:space="preserve">           </w:t>
      </w:r>
      <w:r>
        <w:rPr>
          <w:rFonts w:hint="eastAsia" w:cs="宋体"/>
          <w:b w:val="0"/>
          <w:i w:val="0"/>
          <w:caps w:val="0"/>
          <w:spacing w:val="0"/>
          <w:w w:val="100"/>
          <w:kern w:val="2"/>
          <w:sz w:val="24"/>
          <w:szCs w:val="24"/>
          <w:u w:val="single" w:color="000000"/>
        </w:rPr>
        <w:t xml:space="preserve"> </w:t>
      </w:r>
      <w:r>
        <w:rPr>
          <w:rFonts w:cs="宋体"/>
          <w:b w:val="0"/>
          <w:i w:val="0"/>
          <w:caps w:val="0"/>
          <w:spacing w:val="0"/>
          <w:w w:val="100"/>
          <w:kern w:val="2"/>
          <w:sz w:val="24"/>
          <w:szCs w:val="24"/>
          <w:u w:val="single" w:color="000000"/>
        </w:rPr>
        <w:t xml:space="preserve">    </w:t>
      </w:r>
      <w:r>
        <w:rPr>
          <w:rFonts w:hint="eastAsia" w:cs="宋体"/>
          <w:b w:val="0"/>
          <w:i w:val="0"/>
          <w:caps w:val="0"/>
          <w:spacing w:val="0"/>
          <w:w w:val="100"/>
          <w:kern w:val="2"/>
          <w:sz w:val="24"/>
          <w:szCs w:val="24"/>
          <w:u w:val="single" w:color="000000"/>
        </w:rPr>
        <w:t xml:space="preserve">  </w:t>
      </w:r>
      <w:r>
        <w:rPr>
          <w:rFonts w:cs="宋体"/>
          <w:b w:val="0"/>
          <w:i w:val="0"/>
          <w:caps w:val="0"/>
          <w:spacing w:val="0"/>
          <w:w w:val="100"/>
          <w:kern w:val="2"/>
          <w:sz w:val="24"/>
          <w:szCs w:val="24"/>
          <w:u w:val="single" w:color="000000"/>
        </w:rPr>
        <w:t xml:space="preserve">   </w:t>
      </w:r>
    </w:p>
    <w:p>
      <w:pPr>
        <w:widowControl/>
        <w:snapToGrid w:val="0"/>
        <w:spacing w:before="0" w:beforeAutospacing="0" w:after="0" w:afterAutospacing="0" w:line="240" w:lineRule="auto"/>
        <w:jc w:val="left"/>
        <w:textAlignment w:val="baseline"/>
        <w:rPr>
          <w:rFonts w:cs="@仿宋_GB2312"/>
          <w:b/>
          <w:bCs/>
          <w:i w:val="0"/>
          <w:caps w:val="0"/>
          <w:spacing w:val="0"/>
          <w:w w:val="100"/>
          <w:kern w:val="2"/>
          <w:sz w:val="24"/>
          <w:szCs w:val="24"/>
        </w:rPr>
      </w:pPr>
      <w:r>
        <w:rPr>
          <w:rFonts w:cs="@仿宋_GB2312"/>
          <w:b w:val="0"/>
          <w:i w:val="0"/>
          <w:caps w:val="0"/>
          <w:spacing w:val="0"/>
          <w:w w:val="100"/>
          <w:kern w:val="2"/>
          <w:sz w:val="24"/>
          <w:szCs w:val="24"/>
        </w:rPr>
        <w:br w:type="page"/>
      </w:r>
    </w:p>
    <w:p>
      <w:pPr>
        <w:keepLines/>
        <w:snapToGrid w:val="0"/>
        <w:spacing w:before="260" w:beforeAutospacing="0" w:after="260" w:afterAutospacing="0" w:line="416" w:lineRule="auto"/>
        <w:jc w:val="center"/>
        <w:textAlignment w:val="baseline"/>
        <w:rPr>
          <w:rFonts w:cs="@仿宋_GB2312"/>
          <w:b/>
          <w:bCs/>
          <w:i w:val="0"/>
          <w:caps w:val="0"/>
          <w:spacing w:val="0"/>
          <w:w w:val="100"/>
          <w:kern w:val="2"/>
          <w:sz w:val="24"/>
          <w:szCs w:val="24"/>
        </w:rPr>
      </w:pPr>
      <w:bookmarkStart w:id="47" w:name="_Toc4186"/>
      <w:r>
        <w:rPr>
          <w:rFonts w:hint="eastAsia" w:cs="@仿宋_GB2312"/>
          <w:b/>
          <w:bCs/>
          <w:i w:val="0"/>
          <w:caps w:val="0"/>
          <w:spacing w:val="0"/>
          <w:w w:val="100"/>
          <w:kern w:val="2"/>
          <w:sz w:val="24"/>
          <w:szCs w:val="24"/>
          <w:lang w:eastAsia="zh-CN"/>
        </w:rPr>
        <w:t>七</w:t>
      </w:r>
      <w:r>
        <w:rPr>
          <w:rFonts w:hint="eastAsia" w:cs="@仿宋_GB2312"/>
          <w:b/>
          <w:bCs/>
          <w:i w:val="0"/>
          <w:caps w:val="0"/>
          <w:spacing w:val="0"/>
          <w:w w:val="100"/>
          <w:kern w:val="2"/>
          <w:sz w:val="24"/>
          <w:szCs w:val="24"/>
        </w:rPr>
        <w:t>、承诺函</w:t>
      </w:r>
      <w:bookmarkEnd w:id="47"/>
    </w:p>
    <w:p>
      <w:pPr>
        <w:snapToGrid w:val="0"/>
        <w:spacing w:before="0" w:beforeAutospacing="0" w:after="0" w:afterAutospacing="0" w:line="360" w:lineRule="auto"/>
        <w:jc w:val="both"/>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致：</w:t>
      </w:r>
      <w:r>
        <w:rPr>
          <w:rFonts w:hint="eastAsia" w:cs="宋体"/>
          <w:b/>
          <w:i w:val="0"/>
          <w:caps w:val="0"/>
          <w:spacing w:val="0"/>
          <w:w w:val="100"/>
          <w:kern w:val="2"/>
          <w:sz w:val="24"/>
          <w:szCs w:val="24"/>
          <w:u w:val="single" w:color="000000"/>
        </w:rPr>
        <w:t>合肥市第三十五中学</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我单位参与本项目竞争性磋商，现郑重承诺如下：</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一、我单位对正常运行及经营的合法性、真实性及有效性负完全责任，并随时无条件配合采购人对我单位营业执照有效性进一步核查。</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二、若我单位成交，将严格按照国家及省市行业主管部门规定在项目所在地办理施工许可（如需），并在项目所在地交纳相关税费。</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三、我单位近三年内，未发生重大质量事故和重大安全事故；</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四、我单位在本项目磋商有效期内，在本项目所在区域未存在因质量事故、安全事故等被限期承包工程或市场不良行为等被限制磋商资格行为，且处于处罚期内的情况；</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五、我单位近一年内，未发生因拖欠农民工工资被行业管理部门处罚情况；</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六、我单位近一年内，在项目所在地未出现被相关行业主管部门限制磋商资格情况。</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七、我单位近一年内，未受到在市场行为、施工质量、安全等方面被市级及以上行业管理部门处罚的情况。</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八、本项目授权委托人为我单位人员，不存在挂靠行为，否则承担相应法律责任，并随时无条件配合监管部门调查取证。</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九、我单位一旦成交，将在磋商文件规定时间内缴纳相关费用、领取成交通知书，并与采购人联系并签订合同，组织进场施工事宜，否则贵单位有权取消我单位成交资格。</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十、我单位在响应文件提交截止时间前已在安徽省按照主管部门相关要求办理信息登记手续，如未按此要求办理信息登记，采购人可按照我单位弄虚作假取消我单位成交资格，采购人因此原因取消我单位成交资格的，视为我单位无正当理由放弃成交资格，磋商保证金不予退还，同时贵单位可向我单位进一步追偿工期延误造成的一切损失。</w:t>
      </w:r>
      <w:r>
        <w:rPr>
          <w:rFonts w:hint="eastAsia" w:cs="宋体"/>
          <w:b w:val="0"/>
          <w:i/>
          <w:caps w:val="0"/>
          <w:spacing w:val="0"/>
          <w:w w:val="100"/>
          <w:kern w:val="2"/>
          <w:sz w:val="24"/>
          <w:szCs w:val="24"/>
        </w:rPr>
        <w:t>（本条仅针对安徽省外建筑业企业，安徽省内建筑业企业此条不需要承诺）</w:t>
      </w:r>
    </w:p>
    <w:p>
      <w:pPr>
        <w:snapToGrid w:val="0"/>
        <w:spacing w:before="0" w:beforeAutospacing="0" w:after="0" w:afterAutospacing="0" w:line="360" w:lineRule="auto"/>
        <w:ind w:firstLine="4200" w:firstLineChars="175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供应商公章</w:t>
      </w:r>
      <w:r>
        <w:rPr>
          <w:rFonts w:hint="eastAsia" w:cs="宋体"/>
          <w:b w:val="0"/>
          <w:i w:val="0"/>
          <w:caps w:val="0"/>
          <w:spacing w:val="0"/>
          <w:w w:val="100"/>
          <w:kern w:val="2"/>
          <w:sz w:val="24"/>
          <w:szCs w:val="24"/>
          <w:u w:val="single" w:color="000000"/>
        </w:rPr>
        <w:t xml:space="preserve">：   </w:t>
      </w:r>
      <w:r>
        <w:rPr>
          <w:rFonts w:cs="宋体"/>
          <w:b w:val="0"/>
          <w:i w:val="0"/>
          <w:caps w:val="0"/>
          <w:spacing w:val="0"/>
          <w:w w:val="100"/>
          <w:kern w:val="2"/>
          <w:sz w:val="24"/>
          <w:szCs w:val="24"/>
          <w:u w:val="single" w:color="000000"/>
        </w:rPr>
        <w:t xml:space="preserve">            </w:t>
      </w:r>
      <w:r>
        <w:rPr>
          <w:rFonts w:hint="eastAsia" w:cs="宋体"/>
          <w:b w:val="0"/>
          <w:i w:val="0"/>
          <w:caps w:val="0"/>
          <w:spacing w:val="0"/>
          <w:w w:val="100"/>
          <w:kern w:val="2"/>
          <w:sz w:val="24"/>
          <w:szCs w:val="24"/>
          <w:u w:val="single" w:color="000000"/>
        </w:rPr>
        <w:t xml:space="preserve">  </w:t>
      </w:r>
      <w:r>
        <w:rPr>
          <w:rFonts w:hint="eastAsia" w:cs="宋体"/>
          <w:b w:val="0"/>
          <w:i w:val="0"/>
          <w:caps w:val="0"/>
          <w:spacing w:val="0"/>
          <w:w w:val="100"/>
          <w:kern w:val="2"/>
          <w:sz w:val="24"/>
          <w:szCs w:val="24"/>
        </w:rPr>
        <w:t xml:space="preserve"> </w:t>
      </w:r>
    </w:p>
    <w:p>
      <w:pPr>
        <w:snapToGrid w:val="0"/>
        <w:spacing w:before="0" w:beforeAutospacing="0" w:after="0" w:afterAutospacing="0" w:line="360" w:lineRule="auto"/>
        <w:ind w:firstLine="4200" w:firstLineChars="1750"/>
        <w:jc w:val="both"/>
        <w:textAlignment w:val="baseline"/>
        <w:rPr>
          <w:rFonts w:ascii="@仿宋_GB2312" w:cs="@仿宋_GB2312"/>
          <w:b w:val="0"/>
          <w:i w:val="0"/>
          <w:caps w:val="0"/>
          <w:spacing w:val="0"/>
          <w:w w:val="100"/>
          <w:kern w:val="2"/>
          <w:sz w:val="24"/>
          <w:szCs w:val="28"/>
        </w:rPr>
      </w:pPr>
      <w:r>
        <w:rPr>
          <w:rFonts w:hint="eastAsia" w:cs="宋体"/>
          <w:b w:val="0"/>
          <w:i w:val="0"/>
          <w:caps w:val="0"/>
          <w:spacing w:val="0"/>
          <w:w w:val="100"/>
          <w:kern w:val="2"/>
          <w:sz w:val="24"/>
          <w:szCs w:val="24"/>
        </w:rPr>
        <w:t>法定代表人：</w:t>
      </w:r>
      <w:r>
        <w:rPr>
          <w:rFonts w:hint="eastAsia" w:cs="宋体"/>
          <w:b w:val="0"/>
          <w:i w:val="0"/>
          <w:caps w:val="0"/>
          <w:spacing w:val="0"/>
          <w:w w:val="100"/>
          <w:kern w:val="2"/>
          <w:sz w:val="24"/>
          <w:szCs w:val="24"/>
          <w:u w:val="single" w:color="000000"/>
        </w:rPr>
        <w:t xml:space="preserve">          签字或盖章</w:t>
      </w:r>
      <w:r>
        <w:rPr>
          <w:rFonts w:hint="eastAsia" w:ascii="@仿宋_GB2312" w:cs="@仿宋_GB2312"/>
          <w:b w:val="0"/>
          <w:i w:val="0"/>
          <w:caps w:val="0"/>
          <w:spacing w:val="0"/>
          <w:w w:val="100"/>
          <w:kern w:val="2"/>
          <w:sz w:val="24"/>
          <w:szCs w:val="28"/>
        </w:rPr>
        <w:br w:type="page"/>
      </w:r>
    </w:p>
    <w:p>
      <w:pPr>
        <w:keepLines/>
        <w:snapToGrid w:val="0"/>
        <w:spacing w:before="260" w:beforeAutospacing="0" w:after="260" w:afterAutospacing="0" w:line="416" w:lineRule="auto"/>
        <w:jc w:val="center"/>
        <w:textAlignment w:val="baseline"/>
        <w:rPr>
          <w:rFonts w:cs="@仿宋_GB2312"/>
          <w:b/>
          <w:bCs/>
          <w:i w:val="0"/>
          <w:caps w:val="0"/>
          <w:spacing w:val="0"/>
          <w:w w:val="100"/>
          <w:kern w:val="2"/>
          <w:sz w:val="24"/>
          <w:szCs w:val="24"/>
        </w:rPr>
      </w:pPr>
      <w:bookmarkStart w:id="48" w:name="_Toc5353"/>
      <w:r>
        <w:rPr>
          <w:rFonts w:hint="eastAsia" w:cs="@仿宋_GB2312"/>
          <w:b/>
          <w:bCs/>
          <w:i w:val="0"/>
          <w:caps w:val="0"/>
          <w:spacing w:val="0"/>
          <w:w w:val="100"/>
          <w:kern w:val="2"/>
          <w:sz w:val="24"/>
          <w:szCs w:val="24"/>
          <w:lang w:eastAsia="zh-CN"/>
        </w:rPr>
        <w:t>八</w:t>
      </w:r>
      <w:r>
        <w:rPr>
          <w:rFonts w:hint="eastAsia" w:cs="@仿宋_GB2312"/>
          <w:b/>
          <w:bCs/>
          <w:i w:val="0"/>
          <w:caps w:val="0"/>
          <w:spacing w:val="0"/>
          <w:w w:val="100"/>
          <w:kern w:val="2"/>
          <w:sz w:val="24"/>
          <w:szCs w:val="24"/>
        </w:rPr>
        <w:t>、项目经理承诺书</w:t>
      </w:r>
      <w:bookmarkEnd w:id="48"/>
    </w:p>
    <w:p>
      <w:pPr>
        <w:snapToGrid w:val="0"/>
        <w:spacing w:before="0" w:beforeAutospacing="0" w:after="0" w:afterAutospacing="0" w:line="360" w:lineRule="auto"/>
        <w:ind w:firstLine="480" w:firstLineChars="200"/>
        <w:jc w:val="center"/>
        <w:textAlignment w:val="baseline"/>
        <w:rPr>
          <w:b w:val="0"/>
          <w:i w:val="0"/>
          <w:caps w:val="0"/>
          <w:spacing w:val="0"/>
          <w:w w:val="100"/>
          <w:sz w:val="20"/>
        </w:rPr>
      </w:pPr>
      <w:r>
        <w:rPr>
          <w:rFonts w:hint="eastAsia" w:cs="宋体"/>
          <w:b w:val="0"/>
          <w:i w:val="0"/>
          <w:caps w:val="0"/>
          <w:spacing w:val="0"/>
          <w:w w:val="100"/>
          <w:kern w:val="2"/>
          <w:sz w:val="24"/>
          <w:szCs w:val="24"/>
        </w:rPr>
        <w:t>（本项目不需要）</w:t>
      </w:r>
    </w:p>
    <w:p>
      <w:pPr>
        <w:snapToGrid w:val="0"/>
        <w:spacing w:before="0" w:beforeAutospacing="0" w:after="0" w:afterAutospacing="0" w:line="360" w:lineRule="auto"/>
        <w:jc w:val="both"/>
        <w:textAlignment w:val="baseline"/>
        <w:rPr>
          <w:rFonts w:cs="宋体"/>
          <w:b w:val="0"/>
          <w:i w:val="0"/>
          <w:caps w:val="0"/>
          <w:spacing w:val="0"/>
          <w:w w:val="100"/>
          <w:kern w:val="2"/>
          <w:sz w:val="24"/>
          <w:szCs w:val="24"/>
        </w:rPr>
      </w:pPr>
      <w:r>
        <w:rPr>
          <w:rFonts w:hint="eastAsia" w:cs="宋体"/>
          <w:b/>
          <w:i w:val="0"/>
          <w:caps w:val="0"/>
          <w:spacing w:val="0"/>
          <w:w w:val="100"/>
          <w:kern w:val="2"/>
          <w:sz w:val="24"/>
          <w:szCs w:val="24"/>
        </w:rPr>
        <w:t>致：</w:t>
      </w:r>
      <w:r>
        <w:rPr>
          <w:rFonts w:hint="eastAsia" w:cs="宋体"/>
          <w:b/>
          <w:i w:val="0"/>
          <w:caps w:val="0"/>
          <w:spacing w:val="0"/>
          <w:w w:val="100"/>
          <w:kern w:val="2"/>
          <w:sz w:val="24"/>
          <w:szCs w:val="24"/>
          <w:u w:val="single" w:color="000000"/>
        </w:rPr>
        <w:t>合肥市第三十五中学</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本人作为我单位在本项目磋商担任的项目经理，郑重承诺：</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一、本项目提供的项目经理业绩已经本人核实，工程实施过程中项目经理确为本人，合同（或竣工相关资料证明）的本人签字均为该工程实施时段所签，真实无误，不存在虚假和挂靠现象，也不存在为磋商而造假的行为。</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二</w:t>
      </w:r>
      <w:r>
        <w:rPr>
          <w:rFonts w:cs="宋体"/>
          <w:b w:val="0"/>
          <w:i w:val="0"/>
          <w:caps w:val="0"/>
          <w:spacing w:val="0"/>
          <w:w w:val="100"/>
          <w:kern w:val="2"/>
          <w:sz w:val="24"/>
          <w:szCs w:val="24"/>
        </w:rPr>
        <w:t>、</w:t>
      </w:r>
      <w:r>
        <w:rPr>
          <w:rFonts w:hint="eastAsia" w:ascii="Calibri" w:hAnsi="Calibri" w:cs="Times New Roman"/>
          <w:b w:val="0"/>
          <w:bCs/>
          <w:i w:val="0"/>
          <w:caps w:val="0"/>
          <w:spacing w:val="0"/>
          <w:w w:val="100"/>
          <w:kern w:val="2"/>
          <w:sz w:val="24"/>
          <w:szCs w:val="21"/>
        </w:rPr>
        <w:t>目前无在岗项目或虽在其他项目上担任项目经理岗位，但承诺在本项目中标后合同签订前能够从其他项目变更至本项目并全面履约。</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三、本人承诺，一旦成交，将严格按照磋商文件规定履约。</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四、本人声明，对以上承诺，一旦发现虚假现象，本人愿意承担相应法律责任，并随时无条件配合监管部门调查取证。</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p>
    <w:p>
      <w:pPr>
        <w:snapToGrid w:val="0"/>
        <w:spacing w:before="0" w:beforeAutospacing="0" w:after="0" w:afterAutospacing="0" w:line="360" w:lineRule="auto"/>
        <w:ind w:firstLine="4200" w:firstLineChars="175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项目经理签字：</w:t>
      </w:r>
      <w:r>
        <w:rPr>
          <w:rFonts w:hint="eastAsia" w:cs="宋体"/>
          <w:b w:val="0"/>
          <w:i w:val="0"/>
          <w:caps w:val="0"/>
          <w:spacing w:val="0"/>
          <w:w w:val="100"/>
          <w:kern w:val="2"/>
          <w:sz w:val="24"/>
          <w:szCs w:val="24"/>
          <w:u w:val="single" w:color="000000"/>
        </w:rPr>
        <w:t xml:space="preserve">                   </w:t>
      </w:r>
    </w:p>
    <w:p>
      <w:pPr>
        <w:snapToGrid w:val="0"/>
        <w:spacing w:before="0" w:beforeAutospacing="0" w:after="0" w:afterAutospacing="0" w:line="360" w:lineRule="auto"/>
        <w:ind w:firstLine="4200" w:firstLineChars="175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身份证号：</w:t>
      </w:r>
      <w:r>
        <w:rPr>
          <w:rFonts w:hint="eastAsia" w:cs="宋体"/>
          <w:b w:val="0"/>
          <w:i w:val="0"/>
          <w:caps w:val="0"/>
          <w:spacing w:val="0"/>
          <w:w w:val="100"/>
          <w:kern w:val="2"/>
          <w:sz w:val="24"/>
          <w:szCs w:val="24"/>
          <w:u w:val="single" w:color="000000"/>
        </w:rPr>
        <w:t xml:space="preserve">                       </w:t>
      </w:r>
    </w:p>
    <w:p>
      <w:pPr>
        <w:snapToGrid w:val="0"/>
        <w:spacing w:before="0" w:beforeAutospacing="0" w:after="0" w:afterAutospacing="0" w:line="360" w:lineRule="auto"/>
        <w:ind w:firstLine="4200" w:firstLineChars="175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日    期：</w:t>
      </w:r>
      <w:r>
        <w:rPr>
          <w:rFonts w:hint="eastAsia" w:cs="宋体"/>
          <w:b w:val="0"/>
          <w:i w:val="0"/>
          <w:caps w:val="0"/>
          <w:spacing w:val="0"/>
          <w:w w:val="100"/>
          <w:kern w:val="2"/>
          <w:sz w:val="24"/>
          <w:szCs w:val="24"/>
          <w:u w:val="single" w:color="000000"/>
        </w:rPr>
        <w:t xml:space="preserve"> </w:t>
      </w:r>
      <w:r>
        <w:rPr>
          <w:rFonts w:cs="宋体"/>
          <w:b w:val="0"/>
          <w:i w:val="0"/>
          <w:caps w:val="0"/>
          <w:spacing w:val="0"/>
          <w:w w:val="100"/>
          <w:kern w:val="2"/>
          <w:sz w:val="24"/>
          <w:szCs w:val="24"/>
          <w:u w:val="single" w:color="000000"/>
        </w:rPr>
        <w:t xml:space="preserve"> </w:t>
      </w:r>
      <w:r>
        <w:rPr>
          <w:rFonts w:hint="eastAsia" w:cs="宋体"/>
          <w:b w:val="0"/>
          <w:i w:val="0"/>
          <w:caps w:val="0"/>
          <w:spacing w:val="0"/>
          <w:w w:val="100"/>
          <w:kern w:val="2"/>
          <w:sz w:val="24"/>
          <w:szCs w:val="24"/>
          <w:u w:val="single" w:color="000000"/>
        </w:rPr>
        <w:t xml:space="preserve">                     </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注：本页后附项目经理身份证明扫描件。</w:t>
      </w:r>
    </w:p>
    <w:p>
      <w:pPr>
        <w:snapToGrid w:val="0"/>
        <w:spacing w:before="0" w:beforeAutospacing="0" w:after="0" w:afterAutospacing="0" w:line="360" w:lineRule="auto"/>
        <w:jc w:val="center"/>
        <w:textAlignment w:val="baseline"/>
        <w:rPr>
          <w:rFonts w:ascii="@仿宋_GB2312" w:eastAsia="@仿宋_GB2312" w:cs="宋体"/>
          <w:b w:val="0"/>
          <w:i w:val="0"/>
          <w:caps w:val="0"/>
          <w:spacing w:val="0"/>
          <w:w w:val="100"/>
          <w:kern w:val="2"/>
          <w:sz w:val="24"/>
          <w:szCs w:val="24"/>
          <w:lang w:val="zh-CN"/>
        </w:rPr>
      </w:pPr>
      <w:bookmarkStart w:id="49" w:name="_Toc438648628"/>
      <w:r>
        <w:rPr>
          <w:rFonts w:hint="eastAsia" w:ascii="@仿宋_GB2312" w:eastAsia="@仿宋_GB2312" w:cs="宋体"/>
          <w:b/>
          <w:i w:val="0"/>
          <w:caps w:val="0"/>
          <w:spacing w:val="0"/>
          <w:w w:val="100"/>
          <w:kern w:val="2"/>
          <w:sz w:val="24"/>
          <w:szCs w:val="24"/>
        </w:rPr>
        <w:br w:type="page"/>
      </w:r>
    </w:p>
    <w:bookmarkEnd w:id="49"/>
    <w:p>
      <w:pPr>
        <w:snapToGrid w:val="0"/>
        <w:spacing w:before="0" w:beforeAutospacing="0" w:after="0" w:afterAutospacing="0" w:line="360" w:lineRule="auto"/>
        <w:jc w:val="center"/>
        <w:textAlignment w:val="baseline"/>
        <w:rPr>
          <w:rFonts w:ascii="@仿宋_GB2312" w:eastAsia="@仿宋_GB2312" w:cs="宋体"/>
          <w:b w:val="0"/>
          <w:i w:val="0"/>
          <w:caps w:val="0"/>
          <w:spacing w:val="0"/>
          <w:w w:val="100"/>
          <w:sz w:val="24"/>
        </w:rPr>
      </w:pPr>
    </w:p>
    <w:p>
      <w:pPr>
        <w:keepLines/>
        <w:numPr>
          <w:ilvl w:val="0"/>
          <w:numId w:val="0"/>
        </w:numPr>
        <w:snapToGrid w:val="0"/>
        <w:spacing w:before="260" w:beforeAutospacing="0" w:after="260" w:afterAutospacing="0" w:line="416" w:lineRule="auto"/>
        <w:ind w:firstLine="3132" w:firstLineChars="1300"/>
        <w:jc w:val="both"/>
        <w:textAlignment w:val="baseline"/>
        <w:rPr>
          <w:rFonts w:cs="@仿宋_GB2312"/>
          <w:b/>
          <w:bCs/>
          <w:i w:val="0"/>
          <w:caps w:val="0"/>
          <w:spacing w:val="0"/>
          <w:w w:val="100"/>
          <w:kern w:val="2"/>
          <w:sz w:val="24"/>
          <w:szCs w:val="24"/>
        </w:rPr>
      </w:pPr>
      <w:bookmarkStart w:id="50" w:name="_Toc20133"/>
      <w:r>
        <w:rPr>
          <w:rFonts w:hint="eastAsia" w:cs="@仿宋_GB2312"/>
          <w:b/>
          <w:bCs/>
          <w:i w:val="0"/>
          <w:caps w:val="0"/>
          <w:spacing w:val="0"/>
          <w:w w:val="100"/>
          <w:kern w:val="2"/>
          <w:sz w:val="24"/>
          <w:szCs w:val="24"/>
          <w:lang w:eastAsia="zh-CN"/>
        </w:rPr>
        <w:t>九、</w:t>
      </w:r>
      <w:r>
        <w:rPr>
          <w:rFonts w:hint="eastAsia" w:cs="@仿宋_GB2312"/>
          <w:b/>
          <w:bCs/>
          <w:i w:val="0"/>
          <w:caps w:val="0"/>
          <w:spacing w:val="0"/>
          <w:w w:val="100"/>
          <w:kern w:val="2"/>
          <w:sz w:val="24"/>
          <w:szCs w:val="24"/>
        </w:rPr>
        <w:t>磋商业绩承诺函</w:t>
      </w:r>
      <w:bookmarkEnd w:id="50"/>
    </w:p>
    <w:p>
      <w:pPr>
        <w:snapToGrid w:val="0"/>
        <w:spacing w:before="0" w:beforeAutospacing="0" w:after="0" w:afterAutospacing="0" w:line="360" w:lineRule="auto"/>
        <w:ind w:firstLine="480" w:firstLineChars="200"/>
        <w:jc w:val="center"/>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（本项目不需要）</w:t>
      </w:r>
    </w:p>
    <w:p>
      <w:pPr>
        <w:snapToGrid w:val="0"/>
        <w:spacing w:before="0" w:beforeAutospacing="0" w:after="0" w:afterAutospacing="0" w:line="240" w:lineRule="auto"/>
        <w:jc w:val="both"/>
        <w:textAlignment w:val="baseline"/>
        <w:rPr>
          <w:rFonts w:eastAsia="@仿宋_GB2312" w:cs="@仿宋_GB2312"/>
          <w:b w:val="0"/>
          <w:i w:val="0"/>
          <w:caps w:val="0"/>
          <w:spacing w:val="0"/>
          <w:w w:val="100"/>
          <w:kern w:val="2"/>
          <w:sz w:val="21"/>
        </w:rPr>
      </w:pP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我公司同意成交结果公告中公示以下业绩并承诺：响应文件中所提供的业绩均真实有效，若被发现存在任何虚假、隐瞒情况，我公司承担由此产生的一切后果。</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p>
    <w:p>
      <w:pPr>
        <w:snapToGrid w:val="0"/>
        <w:spacing w:before="0" w:beforeAutospacing="0" w:after="0" w:afterAutospacing="0" w:line="360" w:lineRule="auto"/>
        <w:ind w:firstLine="3840" w:firstLineChars="16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供应商电子签章：</w:t>
      </w:r>
      <w:r>
        <w:rPr>
          <w:rFonts w:cs="宋体"/>
          <w:b w:val="0"/>
          <w:i w:val="0"/>
          <w:caps w:val="0"/>
          <w:spacing w:val="0"/>
          <w:w w:val="100"/>
          <w:kern w:val="2"/>
          <w:sz w:val="24"/>
          <w:szCs w:val="24"/>
          <w:u w:val="single" w:color="000000"/>
        </w:rPr>
        <w:t xml:space="preserve">        </w:t>
      </w:r>
      <w:r>
        <w:rPr>
          <w:rFonts w:hint="eastAsia" w:cs="宋体"/>
          <w:b w:val="0"/>
          <w:i w:val="0"/>
          <w:caps w:val="0"/>
          <w:spacing w:val="0"/>
          <w:w w:val="100"/>
          <w:kern w:val="2"/>
          <w:sz w:val="24"/>
          <w:szCs w:val="24"/>
          <w:u w:val="single" w:color="000000"/>
        </w:rPr>
        <w:t xml:space="preserve">      </w:t>
      </w:r>
      <w:r>
        <w:rPr>
          <w:rFonts w:cs="宋体"/>
          <w:b w:val="0"/>
          <w:i w:val="0"/>
          <w:caps w:val="0"/>
          <w:spacing w:val="0"/>
          <w:w w:val="100"/>
          <w:kern w:val="2"/>
          <w:sz w:val="24"/>
          <w:szCs w:val="24"/>
          <w:u w:val="single" w:color="000000"/>
        </w:rPr>
        <w:t xml:space="preserve">       </w:t>
      </w:r>
    </w:p>
    <w:p>
      <w:pPr>
        <w:snapToGrid w:val="0"/>
        <w:spacing w:before="0" w:beforeAutospacing="0" w:after="0" w:afterAutospacing="0" w:line="360" w:lineRule="auto"/>
        <w:ind w:firstLine="3840" w:firstLineChars="16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日</w:t>
      </w:r>
      <w:r>
        <w:rPr>
          <w:rFonts w:cs="宋体"/>
          <w:b w:val="0"/>
          <w:i w:val="0"/>
          <w:caps w:val="0"/>
          <w:spacing w:val="0"/>
          <w:w w:val="100"/>
          <w:kern w:val="2"/>
          <w:sz w:val="24"/>
          <w:szCs w:val="24"/>
        </w:rPr>
        <w:t xml:space="preserve">   </w:t>
      </w:r>
      <w:r>
        <w:rPr>
          <w:rFonts w:hint="eastAsia" w:cs="宋体"/>
          <w:b w:val="0"/>
          <w:i w:val="0"/>
          <w:caps w:val="0"/>
          <w:spacing w:val="0"/>
          <w:w w:val="100"/>
          <w:kern w:val="2"/>
          <w:sz w:val="24"/>
          <w:szCs w:val="24"/>
        </w:rPr>
        <w:t xml:space="preserve">    </w:t>
      </w:r>
      <w:r>
        <w:rPr>
          <w:rFonts w:cs="宋体"/>
          <w:b w:val="0"/>
          <w:i w:val="0"/>
          <w:caps w:val="0"/>
          <w:spacing w:val="0"/>
          <w:w w:val="100"/>
          <w:kern w:val="2"/>
          <w:sz w:val="24"/>
          <w:szCs w:val="24"/>
        </w:rPr>
        <w:t xml:space="preserve">   </w:t>
      </w:r>
      <w:r>
        <w:rPr>
          <w:rFonts w:hint="eastAsia" w:cs="宋体"/>
          <w:b w:val="0"/>
          <w:i w:val="0"/>
          <w:caps w:val="0"/>
          <w:spacing w:val="0"/>
          <w:w w:val="100"/>
          <w:kern w:val="2"/>
          <w:sz w:val="24"/>
          <w:szCs w:val="24"/>
        </w:rPr>
        <w:t>期：</w:t>
      </w:r>
      <w:r>
        <w:rPr>
          <w:rFonts w:cs="宋体"/>
          <w:b w:val="0"/>
          <w:i w:val="0"/>
          <w:caps w:val="0"/>
          <w:spacing w:val="0"/>
          <w:w w:val="100"/>
          <w:kern w:val="2"/>
          <w:sz w:val="24"/>
          <w:szCs w:val="24"/>
          <w:u w:val="single" w:color="000000"/>
        </w:rPr>
        <w:t xml:space="preserve">           </w:t>
      </w:r>
      <w:r>
        <w:rPr>
          <w:rFonts w:hint="eastAsia" w:cs="宋体"/>
          <w:b w:val="0"/>
          <w:i w:val="0"/>
          <w:caps w:val="0"/>
          <w:spacing w:val="0"/>
          <w:w w:val="100"/>
          <w:kern w:val="2"/>
          <w:sz w:val="24"/>
          <w:szCs w:val="24"/>
          <w:u w:val="single" w:color="000000"/>
        </w:rPr>
        <w:t xml:space="preserve"> </w:t>
      </w:r>
      <w:r>
        <w:rPr>
          <w:rFonts w:cs="宋体"/>
          <w:b w:val="0"/>
          <w:i w:val="0"/>
          <w:caps w:val="0"/>
          <w:spacing w:val="0"/>
          <w:w w:val="100"/>
          <w:kern w:val="2"/>
          <w:sz w:val="24"/>
          <w:szCs w:val="24"/>
          <w:u w:val="single" w:color="000000"/>
        </w:rPr>
        <w:t xml:space="preserve">    </w:t>
      </w:r>
      <w:r>
        <w:rPr>
          <w:rFonts w:hint="eastAsia" w:cs="宋体"/>
          <w:b w:val="0"/>
          <w:i w:val="0"/>
          <w:caps w:val="0"/>
          <w:spacing w:val="0"/>
          <w:w w:val="100"/>
          <w:kern w:val="2"/>
          <w:sz w:val="24"/>
          <w:szCs w:val="24"/>
          <w:u w:val="single" w:color="000000"/>
        </w:rPr>
        <w:t xml:space="preserve">  </w:t>
      </w:r>
      <w:r>
        <w:rPr>
          <w:rFonts w:cs="宋体"/>
          <w:b w:val="0"/>
          <w:i w:val="0"/>
          <w:caps w:val="0"/>
          <w:spacing w:val="0"/>
          <w:w w:val="100"/>
          <w:kern w:val="2"/>
          <w:sz w:val="24"/>
          <w:szCs w:val="24"/>
          <w:u w:val="single" w:color="000000"/>
        </w:rPr>
        <w:t xml:space="preserve">   </w:t>
      </w:r>
    </w:p>
    <w:p>
      <w:pPr>
        <w:snapToGrid w:val="0"/>
        <w:spacing w:before="0" w:beforeAutospacing="0" w:after="0" w:afterAutospacing="0" w:line="360" w:lineRule="auto"/>
        <w:jc w:val="both"/>
        <w:textAlignment w:val="baseline"/>
        <w:rPr>
          <w:rFonts w:eastAsia="@仿宋_GB2312" w:cs="@仿宋_GB2312"/>
          <w:b w:val="0"/>
          <w:i w:val="0"/>
          <w:caps w:val="0"/>
          <w:spacing w:val="0"/>
          <w:w w:val="100"/>
          <w:kern w:val="2"/>
          <w:sz w:val="21"/>
        </w:rPr>
      </w:pPr>
    </w:p>
    <w:tbl>
      <w:tblPr>
        <w:tblStyle w:val="5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4174"/>
        <w:gridCol w:w="2320"/>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59" w:type="dxa"/>
            <w:vAlign w:val="center"/>
          </w:tcPr>
          <w:p>
            <w:pPr>
              <w:snapToGrid w:val="0"/>
              <w:spacing w:before="0" w:beforeAutospacing="0" w:after="0" w:afterAutospacing="0" w:line="360" w:lineRule="auto"/>
              <w:jc w:val="center"/>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序号</w:t>
            </w:r>
          </w:p>
        </w:tc>
        <w:tc>
          <w:tcPr>
            <w:tcW w:w="4174" w:type="dxa"/>
            <w:vAlign w:val="center"/>
          </w:tcPr>
          <w:p>
            <w:pPr>
              <w:snapToGrid w:val="0"/>
              <w:spacing w:before="0" w:beforeAutospacing="0" w:after="0" w:afterAutospacing="0" w:line="360" w:lineRule="auto"/>
              <w:jc w:val="center"/>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项目名称</w:t>
            </w:r>
          </w:p>
        </w:tc>
        <w:tc>
          <w:tcPr>
            <w:tcW w:w="2320" w:type="dxa"/>
            <w:vAlign w:val="center"/>
          </w:tcPr>
          <w:p>
            <w:pPr>
              <w:widowControl/>
              <w:snapToGrid w:val="0"/>
              <w:spacing w:before="0" w:beforeAutospacing="0" w:after="0" w:afterAutospacing="0" w:line="360" w:lineRule="auto"/>
              <w:jc w:val="center"/>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工程内容</w:t>
            </w:r>
          </w:p>
        </w:tc>
        <w:tc>
          <w:tcPr>
            <w:tcW w:w="1069" w:type="dxa"/>
            <w:vAlign w:val="center"/>
          </w:tcPr>
          <w:p>
            <w:pPr>
              <w:snapToGrid w:val="0"/>
              <w:spacing w:before="0" w:beforeAutospacing="0" w:after="0" w:afterAutospacing="0" w:line="360" w:lineRule="auto"/>
              <w:jc w:val="center"/>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before="0" w:beforeAutospacing="0" w:after="0" w:afterAutospacing="0" w:line="360" w:lineRule="auto"/>
              <w:jc w:val="center"/>
              <w:textAlignment w:val="baseline"/>
              <w:rPr>
                <w:rFonts w:cs="宋体"/>
                <w:b w:val="0"/>
                <w:bCs/>
                <w:i w:val="0"/>
                <w:caps w:val="0"/>
                <w:spacing w:val="0"/>
                <w:w w:val="100"/>
                <w:kern w:val="2"/>
                <w:sz w:val="24"/>
                <w:szCs w:val="24"/>
              </w:rPr>
            </w:pPr>
            <w:r>
              <w:rPr>
                <w:rFonts w:hint="eastAsia" w:cs="宋体"/>
                <w:b w:val="0"/>
                <w:bCs/>
                <w:i w:val="0"/>
                <w:caps w:val="0"/>
                <w:spacing w:val="0"/>
                <w:w w:val="100"/>
                <w:kern w:val="2"/>
                <w:sz w:val="24"/>
                <w:szCs w:val="24"/>
              </w:rPr>
              <w:t>1</w:t>
            </w:r>
          </w:p>
        </w:tc>
        <w:tc>
          <w:tcPr>
            <w:tcW w:w="4174"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2320"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1069"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before="0" w:beforeAutospacing="0" w:after="0" w:afterAutospacing="0" w:line="360" w:lineRule="auto"/>
              <w:jc w:val="center"/>
              <w:textAlignment w:val="baseline"/>
              <w:rPr>
                <w:rFonts w:cs="宋体"/>
                <w:b w:val="0"/>
                <w:bCs/>
                <w:i w:val="0"/>
                <w:caps w:val="0"/>
                <w:spacing w:val="0"/>
                <w:w w:val="100"/>
                <w:kern w:val="2"/>
                <w:sz w:val="24"/>
                <w:szCs w:val="24"/>
              </w:rPr>
            </w:pPr>
            <w:r>
              <w:rPr>
                <w:rFonts w:hint="eastAsia" w:cs="宋体"/>
                <w:b w:val="0"/>
                <w:bCs/>
                <w:i w:val="0"/>
                <w:caps w:val="0"/>
                <w:spacing w:val="0"/>
                <w:w w:val="100"/>
                <w:kern w:val="2"/>
                <w:sz w:val="24"/>
                <w:szCs w:val="24"/>
              </w:rPr>
              <w:t>2</w:t>
            </w:r>
          </w:p>
        </w:tc>
        <w:tc>
          <w:tcPr>
            <w:tcW w:w="4174"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2320"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1069"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before="0" w:beforeAutospacing="0" w:after="0" w:afterAutospacing="0" w:line="360" w:lineRule="auto"/>
              <w:jc w:val="center"/>
              <w:textAlignment w:val="baseline"/>
              <w:rPr>
                <w:rFonts w:cs="宋体"/>
                <w:b w:val="0"/>
                <w:bCs/>
                <w:i w:val="0"/>
                <w:caps w:val="0"/>
                <w:spacing w:val="0"/>
                <w:w w:val="100"/>
                <w:kern w:val="2"/>
                <w:sz w:val="24"/>
                <w:szCs w:val="24"/>
              </w:rPr>
            </w:pPr>
            <w:r>
              <w:rPr>
                <w:rFonts w:hint="eastAsia" w:cs="宋体"/>
                <w:b w:val="0"/>
                <w:bCs/>
                <w:i w:val="0"/>
                <w:caps w:val="0"/>
                <w:spacing w:val="0"/>
                <w:w w:val="100"/>
                <w:kern w:val="2"/>
                <w:sz w:val="24"/>
                <w:szCs w:val="24"/>
              </w:rPr>
              <w:t>3</w:t>
            </w:r>
          </w:p>
        </w:tc>
        <w:tc>
          <w:tcPr>
            <w:tcW w:w="4174"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2320"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1069"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before="0" w:beforeAutospacing="0" w:after="0" w:afterAutospacing="0" w:line="360" w:lineRule="auto"/>
              <w:jc w:val="center"/>
              <w:textAlignment w:val="baseline"/>
              <w:rPr>
                <w:rFonts w:cs="宋体"/>
                <w:b w:val="0"/>
                <w:bCs/>
                <w:i w:val="0"/>
                <w:caps w:val="0"/>
                <w:spacing w:val="0"/>
                <w:w w:val="100"/>
                <w:kern w:val="2"/>
                <w:sz w:val="24"/>
                <w:szCs w:val="24"/>
              </w:rPr>
            </w:pPr>
            <w:r>
              <w:rPr>
                <w:rFonts w:hint="eastAsia" w:cs="宋体"/>
                <w:b w:val="0"/>
                <w:bCs/>
                <w:i w:val="0"/>
                <w:caps w:val="0"/>
                <w:spacing w:val="0"/>
                <w:w w:val="100"/>
                <w:kern w:val="2"/>
                <w:sz w:val="24"/>
                <w:szCs w:val="24"/>
              </w:rPr>
              <w:t>4</w:t>
            </w:r>
          </w:p>
        </w:tc>
        <w:tc>
          <w:tcPr>
            <w:tcW w:w="4174"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2320"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1069"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before="0" w:beforeAutospacing="0" w:after="0" w:afterAutospacing="0" w:line="360" w:lineRule="auto"/>
              <w:jc w:val="center"/>
              <w:textAlignment w:val="baseline"/>
              <w:rPr>
                <w:rFonts w:cs="宋体"/>
                <w:b w:val="0"/>
                <w:bCs/>
                <w:i w:val="0"/>
                <w:caps w:val="0"/>
                <w:spacing w:val="0"/>
                <w:w w:val="100"/>
                <w:kern w:val="2"/>
                <w:sz w:val="24"/>
                <w:szCs w:val="24"/>
              </w:rPr>
            </w:pPr>
            <w:r>
              <w:rPr>
                <w:rFonts w:hint="eastAsia" w:cs="宋体"/>
                <w:b w:val="0"/>
                <w:bCs/>
                <w:i w:val="0"/>
                <w:caps w:val="0"/>
                <w:spacing w:val="0"/>
                <w:w w:val="100"/>
                <w:kern w:val="2"/>
                <w:sz w:val="24"/>
                <w:szCs w:val="24"/>
              </w:rPr>
              <w:t>5</w:t>
            </w:r>
          </w:p>
        </w:tc>
        <w:tc>
          <w:tcPr>
            <w:tcW w:w="4174"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2320"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1069"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napToGrid w:val="0"/>
              <w:spacing w:before="0" w:beforeAutospacing="0" w:after="0" w:afterAutospacing="0" w:line="360" w:lineRule="auto"/>
              <w:jc w:val="center"/>
              <w:textAlignment w:val="baseline"/>
              <w:rPr>
                <w:rFonts w:cs="宋体"/>
                <w:b/>
                <w:i w:val="0"/>
                <w:caps w:val="0"/>
                <w:spacing w:val="0"/>
                <w:w w:val="100"/>
                <w:kern w:val="2"/>
                <w:sz w:val="24"/>
                <w:szCs w:val="24"/>
              </w:rPr>
            </w:pPr>
            <w:r>
              <w:rPr>
                <w:rFonts w:hint="eastAsia" w:cs="宋体"/>
                <w:b/>
                <w:i w:val="0"/>
                <w:caps w:val="0"/>
                <w:spacing w:val="0"/>
                <w:w w:val="100"/>
                <w:kern w:val="2"/>
                <w:sz w:val="24"/>
                <w:szCs w:val="24"/>
              </w:rPr>
              <w:t>……</w:t>
            </w:r>
          </w:p>
        </w:tc>
        <w:tc>
          <w:tcPr>
            <w:tcW w:w="4174"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2320"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c>
          <w:tcPr>
            <w:tcW w:w="1069" w:type="dxa"/>
            <w:vAlign w:val="center"/>
          </w:tcPr>
          <w:p>
            <w:pPr>
              <w:snapToGrid w:val="0"/>
              <w:spacing w:before="0" w:beforeAutospacing="0" w:after="0" w:afterAutospacing="0" w:line="360" w:lineRule="auto"/>
              <w:jc w:val="both"/>
              <w:textAlignment w:val="baseline"/>
              <w:rPr>
                <w:rFonts w:cs="宋体"/>
                <w:b/>
                <w:i w:val="0"/>
                <w:caps w:val="0"/>
                <w:spacing w:val="0"/>
                <w:w w:val="100"/>
                <w:kern w:val="2"/>
                <w:sz w:val="24"/>
                <w:szCs w:val="24"/>
              </w:rPr>
            </w:pPr>
          </w:p>
        </w:tc>
      </w:tr>
    </w:tbl>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备注：</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 xml:space="preserve">1.表中所列业绩应为供应商满足本磋商文件要求的业绩； </w:t>
      </w:r>
    </w:p>
    <w:p>
      <w:pPr>
        <w:snapToGrid w:val="0"/>
        <w:spacing w:before="0" w:beforeAutospacing="0" w:after="0" w:afterAutospacing="0" w:line="360" w:lineRule="auto"/>
        <w:ind w:firstLine="480" w:firstLineChars="200"/>
        <w:jc w:val="both"/>
        <w:textAlignment w:val="baseline"/>
        <w:rPr>
          <w:rFonts w:cs="宋体"/>
          <w:b w:val="0"/>
          <w:i w:val="0"/>
          <w:caps w:val="0"/>
          <w:spacing w:val="0"/>
          <w:w w:val="100"/>
          <w:kern w:val="2"/>
          <w:sz w:val="24"/>
          <w:szCs w:val="24"/>
        </w:rPr>
      </w:pPr>
      <w:r>
        <w:rPr>
          <w:rFonts w:hint="eastAsia" w:cs="宋体"/>
          <w:b w:val="0"/>
          <w:i w:val="0"/>
          <w:caps w:val="0"/>
          <w:spacing w:val="0"/>
          <w:w w:val="100"/>
          <w:kern w:val="2"/>
          <w:sz w:val="24"/>
          <w:szCs w:val="24"/>
        </w:rPr>
        <w:t>2.成交供应商提供的以上业绩情况，如磋商文件《供应商须知前附表》有约定的，将按约定随成交结果公告同时公告。</w:t>
      </w:r>
    </w:p>
    <w:p>
      <w:pPr>
        <w:widowControl/>
        <w:snapToGrid w:val="0"/>
        <w:spacing w:before="0" w:beforeAutospacing="0" w:after="0" w:afterAutospacing="0" w:line="240" w:lineRule="auto"/>
        <w:jc w:val="left"/>
        <w:textAlignment w:val="baseline"/>
        <w:rPr>
          <w:b/>
          <w:i w:val="0"/>
          <w:caps w:val="0"/>
          <w:spacing w:val="0"/>
          <w:w w:val="100"/>
          <w:sz w:val="24"/>
        </w:rPr>
      </w:pPr>
      <w:r>
        <w:rPr>
          <w:b/>
          <w:i w:val="0"/>
          <w:caps w:val="0"/>
          <w:spacing w:val="0"/>
          <w:w w:val="100"/>
          <w:sz w:val="24"/>
        </w:rPr>
        <w:br w:type="page"/>
      </w:r>
    </w:p>
    <w:p>
      <w:pPr>
        <w:snapToGrid w:val="0"/>
        <w:spacing w:before="0" w:beforeAutospacing="0" w:after="0" w:afterAutospacing="0" w:line="360" w:lineRule="auto"/>
        <w:jc w:val="center"/>
        <w:textAlignment w:val="baseline"/>
        <w:rPr>
          <w:b/>
          <w:i w:val="0"/>
          <w:caps w:val="0"/>
          <w:spacing w:val="0"/>
          <w:w w:val="100"/>
          <w:sz w:val="24"/>
        </w:rPr>
      </w:pPr>
      <w:bookmarkStart w:id="51" w:name="_Toc13415"/>
      <w:r>
        <w:rPr>
          <w:rFonts w:hint="eastAsia"/>
          <w:b/>
          <w:i w:val="0"/>
          <w:caps w:val="0"/>
          <w:spacing w:val="0"/>
          <w:w w:val="100"/>
          <w:sz w:val="24"/>
        </w:rPr>
        <w:t>十、联合协议</w:t>
      </w:r>
      <w:bookmarkEnd w:id="51"/>
    </w:p>
    <w:p>
      <w:pPr>
        <w:pStyle w:val="39"/>
        <w:snapToGrid w:val="0"/>
        <w:spacing w:before="0" w:beforeAutospacing="0" w:after="0" w:afterAutospacing="0" w:line="360" w:lineRule="auto"/>
        <w:jc w:val="center"/>
        <w:textAlignment w:val="baseline"/>
        <w:rPr>
          <w:rFonts w:ascii="宋体" w:hAnsi="宋体" w:eastAsia="宋体"/>
          <w:b w:val="0"/>
          <w:i/>
          <w:caps w:val="0"/>
          <w:spacing w:val="0"/>
          <w:w w:val="100"/>
          <w:sz w:val="24"/>
        </w:rPr>
      </w:pPr>
      <w:r>
        <w:rPr>
          <w:rFonts w:hint="eastAsia" w:ascii="宋体" w:hAnsi="宋体" w:eastAsia="宋体"/>
          <w:b w:val="0"/>
          <w:i/>
          <w:caps w:val="0"/>
          <w:spacing w:val="0"/>
          <w:w w:val="100"/>
          <w:sz w:val="24"/>
        </w:rPr>
        <w:t>（不允许联合体参加磋商，不需此件）</w:t>
      </w:r>
    </w:p>
    <w:p>
      <w:pPr>
        <w:snapToGrid w:val="0"/>
        <w:spacing w:before="0" w:beforeAutospacing="0" w:after="0" w:afterAutospacing="0" w:line="360" w:lineRule="auto"/>
        <w:ind w:firstLine="435"/>
        <w:jc w:val="both"/>
        <w:textAlignment w:val="baseline"/>
        <w:rPr>
          <w:b w:val="0"/>
          <w:i w:val="0"/>
          <w:caps w:val="0"/>
          <w:spacing w:val="0"/>
          <w:w w:val="100"/>
          <w:sz w:val="24"/>
        </w:rPr>
      </w:pPr>
    </w:p>
    <w:p>
      <w:pPr>
        <w:snapToGrid w:val="0"/>
        <w:spacing w:before="0" w:beforeAutospacing="0" w:after="0" w:afterAutospacing="0" w:line="360" w:lineRule="auto"/>
        <w:ind w:firstLine="435"/>
        <w:jc w:val="both"/>
        <w:textAlignment w:val="baseline"/>
        <w:rPr>
          <w:b w:val="0"/>
          <w:i w:val="0"/>
          <w:caps w:val="0"/>
          <w:spacing w:val="0"/>
          <w:w w:val="100"/>
          <w:sz w:val="24"/>
          <w:u w:val="single"/>
        </w:rPr>
      </w:pPr>
      <w:r>
        <w:rPr>
          <w:rFonts w:hint="eastAsia"/>
          <w:b w:val="0"/>
          <w:i w:val="0"/>
          <w:caps w:val="0"/>
          <w:spacing w:val="0"/>
          <w:w w:val="100"/>
          <w:sz w:val="24"/>
        </w:rPr>
        <w:t>联合体成员一名称：</w:t>
      </w:r>
      <w:r>
        <w:rPr>
          <w:rFonts w:hint="eastAsia"/>
          <w:b w:val="0"/>
          <w:i w:val="0"/>
          <w:caps w:val="0"/>
          <w:spacing w:val="0"/>
          <w:w w:val="100"/>
          <w:sz w:val="24"/>
          <w:u w:val="single" w:color="000000"/>
        </w:rPr>
        <w:t xml:space="preserve"> </w:t>
      </w:r>
      <w:r>
        <w:rPr>
          <w:b w:val="0"/>
          <w:i w:val="0"/>
          <w:caps w:val="0"/>
          <w:spacing w:val="0"/>
          <w:w w:val="100"/>
          <w:sz w:val="24"/>
          <w:u w:val="single" w:color="000000"/>
        </w:rPr>
        <w:t xml:space="preserve">                      </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u w:val="single"/>
        </w:rPr>
      </w:pPr>
      <w:r>
        <w:rPr>
          <w:rFonts w:hint="eastAsia"/>
          <w:b w:val="0"/>
          <w:i w:val="0"/>
          <w:caps w:val="0"/>
          <w:spacing w:val="0"/>
          <w:w w:val="100"/>
          <w:sz w:val="24"/>
        </w:rPr>
        <w:t>联合体成员二名称：</w:t>
      </w:r>
      <w:r>
        <w:rPr>
          <w:rFonts w:hint="eastAsia"/>
          <w:b w:val="0"/>
          <w:i w:val="0"/>
          <w:caps w:val="0"/>
          <w:spacing w:val="0"/>
          <w:w w:val="100"/>
          <w:sz w:val="24"/>
          <w:u w:val="single" w:color="000000"/>
        </w:rPr>
        <w:t xml:space="preserve"> </w:t>
      </w:r>
      <w:r>
        <w:rPr>
          <w:b w:val="0"/>
          <w:i w:val="0"/>
          <w:caps w:val="0"/>
          <w:spacing w:val="0"/>
          <w:w w:val="100"/>
          <w:sz w:val="24"/>
          <w:u w:val="single" w:color="000000"/>
        </w:rPr>
        <w:t xml:space="preserve">                      </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u w:val="single"/>
        </w:rPr>
      </w:pP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上述各成员单位经过友好协商，自愿组成</w:t>
      </w:r>
      <w:r>
        <w:rPr>
          <w:b w:val="0"/>
          <w:i w:val="0"/>
          <w:caps w:val="0"/>
          <w:spacing w:val="0"/>
          <w:w w:val="100"/>
          <w:sz w:val="24"/>
        </w:rPr>
        <w:t>联合体，共同参加</w:t>
      </w:r>
      <w:r>
        <w:rPr>
          <w:rFonts w:hint="eastAsia"/>
          <w:b w:val="0"/>
          <w:i w:val="0"/>
          <w:caps w:val="0"/>
          <w:spacing w:val="0"/>
          <w:w w:val="100"/>
          <w:sz w:val="24"/>
        </w:rPr>
        <w:t>本项目的磋商，</w:t>
      </w:r>
      <w:r>
        <w:rPr>
          <w:b w:val="0"/>
          <w:i w:val="0"/>
          <w:caps w:val="0"/>
          <w:spacing w:val="0"/>
          <w:w w:val="100"/>
          <w:sz w:val="24"/>
        </w:rPr>
        <w:t>现就联合体参加磋商事宜订立如下协议：</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w:t>
      </w:r>
      <w:r>
        <w:rPr>
          <w:b w:val="0"/>
          <w:i w:val="0"/>
          <w:caps w:val="0"/>
          <w:spacing w:val="0"/>
          <w:w w:val="100"/>
          <w:sz w:val="24"/>
        </w:rPr>
        <w:t>.</w:t>
      </w:r>
      <w:r>
        <w:rPr>
          <w:rFonts w:hint="eastAsia"/>
          <w:b w:val="0"/>
          <w:i w:val="0"/>
          <w:caps w:val="0"/>
          <w:spacing w:val="0"/>
          <w:w w:val="100"/>
          <w:sz w:val="24"/>
          <w:u w:val="single" w:color="000000"/>
        </w:rPr>
        <w:t xml:space="preserve">       </w:t>
      </w:r>
      <w:r>
        <w:rPr>
          <w:b w:val="0"/>
          <w:i w:val="0"/>
          <w:caps w:val="0"/>
          <w:spacing w:val="0"/>
          <w:w w:val="100"/>
          <w:sz w:val="24"/>
          <w:u w:val="single" w:color="000000"/>
        </w:rPr>
        <w:t xml:space="preserve">        </w:t>
      </w:r>
      <w:r>
        <w:rPr>
          <w:rFonts w:hint="eastAsia"/>
          <w:b w:val="0"/>
          <w:i w:val="0"/>
          <w:caps w:val="0"/>
          <w:spacing w:val="0"/>
          <w:w w:val="100"/>
          <w:sz w:val="24"/>
          <w:u w:val="single" w:color="000000"/>
        </w:rPr>
        <w:t xml:space="preserve"> </w:t>
      </w:r>
      <w:r>
        <w:rPr>
          <w:rFonts w:hint="eastAsia"/>
          <w:b w:val="0"/>
          <w:i w:val="0"/>
          <w:caps w:val="0"/>
          <w:spacing w:val="0"/>
          <w:w w:val="100"/>
          <w:sz w:val="24"/>
        </w:rPr>
        <w:t>（某成员单位名称）为联合体牵头人。</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w:t>
      </w:r>
      <w:r>
        <w:rPr>
          <w:b w:val="0"/>
          <w:i w:val="0"/>
          <w:caps w:val="0"/>
          <w:spacing w:val="0"/>
          <w:w w:val="100"/>
          <w:sz w:val="24"/>
        </w:rPr>
        <w:t>.</w:t>
      </w:r>
      <w:r>
        <w:rPr>
          <w:rFonts w:hint="eastAsia"/>
          <w:b w:val="0"/>
          <w:i w:val="0"/>
          <w:caps w:val="0"/>
          <w:spacing w:val="0"/>
          <w:w w:val="100"/>
          <w:sz w:val="24"/>
        </w:rPr>
        <w:t>在本项目磋商阶段，联合体牵头人负责磋商项目的一切组织、协调工作，并授权代理人以联合体的名义参加项目的磋商，代理人在磋商、合同签订过程中所签署的一切文件和处理与本次磋商有关的一切事务，联合体各方均予以承认并承担法律责任。联合体成交后，联合体各方共同与采购人签订合同，就本项目对采购人承担连带责任。</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w:t>
      </w:r>
      <w:r>
        <w:rPr>
          <w:b w:val="0"/>
          <w:i w:val="0"/>
          <w:caps w:val="0"/>
          <w:spacing w:val="0"/>
          <w:w w:val="100"/>
          <w:sz w:val="24"/>
        </w:rPr>
        <w:t>.联合体各成员单位内部的职责分工</w:t>
      </w:r>
      <w:r>
        <w:rPr>
          <w:rFonts w:hint="eastAsia"/>
          <w:b w:val="0"/>
          <w:i w:val="0"/>
          <w:caps w:val="0"/>
          <w:spacing w:val="0"/>
          <w:w w:val="100"/>
          <w:sz w:val="24"/>
        </w:rPr>
        <w:t>及各方负责内容的合同金额占总合同金额的百分比</w:t>
      </w:r>
      <w:r>
        <w:rPr>
          <w:b w:val="0"/>
          <w:i w:val="0"/>
          <w:caps w:val="0"/>
          <w:spacing w:val="0"/>
          <w:w w:val="100"/>
          <w:sz w:val="24"/>
        </w:rPr>
        <w:t>如下：</w:t>
      </w:r>
    </w:p>
    <w:p>
      <w:pPr>
        <w:snapToGrid w:val="0"/>
        <w:spacing w:before="0" w:beforeAutospacing="0" w:after="0" w:afterAutospacing="0" w:line="360" w:lineRule="auto"/>
        <w:ind w:firstLine="435"/>
        <w:jc w:val="both"/>
        <w:textAlignment w:val="baseline"/>
        <w:rPr>
          <w:b w:val="0"/>
          <w:i w:val="0"/>
          <w:caps w:val="0"/>
          <w:spacing w:val="0"/>
          <w:w w:val="100"/>
          <w:sz w:val="24"/>
          <w:u w:val="single"/>
        </w:rPr>
      </w:pPr>
      <w:r>
        <w:rPr>
          <w:rFonts w:hint="eastAsia"/>
          <w:b w:val="0"/>
          <w:i w:val="0"/>
          <w:caps w:val="0"/>
          <w:spacing w:val="0"/>
          <w:w w:val="100"/>
          <w:sz w:val="24"/>
        </w:rPr>
        <w:t>联合体成员一名称：</w:t>
      </w:r>
      <w:r>
        <w:rPr>
          <w:rFonts w:hint="eastAsia"/>
          <w:b w:val="0"/>
          <w:i w:val="0"/>
          <w:caps w:val="0"/>
          <w:spacing w:val="0"/>
          <w:w w:val="100"/>
          <w:sz w:val="24"/>
          <w:u w:val="single" w:color="000000"/>
        </w:rPr>
        <w:t xml:space="preserve">          </w:t>
      </w:r>
      <w:r>
        <w:rPr>
          <w:rFonts w:hint="eastAsia"/>
          <w:b w:val="0"/>
          <w:i w:val="0"/>
          <w:caps w:val="0"/>
          <w:spacing w:val="0"/>
          <w:w w:val="100"/>
          <w:sz w:val="24"/>
        </w:rPr>
        <w:t>，承担</w:t>
      </w:r>
      <w:r>
        <w:rPr>
          <w:rFonts w:hint="eastAsia"/>
          <w:b w:val="0"/>
          <w:i w:val="0"/>
          <w:caps w:val="0"/>
          <w:spacing w:val="0"/>
          <w:w w:val="100"/>
          <w:sz w:val="24"/>
          <w:u w:val="single" w:color="000000"/>
        </w:rPr>
        <w:t xml:space="preserve">          </w:t>
      </w:r>
      <w:r>
        <w:rPr>
          <w:rFonts w:hint="eastAsia"/>
          <w:b w:val="0"/>
          <w:i w:val="0"/>
          <w:caps w:val="0"/>
          <w:spacing w:val="0"/>
          <w:w w:val="100"/>
          <w:sz w:val="24"/>
        </w:rPr>
        <w:t>工作，负责内容的合同金额占总合同金额的百分比：</w:t>
      </w:r>
      <w:r>
        <w:rPr>
          <w:b w:val="0"/>
          <w:i w:val="0"/>
          <w:caps w:val="0"/>
          <w:spacing w:val="0"/>
          <w:w w:val="100"/>
          <w:sz w:val="24"/>
          <w:u w:val="single" w:color="000000"/>
        </w:rPr>
        <w:t xml:space="preserve">    </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u w:val="single"/>
        </w:rPr>
      </w:pPr>
      <w:r>
        <w:rPr>
          <w:rFonts w:hint="eastAsia"/>
          <w:b w:val="0"/>
          <w:i w:val="0"/>
          <w:caps w:val="0"/>
          <w:spacing w:val="0"/>
          <w:w w:val="100"/>
          <w:sz w:val="24"/>
        </w:rPr>
        <w:t>联合体成员二名称：</w:t>
      </w:r>
      <w:r>
        <w:rPr>
          <w:rFonts w:hint="eastAsia"/>
          <w:b w:val="0"/>
          <w:i w:val="0"/>
          <w:caps w:val="0"/>
          <w:spacing w:val="0"/>
          <w:w w:val="100"/>
          <w:sz w:val="24"/>
          <w:u w:val="single" w:color="000000"/>
        </w:rPr>
        <w:t xml:space="preserve">          </w:t>
      </w:r>
      <w:r>
        <w:rPr>
          <w:rFonts w:hint="eastAsia"/>
          <w:b w:val="0"/>
          <w:i w:val="0"/>
          <w:caps w:val="0"/>
          <w:spacing w:val="0"/>
          <w:w w:val="100"/>
          <w:sz w:val="24"/>
        </w:rPr>
        <w:t>，承担</w:t>
      </w:r>
      <w:r>
        <w:rPr>
          <w:rFonts w:hint="eastAsia"/>
          <w:b w:val="0"/>
          <w:i w:val="0"/>
          <w:caps w:val="0"/>
          <w:spacing w:val="0"/>
          <w:w w:val="100"/>
          <w:sz w:val="24"/>
          <w:u w:val="single" w:color="000000"/>
        </w:rPr>
        <w:t xml:space="preserve">          </w:t>
      </w:r>
      <w:r>
        <w:rPr>
          <w:rFonts w:hint="eastAsia"/>
          <w:b w:val="0"/>
          <w:i w:val="0"/>
          <w:caps w:val="0"/>
          <w:spacing w:val="0"/>
          <w:w w:val="100"/>
          <w:sz w:val="24"/>
        </w:rPr>
        <w:t>工作，负责内容的合同金额占总合同金额的百分比：</w:t>
      </w:r>
      <w:r>
        <w:rPr>
          <w:b w:val="0"/>
          <w:i w:val="0"/>
          <w:caps w:val="0"/>
          <w:spacing w:val="0"/>
          <w:w w:val="100"/>
          <w:sz w:val="24"/>
          <w:u w:val="single" w:color="000000"/>
        </w:rPr>
        <w:t xml:space="preserve">    </w:t>
      </w: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u w:val="single"/>
        </w:rPr>
      </w:pPr>
      <w:r>
        <w:rPr>
          <w:rFonts w:hint="eastAsia"/>
          <w:b w:val="0"/>
          <w:i w:val="0"/>
          <w:caps w:val="0"/>
          <w:spacing w:val="0"/>
          <w:w w:val="100"/>
          <w:sz w:val="24"/>
        </w:rPr>
        <w:t>…………</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4．</w:t>
      </w:r>
      <w:r>
        <w:rPr>
          <w:rFonts w:hint="eastAsia"/>
          <w:b w:val="0"/>
          <w:i w:val="0"/>
          <w:caps w:val="0"/>
          <w:spacing w:val="0"/>
          <w:w w:val="100"/>
          <w:sz w:val="24"/>
        </w:rPr>
        <w:t>磋商</w:t>
      </w:r>
      <w:r>
        <w:rPr>
          <w:b w:val="0"/>
          <w:i w:val="0"/>
          <w:caps w:val="0"/>
          <w:spacing w:val="0"/>
          <w:w w:val="100"/>
          <w:sz w:val="24"/>
        </w:rPr>
        <w:t>工作和联合体在</w:t>
      </w:r>
      <w:r>
        <w:rPr>
          <w:rFonts w:hint="eastAsia"/>
          <w:b w:val="0"/>
          <w:i w:val="0"/>
          <w:caps w:val="0"/>
          <w:spacing w:val="0"/>
          <w:w w:val="100"/>
          <w:sz w:val="24"/>
        </w:rPr>
        <w:t>成交</w:t>
      </w:r>
      <w:r>
        <w:rPr>
          <w:b w:val="0"/>
          <w:i w:val="0"/>
          <w:caps w:val="0"/>
          <w:spacing w:val="0"/>
          <w:w w:val="100"/>
          <w:sz w:val="24"/>
        </w:rPr>
        <w:t>后</w:t>
      </w:r>
      <w:r>
        <w:rPr>
          <w:rFonts w:hint="eastAsia"/>
          <w:b w:val="0"/>
          <w:i w:val="0"/>
          <w:caps w:val="0"/>
          <w:spacing w:val="0"/>
          <w:w w:val="100"/>
          <w:sz w:val="24"/>
        </w:rPr>
        <w:t>项目</w:t>
      </w:r>
      <w:r>
        <w:rPr>
          <w:b w:val="0"/>
          <w:i w:val="0"/>
          <w:caps w:val="0"/>
          <w:spacing w:val="0"/>
          <w:w w:val="100"/>
          <w:sz w:val="24"/>
        </w:rPr>
        <w:t>实施过程中的有关费用按各自承担的工作量分摊。</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5．联合体</w:t>
      </w:r>
      <w:r>
        <w:rPr>
          <w:rFonts w:hint="eastAsia"/>
          <w:b w:val="0"/>
          <w:i w:val="0"/>
          <w:caps w:val="0"/>
          <w:spacing w:val="0"/>
          <w:w w:val="100"/>
          <w:sz w:val="24"/>
        </w:rPr>
        <w:t>成交</w:t>
      </w:r>
      <w:r>
        <w:rPr>
          <w:b w:val="0"/>
          <w:i w:val="0"/>
          <w:caps w:val="0"/>
          <w:spacing w:val="0"/>
          <w:w w:val="100"/>
          <w:sz w:val="24"/>
        </w:rPr>
        <w:t>后，本联合协议是合同的附件，对联合体各成员单位有合同约束力。</w:t>
      </w:r>
    </w:p>
    <w:p>
      <w:pPr>
        <w:snapToGrid w:val="0"/>
        <w:spacing w:before="0" w:beforeAutospacing="0" w:after="0" w:afterAutospacing="0" w:line="360" w:lineRule="auto"/>
        <w:ind w:firstLine="435"/>
        <w:jc w:val="both"/>
        <w:textAlignment w:val="baseline"/>
        <w:rPr>
          <w:b w:val="0"/>
          <w:i w:val="0"/>
          <w:caps w:val="0"/>
          <w:spacing w:val="0"/>
          <w:w w:val="100"/>
          <w:sz w:val="24"/>
        </w:rPr>
      </w:pPr>
      <w:r>
        <w:rPr>
          <w:b w:val="0"/>
          <w:i w:val="0"/>
          <w:caps w:val="0"/>
          <w:spacing w:val="0"/>
          <w:w w:val="100"/>
          <w:sz w:val="24"/>
        </w:rPr>
        <w:t>6．本协议书自签署之日起生效，联合体未</w:t>
      </w:r>
      <w:r>
        <w:rPr>
          <w:rFonts w:hint="eastAsia"/>
          <w:b w:val="0"/>
          <w:i w:val="0"/>
          <w:caps w:val="0"/>
          <w:spacing w:val="0"/>
          <w:w w:val="100"/>
          <w:sz w:val="24"/>
        </w:rPr>
        <w:t>成交</w:t>
      </w:r>
      <w:r>
        <w:rPr>
          <w:b w:val="0"/>
          <w:i w:val="0"/>
          <w:caps w:val="0"/>
          <w:spacing w:val="0"/>
          <w:w w:val="100"/>
          <w:sz w:val="24"/>
        </w:rPr>
        <w:t>或者合同履行完毕后自动失效。</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联合体成员一：</w:t>
      </w:r>
      <w:r>
        <w:rPr>
          <w:rFonts w:hint="eastAsia"/>
          <w:b w:val="0"/>
          <w:i w:val="0"/>
          <w:caps w:val="0"/>
          <w:spacing w:val="0"/>
          <w:w w:val="100"/>
          <w:sz w:val="24"/>
          <w:u w:val="single" w:color="000000"/>
        </w:rPr>
        <w:t xml:space="preserve">                       </w:t>
      </w:r>
      <w:r>
        <w:rPr>
          <w:rFonts w:hint="eastAsia"/>
          <w:b w:val="0"/>
          <w:i w:val="0"/>
          <w:caps w:val="0"/>
          <w:spacing w:val="0"/>
          <w:w w:val="100"/>
          <w:sz w:val="24"/>
        </w:rPr>
        <w:t>（公章）</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法定代表人：</w:t>
      </w:r>
      <w:r>
        <w:rPr>
          <w:rFonts w:hint="eastAsia"/>
          <w:b w:val="0"/>
          <w:i w:val="0"/>
          <w:caps w:val="0"/>
          <w:spacing w:val="0"/>
          <w:w w:val="100"/>
          <w:sz w:val="24"/>
          <w:u w:val="single" w:color="000000"/>
        </w:rPr>
        <w:t xml:space="preserve">                         </w:t>
      </w:r>
      <w:r>
        <w:rPr>
          <w:rFonts w:hint="eastAsia"/>
          <w:b w:val="0"/>
          <w:i w:val="0"/>
          <w:caps w:val="0"/>
          <w:spacing w:val="0"/>
          <w:w w:val="100"/>
          <w:sz w:val="24"/>
        </w:rPr>
        <w:t>（签字或盖章）</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联合体成员二：</w:t>
      </w:r>
      <w:r>
        <w:rPr>
          <w:rFonts w:hint="eastAsia"/>
          <w:b w:val="0"/>
          <w:i w:val="0"/>
          <w:caps w:val="0"/>
          <w:spacing w:val="0"/>
          <w:w w:val="100"/>
          <w:sz w:val="24"/>
          <w:u w:val="single" w:color="000000"/>
        </w:rPr>
        <w:t xml:space="preserve">                       </w:t>
      </w:r>
      <w:r>
        <w:rPr>
          <w:rFonts w:hint="eastAsia"/>
          <w:b w:val="0"/>
          <w:i w:val="0"/>
          <w:caps w:val="0"/>
          <w:spacing w:val="0"/>
          <w:w w:val="100"/>
          <w:sz w:val="24"/>
        </w:rPr>
        <w:t>（公章）</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法定代表人：</w:t>
      </w:r>
      <w:r>
        <w:rPr>
          <w:rFonts w:hint="eastAsia"/>
          <w:b w:val="0"/>
          <w:i w:val="0"/>
          <w:caps w:val="0"/>
          <w:spacing w:val="0"/>
          <w:w w:val="100"/>
          <w:sz w:val="24"/>
          <w:u w:val="single" w:color="000000"/>
        </w:rPr>
        <w:t xml:space="preserve">                         </w:t>
      </w:r>
      <w:r>
        <w:rPr>
          <w:rFonts w:hint="eastAsia"/>
          <w:b w:val="0"/>
          <w:i w:val="0"/>
          <w:caps w:val="0"/>
          <w:spacing w:val="0"/>
          <w:w w:val="100"/>
          <w:sz w:val="24"/>
        </w:rPr>
        <w:t>（签字或盖章）</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w:t>
      </w:r>
    </w:p>
    <w:p>
      <w:pPr>
        <w:pStyle w:val="39"/>
        <w:snapToGrid w:val="0"/>
        <w:spacing w:before="0" w:beforeAutospacing="0" w:after="0" w:afterAutospacing="0" w:line="360" w:lineRule="auto"/>
        <w:jc w:val="center"/>
        <w:textAlignment w:val="baseline"/>
        <w:rPr>
          <w:b/>
          <w:i w:val="0"/>
          <w:caps w:val="0"/>
          <w:spacing w:val="0"/>
          <w:w w:val="100"/>
          <w:sz w:val="24"/>
        </w:rPr>
      </w:pPr>
    </w:p>
    <w:p>
      <w:pPr>
        <w:snapToGrid w:val="0"/>
        <w:spacing w:before="0" w:beforeAutospacing="0" w:after="0" w:afterAutospacing="0" w:line="360" w:lineRule="auto"/>
        <w:ind w:right="480" w:firstLine="4680" w:firstLineChars="1950"/>
        <w:jc w:val="both"/>
        <w:textAlignment w:val="baseline"/>
        <w:rPr>
          <w:b w:val="0"/>
          <w:i w:val="0"/>
          <w:caps w:val="0"/>
          <w:spacing w:val="0"/>
          <w:w w:val="100"/>
          <w:sz w:val="24"/>
        </w:rPr>
      </w:pPr>
      <w:r>
        <w:rPr>
          <w:rFonts w:hint="eastAsia"/>
          <w:b w:val="0"/>
          <w:i w:val="0"/>
          <w:caps w:val="0"/>
          <w:spacing w:val="0"/>
          <w:w w:val="100"/>
          <w:sz w:val="24"/>
        </w:rPr>
        <w:t>签订日期:</w:t>
      </w:r>
      <w:r>
        <w:rPr>
          <w:rFonts w:hint="eastAsia"/>
          <w:b w:val="0"/>
          <w:i w:val="0"/>
          <w:caps w:val="0"/>
          <w:spacing w:val="0"/>
          <w:w w:val="100"/>
          <w:sz w:val="24"/>
          <w:u w:val="single" w:color="000000"/>
        </w:rPr>
        <w:t xml:space="preserve">    </w:t>
      </w:r>
      <w:r>
        <w:rPr>
          <w:rFonts w:hint="eastAsia"/>
          <w:b w:val="0"/>
          <w:i w:val="0"/>
          <w:caps w:val="0"/>
          <w:spacing w:val="0"/>
          <w:w w:val="100"/>
          <w:sz w:val="24"/>
        </w:rPr>
        <w:t>年</w:t>
      </w:r>
      <w:r>
        <w:rPr>
          <w:rFonts w:hint="eastAsia"/>
          <w:b w:val="0"/>
          <w:i w:val="0"/>
          <w:caps w:val="0"/>
          <w:spacing w:val="0"/>
          <w:w w:val="100"/>
          <w:sz w:val="24"/>
          <w:u w:val="single" w:color="000000"/>
        </w:rPr>
        <w:t xml:space="preserve">  </w:t>
      </w:r>
      <w:r>
        <w:rPr>
          <w:rFonts w:hint="eastAsia"/>
          <w:b w:val="0"/>
          <w:i w:val="0"/>
          <w:caps w:val="0"/>
          <w:spacing w:val="0"/>
          <w:w w:val="100"/>
          <w:sz w:val="24"/>
        </w:rPr>
        <w:t>月</w:t>
      </w:r>
      <w:r>
        <w:rPr>
          <w:rFonts w:hint="eastAsia"/>
          <w:b w:val="0"/>
          <w:i w:val="0"/>
          <w:caps w:val="0"/>
          <w:spacing w:val="0"/>
          <w:w w:val="100"/>
          <w:sz w:val="24"/>
          <w:u w:val="single" w:color="000000"/>
        </w:rPr>
        <w:t xml:space="preserve">  </w:t>
      </w:r>
      <w:r>
        <w:rPr>
          <w:rFonts w:hint="eastAsia"/>
          <w:b w:val="0"/>
          <w:i w:val="0"/>
          <w:caps w:val="0"/>
          <w:spacing w:val="0"/>
          <w:w w:val="100"/>
          <w:sz w:val="24"/>
        </w:rPr>
        <w:t>日</w:t>
      </w:r>
    </w:p>
    <w:p>
      <w:pPr>
        <w:snapToGrid w:val="0"/>
        <w:spacing w:before="0" w:beforeAutospacing="0" w:after="0" w:afterAutospacing="0" w:line="360" w:lineRule="auto"/>
        <w:ind w:right="480" w:firstLine="4680" w:firstLineChars="1950"/>
        <w:jc w:val="both"/>
        <w:textAlignment w:val="baseline"/>
        <w:rPr>
          <w:b w:val="0"/>
          <w:i w:val="0"/>
          <w:caps w:val="0"/>
          <w:spacing w:val="0"/>
          <w:w w:val="100"/>
          <w:sz w:val="24"/>
        </w:rPr>
      </w:pPr>
    </w:p>
    <w:p>
      <w:pPr>
        <w:snapToGrid w:val="0"/>
        <w:spacing w:before="0" w:beforeAutospacing="0" w:after="0" w:afterAutospacing="0" w:line="360" w:lineRule="auto"/>
        <w:ind w:right="480" w:firstLine="5460" w:firstLineChars="1950"/>
        <w:jc w:val="both"/>
        <w:textAlignment w:val="baseline"/>
        <w:rPr>
          <w:b w:val="0"/>
          <w:i w:val="0"/>
          <w:caps w:val="0"/>
          <w:spacing w:val="0"/>
          <w:w w:val="100"/>
          <w:sz w:val="28"/>
        </w:rPr>
      </w:pPr>
    </w:p>
    <w:p>
      <w:pPr>
        <w:widowControl/>
        <w:snapToGrid w:val="0"/>
        <w:spacing w:before="0" w:beforeAutospacing="0" w:after="0" w:afterAutospacing="0" w:line="240" w:lineRule="auto"/>
        <w:jc w:val="left"/>
        <w:textAlignment w:val="baseline"/>
        <w:rPr>
          <w:b w:val="0"/>
          <w:i w:val="0"/>
          <w:caps w:val="0"/>
          <w:spacing w:val="0"/>
          <w:w w:val="100"/>
          <w:sz w:val="24"/>
        </w:rPr>
      </w:pPr>
      <w:r>
        <w:rPr>
          <w:b w:val="0"/>
          <w:i w:val="0"/>
          <w:caps w:val="0"/>
          <w:spacing w:val="0"/>
          <w:w w:val="100"/>
          <w:sz w:val="24"/>
        </w:rPr>
        <w:br w:type="page"/>
      </w:r>
    </w:p>
    <w:p>
      <w:pPr>
        <w:snapToGrid w:val="0"/>
        <w:spacing w:before="0" w:beforeAutospacing="0" w:after="0" w:afterAutospacing="0" w:line="360" w:lineRule="auto"/>
        <w:jc w:val="center"/>
        <w:textAlignment w:val="baseline"/>
        <w:rPr>
          <w:b/>
          <w:i w:val="0"/>
          <w:caps w:val="0"/>
          <w:spacing w:val="0"/>
          <w:w w:val="100"/>
          <w:sz w:val="24"/>
        </w:rPr>
      </w:pPr>
      <w:bookmarkStart w:id="52" w:name="_Toc20143"/>
      <w:bookmarkStart w:id="53" w:name="_Hlk44283017"/>
      <w:r>
        <w:rPr>
          <w:rFonts w:hint="eastAsia"/>
          <w:b/>
          <w:i w:val="0"/>
          <w:caps w:val="0"/>
          <w:spacing w:val="0"/>
          <w:w w:val="100"/>
          <w:sz w:val="24"/>
        </w:rPr>
        <w:t>十</w:t>
      </w:r>
      <w:r>
        <w:rPr>
          <w:rFonts w:hint="eastAsia"/>
          <w:b/>
          <w:i w:val="0"/>
          <w:caps w:val="0"/>
          <w:spacing w:val="0"/>
          <w:w w:val="100"/>
          <w:sz w:val="24"/>
          <w:lang w:eastAsia="zh-CN"/>
        </w:rPr>
        <w:t>一</w:t>
      </w:r>
      <w:r>
        <w:rPr>
          <w:rFonts w:hint="eastAsia"/>
          <w:b/>
          <w:i w:val="0"/>
          <w:caps w:val="0"/>
          <w:spacing w:val="0"/>
          <w:w w:val="100"/>
          <w:sz w:val="24"/>
        </w:rPr>
        <w:t>、主要成交标的承诺函</w:t>
      </w:r>
      <w:bookmarkEnd w:id="52"/>
    </w:p>
    <w:p>
      <w:pPr>
        <w:snapToGrid w:val="0"/>
        <w:spacing w:before="0" w:beforeAutospacing="0" w:after="0" w:afterAutospacing="0" w:line="360" w:lineRule="auto"/>
        <w:ind w:firstLine="480" w:firstLineChars="200"/>
        <w:jc w:val="center"/>
        <w:textAlignment w:val="baseline"/>
        <w:rPr>
          <w:b w:val="0"/>
          <w:i w:val="0"/>
          <w:caps w:val="0"/>
          <w:spacing w:val="0"/>
          <w:w w:val="100"/>
          <w:sz w:val="20"/>
        </w:rPr>
      </w:pPr>
      <w:r>
        <w:rPr>
          <w:rFonts w:hint="eastAsia" w:cs="宋体"/>
          <w:b w:val="0"/>
          <w:i w:val="0"/>
          <w:caps w:val="0"/>
          <w:spacing w:val="0"/>
          <w:w w:val="100"/>
          <w:kern w:val="2"/>
          <w:sz w:val="24"/>
          <w:szCs w:val="24"/>
        </w:rPr>
        <w:t>（本项目不适用）</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rPr>
      </w:pPr>
      <w:r>
        <w:rPr>
          <w:rFonts w:hint="eastAsia" w:cs="@仿宋_GB2312"/>
          <w:b w:val="0"/>
          <w:i w:val="0"/>
          <w:caps w:val="0"/>
          <w:spacing w:val="0"/>
          <w:w w:val="100"/>
          <w:kern w:val="2"/>
          <w:sz w:val="24"/>
          <w:szCs w:val="24"/>
        </w:rPr>
        <w:t>我单位同意成交结果公告中公示以下主要成交标的信息并承诺：响应文件中所提供的主要成交标的信息均真实有效。若被发现存在任何虚假、隐瞒情况，我单位承担由此产生的一切后果。</w:t>
      </w:r>
    </w:p>
    <w:tbl>
      <w:tblPr>
        <w:tblStyle w:val="26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7"/>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napToGrid/>
              <w:spacing w:before="0" w:beforeAutospacing="0" w:after="0" w:afterAutospacing="0" w:line="360" w:lineRule="auto"/>
              <w:jc w:val="center"/>
              <w:textAlignment w:val="baseline"/>
              <w:rPr>
                <w:rFonts w:cs="@仿宋_GB2312"/>
                <w:b/>
                <w:i w:val="0"/>
                <w:caps w:val="0"/>
                <w:spacing w:val="0"/>
                <w:w w:val="100"/>
                <w:kern w:val="2"/>
                <w:sz w:val="24"/>
                <w:szCs w:val="24"/>
              </w:rPr>
            </w:pPr>
            <w:r>
              <w:rPr>
                <w:rFonts w:hint="eastAsia" w:cs="@仿宋_GB2312"/>
                <w:b/>
                <w:i w:val="0"/>
                <w:caps w:val="0"/>
                <w:spacing w:val="0"/>
                <w:w w:val="100"/>
                <w:kern w:val="2"/>
                <w:sz w:val="24"/>
                <w:szCs w:val="24"/>
              </w:rPr>
              <w:t>名称</w:t>
            </w:r>
          </w:p>
        </w:tc>
        <w:tc>
          <w:tcPr>
            <w:tcW w:w="6465" w:type="dxa"/>
          </w:tcPr>
          <w:p>
            <w:pPr>
              <w:snapToGrid/>
              <w:spacing w:before="0" w:beforeAutospacing="0" w:after="0" w:afterAutospacing="0" w:line="360" w:lineRule="auto"/>
              <w:jc w:val="center"/>
              <w:textAlignment w:val="baseline"/>
              <w:rPr>
                <w:rFonts w:cs="@仿宋_GB2312"/>
                <w:b w:val="0"/>
                <w:i w:val="0"/>
                <w:caps w:val="0"/>
                <w:spacing w:val="0"/>
                <w:w w:val="100"/>
                <w:kern w:val="2"/>
                <w:sz w:val="24"/>
                <w:szCs w:val="24"/>
                <w:u w:val="single"/>
              </w:rPr>
            </w:pPr>
            <w:r>
              <w:rPr>
                <w:rFonts w:hint="eastAsia" w:cs="@仿宋_GB2312"/>
                <w:b w:val="0"/>
                <w:i w:val="0"/>
                <w:caps w:val="0"/>
                <w:spacing w:val="0"/>
                <w:w w:val="100"/>
                <w:kern w:val="2"/>
                <w:sz w:val="24"/>
                <w:szCs w:val="24"/>
                <w:u w:val="single" w:color="000000"/>
              </w:rPr>
              <w:t>合肥市第三十五中学</w:t>
            </w:r>
            <w:r>
              <w:rPr>
                <w:rFonts w:hint="eastAsia" w:cs="@仿宋_GB2312"/>
                <w:b w:val="0"/>
                <w:i w:val="0"/>
                <w:caps w:val="0"/>
                <w:spacing w:val="0"/>
                <w:w w:val="100"/>
                <w:kern w:val="2"/>
                <w:sz w:val="24"/>
                <w:szCs w:val="24"/>
                <w:u w:val="single" w:color="000000"/>
                <w:lang w:val="en-US" w:eastAsia="zh-CN"/>
              </w:rPr>
              <w:t>配电房设备维修</w:t>
            </w:r>
            <w:r>
              <w:rPr>
                <w:rFonts w:hint="eastAsia" w:cs="@仿宋_GB2312"/>
                <w:b w:val="0"/>
                <w:i w:val="0"/>
                <w:caps w:val="0"/>
                <w:spacing w:val="0"/>
                <w:w w:val="100"/>
                <w:kern w:val="2"/>
                <w:sz w:val="24"/>
                <w:szCs w:val="24"/>
                <w:u w:val="single" w:color="00000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napToGrid/>
              <w:spacing w:before="0" w:beforeAutospacing="0" w:after="0" w:afterAutospacing="0" w:line="360" w:lineRule="auto"/>
              <w:jc w:val="center"/>
              <w:textAlignment w:val="baseline"/>
              <w:rPr>
                <w:rFonts w:cs="@仿宋_GB2312"/>
                <w:b/>
                <w:i w:val="0"/>
                <w:caps w:val="0"/>
                <w:spacing w:val="0"/>
                <w:w w:val="100"/>
                <w:kern w:val="2"/>
                <w:sz w:val="24"/>
                <w:szCs w:val="24"/>
              </w:rPr>
            </w:pPr>
            <w:r>
              <w:rPr>
                <w:rFonts w:hint="eastAsia" w:cs="@仿宋_GB2312"/>
                <w:b/>
                <w:i w:val="0"/>
                <w:caps w:val="0"/>
                <w:spacing w:val="0"/>
                <w:w w:val="100"/>
                <w:kern w:val="2"/>
                <w:sz w:val="24"/>
                <w:szCs w:val="24"/>
              </w:rPr>
              <w:t>施工范围</w:t>
            </w:r>
          </w:p>
        </w:tc>
        <w:tc>
          <w:tcPr>
            <w:tcW w:w="6465" w:type="dxa"/>
          </w:tcPr>
          <w:p>
            <w:pPr>
              <w:snapToGrid/>
              <w:spacing w:before="0" w:beforeAutospacing="0" w:after="0" w:afterAutospacing="0" w:line="360" w:lineRule="auto"/>
              <w:jc w:val="center"/>
              <w:textAlignment w:val="baseline"/>
              <w:rPr>
                <w:rFonts w:cs="@仿宋_GB2312"/>
                <w:b w:val="0"/>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napToGrid/>
              <w:spacing w:before="0" w:beforeAutospacing="0" w:after="0" w:afterAutospacing="0" w:line="360" w:lineRule="auto"/>
              <w:jc w:val="center"/>
              <w:textAlignment w:val="baseline"/>
              <w:rPr>
                <w:rFonts w:cs="@仿宋_GB2312"/>
                <w:b/>
                <w:i w:val="0"/>
                <w:caps w:val="0"/>
                <w:spacing w:val="0"/>
                <w:w w:val="100"/>
                <w:kern w:val="2"/>
                <w:sz w:val="24"/>
                <w:szCs w:val="24"/>
              </w:rPr>
            </w:pPr>
            <w:r>
              <w:rPr>
                <w:rFonts w:hint="eastAsia" w:cs="@仿宋_GB2312"/>
                <w:b/>
                <w:i w:val="0"/>
                <w:caps w:val="0"/>
                <w:spacing w:val="0"/>
                <w:w w:val="100"/>
                <w:kern w:val="2"/>
                <w:sz w:val="24"/>
                <w:szCs w:val="24"/>
              </w:rPr>
              <w:t>施工工期</w:t>
            </w:r>
          </w:p>
        </w:tc>
        <w:tc>
          <w:tcPr>
            <w:tcW w:w="6465" w:type="dxa"/>
          </w:tcPr>
          <w:p>
            <w:pPr>
              <w:snapToGrid/>
              <w:spacing w:before="0" w:beforeAutospacing="0" w:after="0" w:afterAutospacing="0" w:line="360" w:lineRule="auto"/>
              <w:jc w:val="center"/>
              <w:textAlignment w:val="baseline"/>
              <w:rPr>
                <w:rFonts w:cs="@仿宋_GB2312"/>
                <w:b w:val="0"/>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napToGrid/>
              <w:spacing w:before="0" w:beforeAutospacing="0" w:after="0" w:afterAutospacing="0" w:line="360" w:lineRule="auto"/>
              <w:jc w:val="center"/>
              <w:textAlignment w:val="baseline"/>
              <w:rPr>
                <w:rFonts w:cs="@仿宋_GB2312"/>
                <w:b/>
                <w:i w:val="0"/>
                <w:caps w:val="0"/>
                <w:spacing w:val="0"/>
                <w:w w:val="100"/>
                <w:kern w:val="2"/>
                <w:sz w:val="24"/>
                <w:szCs w:val="24"/>
              </w:rPr>
            </w:pPr>
            <w:r>
              <w:rPr>
                <w:rFonts w:hint="eastAsia" w:cs="@仿宋_GB2312"/>
                <w:b/>
                <w:i w:val="0"/>
                <w:caps w:val="0"/>
                <w:spacing w:val="0"/>
                <w:w w:val="100"/>
                <w:kern w:val="2"/>
                <w:sz w:val="24"/>
                <w:szCs w:val="24"/>
              </w:rPr>
              <w:t>项目经理</w:t>
            </w:r>
          </w:p>
        </w:tc>
        <w:tc>
          <w:tcPr>
            <w:tcW w:w="6465" w:type="dxa"/>
          </w:tcPr>
          <w:p>
            <w:pPr>
              <w:snapToGrid/>
              <w:spacing w:before="0" w:beforeAutospacing="0" w:after="0" w:afterAutospacing="0" w:line="360" w:lineRule="auto"/>
              <w:jc w:val="center"/>
              <w:textAlignment w:val="baseline"/>
              <w:rPr>
                <w:rFonts w:cs="@仿宋_GB2312"/>
                <w:b w:val="0"/>
                <w:i w:val="0"/>
                <w:caps w:val="0"/>
                <w:spacing w:val="0"/>
                <w:w w:val="10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7" w:type="dxa"/>
          </w:tcPr>
          <w:p>
            <w:pPr>
              <w:snapToGrid/>
              <w:spacing w:before="0" w:beforeAutospacing="0" w:after="0" w:afterAutospacing="0" w:line="360" w:lineRule="auto"/>
              <w:jc w:val="center"/>
              <w:textAlignment w:val="baseline"/>
              <w:rPr>
                <w:rFonts w:cs="@仿宋_GB2312"/>
                <w:b/>
                <w:i w:val="0"/>
                <w:caps w:val="0"/>
                <w:spacing w:val="0"/>
                <w:w w:val="100"/>
                <w:kern w:val="2"/>
                <w:sz w:val="24"/>
                <w:szCs w:val="24"/>
              </w:rPr>
            </w:pPr>
            <w:r>
              <w:rPr>
                <w:rFonts w:hint="eastAsia" w:cs="@仿宋_GB2312"/>
                <w:b/>
                <w:i w:val="0"/>
                <w:caps w:val="0"/>
                <w:spacing w:val="0"/>
                <w:w w:val="100"/>
                <w:kern w:val="2"/>
                <w:sz w:val="24"/>
                <w:szCs w:val="24"/>
              </w:rPr>
              <w:t>执业证书信息</w:t>
            </w:r>
          </w:p>
        </w:tc>
        <w:tc>
          <w:tcPr>
            <w:tcW w:w="6465" w:type="dxa"/>
          </w:tcPr>
          <w:p>
            <w:pPr>
              <w:snapToGrid/>
              <w:spacing w:before="0" w:beforeAutospacing="0" w:after="0" w:afterAutospacing="0" w:line="360" w:lineRule="auto"/>
              <w:jc w:val="center"/>
              <w:textAlignment w:val="baseline"/>
              <w:rPr>
                <w:rFonts w:cs="@仿宋_GB2312"/>
                <w:b w:val="0"/>
                <w:i w:val="0"/>
                <w:caps w:val="0"/>
                <w:spacing w:val="0"/>
                <w:w w:val="100"/>
                <w:kern w:val="2"/>
                <w:sz w:val="24"/>
                <w:szCs w:val="24"/>
              </w:rPr>
            </w:pPr>
          </w:p>
        </w:tc>
      </w:tr>
    </w:tbl>
    <w:p>
      <w:pPr>
        <w:snapToGrid w:val="0"/>
        <w:spacing w:before="0" w:beforeAutospacing="0" w:after="0" w:afterAutospacing="0" w:line="360" w:lineRule="auto"/>
        <w:ind w:firstLine="4245" w:firstLineChars="1762"/>
        <w:jc w:val="both"/>
        <w:textAlignment w:val="baseline"/>
        <w:rPr>
          <w:rFonts w:cs="@仿宋_GB2312"/>
          <w:b/>
          <w:i w:val="0"/>
          <w:caps w:val="0"/>
          <w:spacing w:val="0"/>
          <w:w w:val="100"/>
          <w:kern w:val="2"/>
          <w:sz w:val="24"/>
        </w:rPr>
      </w:pPr>
    </w:p>
    <w:p>
      <w:pPr>
        <w:snapToGrid w:val="0"/>
        <w:spacing w:before="0" w:beforeAutospacing="0" w:after="0" w:afterAutospacing="0" w:line="360" w:lineRule="auto"/>
        <w:ind w:firstLine="4228" w:firstLineChars="1762"/>
        <w:jc w:val="both"/>
        <w:textAlignment w:val="baseline"/>
        <w:rPr>
          <w:rFonts w:cs="@仿宋_GB2312"/>
          <w:b w:val="0"/>
          <w:i w:val="0"/>
          <w:caps w:val="0"/>
          <w:spacing w:val="0"/>
          <w:w w:val="100"/>
          <w:kern w:val="2"/>
          <w:sz w:val="24"/>
          <w:u w:val="single"/>
        </w:rPr>
      </w:pPr>
      <w:r>
        <w:rPr>
          <w:rFonts w:hint="eastAsia" w:cs="@仿宋_GB2312"/>
          <w:b w:val="0"/>
          <w:i w:val="0"/>
          <w:caps w:val="0"/>
          <w:spacing w:val="0"/>
          <w:w w:val="100"/>
          <w:kern w:val="2"/>
          <w:sz w:val="24"/>
        </w:rPr>
        <w:t>供应商公章：</w:t>
      </w:r>
      <w:r>
        <w:rPr>
          <w:rFonts w:hint="eastAsia" w:cs="@仿宋_GB2312"/>
          <w:b w:val="0"/>
          <w:i w:val="0"/>
          <w:caps w:val="0"/>
          <w:spacing w:val="0"/>
          <w:w w:val="100"/>
          <w:kern w:val="2"/>
          <w:sz w:val="24"/>
          <w:u w:val="single" w:color="000000"/>
        </w:rPr>
        <w:t xml:space="preserve">              </w:t>
      </w:r>
    </w:p>
    <w:p>
      <w:pPr>
        <w:tabs>
          <w:tab w:val="left" w:pos="630"/>
        </w:tabs>
        <w:snapToGrid w:val="0"/>
        <w:spacing w:before="0" w:beforeAutospacing="0" w:after="0" w:afterAutospacing="0" w:line="360" w:lineRule="auto"/>
        <w:ind w:firstLine="4228" w:firstLineChars="1762"/>
        <w:jc w:val="both"/>
        <w:textAlignment w:val="baseline"/>
        <w:rPr>
          <w:rFonts w:cs="@仿宋_GB2312"/>
          <w:b w:val="0"/>
          <w:i w:val="0"/>
          <w:caps w:val="0"/>
          <w:spacing w:val="0"/>
          <w:w w:val="100"/>
          <w:kern w:val="2"/>
          <w:sz w:val="24"/>
          <w:u w:val="single"/>
        </w:rPr>
      </w:pPr>
      <w:r>
        <w:rPr>
          <w:rFonts w:hint="eastAsia" w:cs="@仿宋_GB2312"/>
          <w:b w:val="0"/>
          <w:i w:val="0"/>
          <w:caps w:val="0"/>
          <w:spacing w:val="0"/>
          <w:w w:val="100"/>
          <w:kern w:val="2"/>
          <w:sz w:val="24"/>
        </w:rPr>
        <w:t xml:space="preserve">日    </w:t>
      </w:r>
      <w:r>
        <w:rPr>
          <w:rFonts w:cs="@仿宋_GB2312"/>
          <w:b w:val="0"/>
          <w:i w:val="0"/>
          <w:caps w:val="0"/>
          <w:spacing w:val="0"/>
          <w:w w:val="100"/>
          <w:kern w:val="2"/>
          <w:sz w:val="24"/>
        </w:rPr>
        <w:t xml:space="preserve"> </w:t>
      </w:r>
      <w:r>
        <w:rPr>
          <w:rFonts w:hint="eastAsia" w:cs="@仿宋_GB2312"/>
          <w:b w:val="0"/>
          <w:i w:val="0"/>
          <w:caps w:val="0"/>
          <w:spacing w:val="0"/>
          <w:w w:val="100"/>
          <w:kern w:val="2"/>
          <w:sz w:val="24"/>
        </w:rPr>
        <w:t xml:space="preserve"> 期：</w:t>
      </w:r>
      <w:r>
        <w:rPr>
          <w:rFonts w:hint="eastAsia" w:cs="@仿宋_GB2312"/>
          <w:b w:val="0"/>
          <w:i w:val="0"/>
          <w:caps w:val="0"/>
          <w:spacing w:val="0"/>
          <w:w w:val="100"/>
          <w:kern w:val="2"/>
          <w:sz w:val="24"/>
          <w:u w:val="single" w:color="000000"/>
        </w:rPr>
        <w:t xml:space="preserve">       </w:t>
      </w:r>
      <w:r>
        <w:rPr>
          <w:rFonts w:cs="@仿宋_GB2312"/>
          <w:b w:val="0"/>
          <w:i w:val="0"/>
          <w:caps w:val="0"/>
          <w:spacing w:val="0"/>
          <w:w w:val="100"/>
          <w:kern w:val="2"/>
          <w:sz w:val="24"/>
          <w:u w:val="single" w:color="000000"/>
        </w:rPr>
        <w:t xml:space="preserve">   </w:t>
      </w:r>
      <w:r>
        <w:rPr>
          <w:rFonts w:hint="eastAsia" w:cs="@仿宋_GB2312"/>
          <w:b w:val="0"/>
          <w:i w:val="0"/>
          <w:caps w:val="0"/>
          <w:spacing w:val="0"/>
          <w:w w:val="100"/>
          <w:kern w:val="2"/>
          <w:sz w:val="24"/>
          <w:u w:val="single" w:color="000000"/>
        </w:rPr>
        <w:t xml:space="preserve">    </w:t>
      </w:r>
    </w:p>
    <w:p>
      <w:pPr>
        <w:snapToGrid w:val="0"/>
        <w:spacing w:before="0" w:beforeAutospacing="0" w:after="0" w:afterAutospacing="0" w:line="360" w:lineRule="auto"/>
        <w:jc w:val="both"/>
        <w:textAlignment w:val="baseline"/>
        <w:rPr>
          <w:rFonts w:cs="@仿宋_GB2312"/>
          <w:b/>
          <w:bCs/>
          <w:i w:val="0"/>
          <w:caps w:val="0"/>
          <w:spacing w:val="0"/>
          <w:w w:val="100"/>
          <w:kern w:val="2"/>
          <w:sz w:val="24"/>
          <w:szCs w:val="24"/>
        </w:rPr>
      </w:pPr>
    </w:p>
    <w:p>
      <w:pPr>
        <w:snapToGrid w:val="0"/>
        <w:spacing w:before="0" w:beforeAutospacing="0" w:after="0" w:afterAutospacing="0" w:line="360" w:lineRule="auto"/>
        <w:jc w:val="both"/>
        <w:textAlignment w:val="baseline"/>
        <w:rPr>
          <w:rFonts w:cs="@仿宋_GB2312"/>
          <w:b/>
          <w:bCs/>
          <w:i w:val="0"/>
          <w:caps w:val="0"/>
          <w:spacing w:val="0"/>
          <w:w w:val="100"/>
          <w:kern w:val="2"/>
          <w:sz w:val="24"/>
          <w:szCs w:val="24"/>
        </w:rPr>
      </w:pPr>
      <w:r>
        <w:rPr>
          <w:rFonts w:hint="eastAsia" w:cs="@仿宋_GB2312"/>
          <w:b/>
          <w:bCs/>
          <w:i w:val="0"/>
          <w:caps w:val="0"/>
          <w:spacing w:val="0"/>
          <w:w w:val="100"/>
          <w:kern w:val="2"/>
          <w:sz w:val="24"/>
          <w:szCs w:val="24"/>
        </w:rPr>
        <w:t>备注：</w:t>
      </w:r>
    </w:p>
    <w:p>
      <w:pPr>
        <w:snapToGrid w:val="0"/>
        <w:spacing w:before="0" w:beforeAutospacing="0" w:after="0" w:afterAutospacing="0" w:line="360" w:lineRule="auto"/>
        <w:ind w:firstLine="435"/>
        <w:jc w:val="both"/>
        <w:textAlignment w:val="baseline"/>
        <w:rPr>
          <w:rFonts w:cs="@仿宋_GB2312"/>
          <w:b w:val="0"/>
          <w:bCs/>
          <w:i w:val="0"/>
          <w:caps w:val="0"/>
          <w:spacing w:val="0"/>
          <w:w w:val="100"/>
          <w:kern w:val="2"/>
          <w:sz w:val="24"/>
          <w:szCs w:val="24"/>
        </w:rPr>
      </w:pPr>
      <w:r>
        <w:rPr>
          <w:rFonts w:hint="eastAsia" w:cs="@仿宋_GB2312"/>
          <w:b w:val="0"/>
          <w:bCs/>
          <w:i w:val="0"/>
          <w:caps w:val="0"/>
          <w:spacing w:val="0"/>
          <w:w w:val="100"/>
          <w:kern w:val="2"/>
          <w:sz w:val="24"/>
          <w:szCs w:val="24"/>
        </w:rPr>
        <w:t>1.</w:t>
      </w:r>
      <w:r>
        <w:rPr>
          <w:rFonts w:hint="eastAsia" w:cs="@仿宋_GB2312"/>
          <w:b w:val="0"/>
          <w:i w:val="0"/>
          <w:caps w:val="0"/>
          <w:spacing w:val="0"/>
          <w:w w:val="100"/>
          <w:kern w:val="2"/>
          <w:sz w:val="24"/>
          <w:szCs w:val="24"/>
        </w:rPr>
        <w:t>表中所列内容为满足本项目要求的</w:t>
      </w:r>
      <w:r>
        <w:rPr>
          <w:rFonts w:hint="eastAsia" w:cs="@仿宋_GB2312"/>
          <w:b w:val="0"/>
          <w:bCs/>
          <w:i w:val="0"/>
          <w:caps w:val="0"/>
          <w:spacing w:val="0"/>
          <w:w w:val="100"/>
          <w:kern w:val="2"/>
          <w:sz w:val="24"/>
          <w:szCs w:val="24"/>
        </w:rPr>
        <w:t>主要成交标的信息；</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rPr>
      </w:pPr>
      <w:r>
        <w:rPr>
          <w:rFonts w:hint="eastAsia" w:cs="@仿宋_GB2312"/>
          <w:b w:val="0"/>
          <w:bCs/>
          <w:i w:val="0"/>
          <w:caps w:val="0"/>
          <w:spacing w:val="0"/>
          <w:w w:val="100"/>
          <w:kern w:val="2"/>
          <w:sz w:val="24"/>
          <w:szCs w:val="24"/>
        </w:rPr>
        <w:t>2.</w:t>
      </w:r>
      <w:r>
        <w:rPr>
          <w:rFonts w:hint="eastAsia" w:cs="@仿宋_GB2312"/>
          <w:b w:val="0"/>
          <w:i w:val="0"/>
          <w:caps w:val="0"/>
          <w:spacing w:val="0"/>
          <w:w w:val="100"/>
          <w:kern w:val="2"/>
          <w:sz w:val="24"/>
          <w:szCs w:val="24"/>
        </w:rPr>
        <w:t>成交供应商提供的以上承诺情况（含工程名称、施工范围、施工工期、项目经理、执业证书信息），将按约定随</w:t>
      </w:r>
      <w:r>
        <w:rPr>
          <w:rFonts w:hint="eastAsia" w:cs="@仿宋_GB2312"/>
          <w:b w:val="0"/>
          <w:i w:val="0"/>
          <w:caps w:val="0"/>
          <w:spacing w:val="0"/>
          <w:w w:val="100"/>
          <w:kern w:val="2"/>
          <w:sz w:val="24"/>
        </w:rPr>
        <w:t>成交结果公告</w:t>
      </w:r>
      <w:r>
        <w:rPr>
          <w:rFonts w:hint="eastAsia" w:cs="@仿宋_GB2312"/>
          <w:b w:val="0"/>
          <w:i w:val="0"/>
          <w:caps w:val="0"/>
          <w:spacing w:val="0"/>
          <w:w w:val="100"/>
          <w:kern w:val="2"/>
          <w:sz w:val="24"/>
          <w:szCs w:val="24"/>
        </w:rPr>
        <w:t>同时公告。</w:t>
      </w:r>
    </w:p>
    <w:p>
      <w:pPr>
        <w:snapToGrid w:val="0"/>
        <w:spacing w:before="0" w:beforeAutospacing="0" w:after="0" w:afterAutospacing="0" w:line="360" w:lineRule="auto"/>
        <w:ind w:firstLine="435"/>
        <w:jc w:val="both"/>
        <w:textAlignment w:val="baseline"/>
        <w:rPr>
          <w:b w:val="0"/>
          <w:i w:val="0"/>
          <w:caps w:val="0"/>
          <w:spacing w:val="0"/>
          <w:w w:val="100"/>
          <w:sz w:val="24"/>
          <w:szCs w:val="24"/>
        </w:rPr>
      </w:pPr>
      <w:r>
        <w:rPr>
          <w:rFonts w:hint="eastAsia" w:cs="@仿宋_GB2312"/>
          <w:b w:val="0"/>
          <w:i w:val="0"/>
          <w:caps w:val="0"/>
          <w:spacing w:val="0"/>
          <w:w w:val="100"/>
          <w:kern w:val="2"/>
          <w:sz w:val="24"/>
          <w:szCs w:val="24"/>
        </w:rPr>
        <w:t>3.</w:t>
      </w:r>
      <w:r>
        <w:rPr>
          <w:rFonts w:hint="eastAsia" w:cs="@仿宋_GB2312"/>
          <w:b w:val="0"/>
          <w:bCs/>
          <w:i w:val="0"/>
          <w:caps w:val="0"/>
          <w:spacing w:val="0"/>
          <w:w w:val="100"/>
          <w:kern w:val="2"/>
          <w:sz w:val="24"/>
          <w:szCs w:val="24"/>
        </w:rPr>
        <w:t>本页</w:t>
      </w:r>
      <w:r>
        <w:rPr>
          <w:rFonts w:hint="eastAsia" w:cs="@仿宋_GB2312"/>
          <w:b w:val="0"/>
          <w:i w:val="0"/>
          <w:caps w:val="0"/>
          <w:spacing w:val="0"/>
          <w:w w:val="100"/>
          <w:kern w:val="2"/>
          <w:sz w:val="24"/>
        </w:rPr>
        <w:t>《主要成交标的承诺函》</w:t>
      </w:r>
      <w:r>
        <w:rPr>
          <w:rFonts w:hint="eastAsia" w:cs="@仿宋_GB2312"/>
          <w:b w:val="0"/>
          <w:bCs/>
          <w:i w:val="0"/>
          <w:caps w:val="0"/>
          <w:spacing w:val="0"/>
          <w:w w:val="100"/>
          <w:kern w:val="2"/>
          <w:sz w:val="24"/>
          <w:szCs w:val="24"/>
        </w:rPr>
        <w:t>由供应商准确填写。</w:t>
      </w:r>
    </w:p>
    <w:p>
      <w:pPr>
        <w:widowControl/>
        <w:snapToGrid w:val="0"/>
        <w:spacing w:before="0" w:beforeAutospacing="0" w:after="0" w:afterAutospacing="0" w:line="240" w:lineRule="auto"/>
        <w:jc w:val="left"/>
        <w:textAlignment w:val="baseline"/>
        <w:rPr>
          <w:b w:val="0"/>
          <w:i w:val="0"/>
          <w:caps w:val="0"/>
          <w:spacing w:val="0"/>
          <w:w w:val="100"/>
          <w:sz w:val="24"/>
        </w:rPr>
      </w:pPr>
      <w:r>
        <w:rPr>
          <w:b w:val="0"/>
          <w:i w:val="0"/>
          <w:caps w:val="0"/>
          <w:spacing w:val="0"/>
          <w:w w:val="100"/>
          <w:sz w:val="24"/>
        </w:rPr>
        <w:br w:type="page"/>
      </w:r>
    </w:p>
    <w:bookmarkEnd w:id="53"/>
    <w:p>
      <w:pPr>
        <w:snapToGrid w:val="0"/>
        <w:spacing w:before="0" w:beforeAutospacing="0" w:after="0" w:afterAutospacing="0" w:line="240" w:lineRule="auto"/>
        <w:jc w:val="left"/>
        <w:textAlignment w:val="baseline"/>
        <w:rPr>
          <w:b w:val="0"/>
          <w:i w:val="0"/>
          <w:caps w:val="0"/>
          <w:spacing w:val="0"/>
          <w:w w:val="100"/>
          <w:sz w:val="24"/>
        </w:rPr>
      </w:pPr>
    </w:p>
    <w:p>
      <w:pPr>
        <w:snapToGrid w:val="0"/>
        <w:spacing w:before="0" w:beforeAutospacing="0" w:after="0" w:afterAutospacing="0" w:line="360" w:lineRule="auto"/>
        <w:jc w:val="center"/>
        <w:textAlignment w:val="baseline"/>
        <w:rPr>
          <w:b/>
          <w:i w:val="0"/>
          <w:caps w:val="0"/>
          <w:spacing w:val="0"/>
          <w:w w:val="100"/>
          <w:sz w:val="24"/>
        </w:rPr>
      </w:pPr>
      <w:bookmarkStart w:id="54" w:name="_Toc20449"/>
      <w:r>
        <w:rPr>
          <w:rFonts w:hint="eastAsia"/>
          <w:b/>
          <w:i w:val="0"/>
          <w:caps w:val="0"/>
          <w:spacing w:val="0"/>
          <w:w w:val="100"/>
          <w:sz w:val="24"/>
        </w:rPr>
        <w:t>十</w:t>
      </w:r>
      <w:r>
        <w:rPr>
          <w:rFonts w:hint="eastAsia"/>
          <w:b/>
          <w:i w:val="0"/>
          <w:caps w:val="0"/>
          <w:spacing w:val="0"/>
          <w:w w:val="100"/>
          <w:sz w:val="24"/>
          <w:lang w:eastAsia="zh-CN"/>
        </w:rPr>
        <w:t>二</w:t>
      </w:r>
      <w:r>
        <w:rPr>
          <w:rFonts w:hint="eastAsia"/>
          <w:b/>
          <w:i w:val="0"/>
          <w:caps w:val="0"/>
          <w:spacing w:val="0"/>
          <w:w w:val="100"/>
          <w:sz w:val="24"/>
        </w:rPr>
        <w:t>、中小企业声明函</w:t>
      </w:r>
      <w:bookmarkEnd w:id="54"/>
    </w:p>
    <w:p>
      <w:pPr>
        <w:snapToGrid w:val="0"/>
        <w:spacing w:before="0" w:beforeAutospacing="0" w:after="0" w:afterAutospacing="0" w:line="360" w:lineRule="auto"/>
        <w:jc w:val="center"/>
        <w:textAlignment w:val="baseline"/>
        <w:rPr>
          <w:b w:val="0"/>
          <w:i/>
          <w:caps w:val="0"/>
          <w:spacing w:val="0"/>
          <w:w w:val="100"/>
          <w:sz w:val="24"/>
          <w:szCs w:val="24"/>
          <w:lang w:val="zh-CN"/>
        </w:rPr>
      </w:pPr>
      <w:r>
        <w:rPr>
          <w:rFonts w:hint="eastAsia"/>
          <w:b w:val="0"/>
          <w:i/>
          <w:caps w:val="0"/>
          <w:spacing w:val="0"/>
          <w:w w:val="100"/>
          <w:sz w:val="24"/>
          <w:szCs w:val="24"/>
          <w:lang w:val="zh-CN"/>
        </w:rPr>
        <w:t>（非中小企业磋商，不需此件）</w:t>
      </w:r>
    </w:p>
    <w:p>
      <w:pPr>
        <w:snapToGrid w:val="0"/>
        <w:spacing w:before="0" w:beforeAutospacing="0" w:after="0" w:afterAutospacing="0" w:line="240" w:lineRule="auto"/>
        <w:jc w:val="both"/>
        <w:textAlignment w:val="baseline"/>
        <w:rPr>
          <w:b w:val="0"/>
          <w:i w:val="0"/>
          <w:caps w:val="0"/>
          <w:spacing w:val="0"/>
          <w:w w:val="100"/>
          <w:sz w:val="24"/>
          <w:szCs w:val="24"/>
        </w:rPr>
      </w:pP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lang w:val="zh-CN"/>
        </w:rPr>
      </w:pPr>
      <w:r>
        <w:rPr>
          <w:rFonts w:hint="eastAsia" w:cs="@仿宋_GB2312"/>
          <w:b w:val="0"/>
          <w:i w:val="0"/>
          <w:caps w:val="0"/>
          <w:spacing w:val="0"/>
          <w:w w:val="100"/>
          <w:kern w:val="2"/>
          <w:sz w:val="24"/>
          <w:szCs w:val="24"/>
          <w:lang w:val="zh-CN"/>
        </w:rPr>
        <w:t>本公司（联合体）郑重声明，根据《政府采购促进中小企业发展管理办法》（财库﹝2020﹞46号）的规定，本公司（联合体）参加</w:t>
      </w:r>
      <w:r>
        <w:rPr>
          <w:rFonts w:hint="eastAsia" w:cs="@仿宋_GB2312"/>
          <w:b w:val="0"/>
          <w:i w:val="0"/>
          <w:caps w:val="0"/>
          <w:spacing w:val="0"/>
          <w:w w:val="100"/>
          <w:kern w:val="2"/>
          <w:sz w:val="24"/>
          <w:szCs w:val="24"/>
          <w:u w:val="single" w:color="000000"/>
          <w:lang w:val="zh-CN"/>
        </w:rPr>
        <w:t>（</w:t>
      </w:r>
      <w:r>
        <w:rPr>
          <w:rFonts w:hint="eastAsia" w:cs="@仿宋_GB2312"/>
          <w:b w:val="0"/>
          <w:i w:val="0"/>
          <w:caps w:val="0"/>
          <w:spacing w:val="0"/>
          <w:w w:val="100"/>
          <w:kern w:val="2"/>
          <w:sz w:val="24"/>
          <w:szCs w:val="24"/>
          <w:u w:val="single" w:color="000000"/>
        </w:rPr>
        <w:t>合肥市第三十五中学</w:t>
      </w:r>
      <w:r>
        <w:rPr>
          <w:rFonts w:hint="eastAsia" w:cs="@仿宋_GB2312"/>
          <w:b w:val="0"/>
          <w:i w:val="0"/>
          <w:caps w:val="0"/>
          <w:spacing w:val="0"/>
          <w:w w:val="100"/>
          <w:kern w:val="2"/>
          <w:sz w:val="24"/>
          <w:szCs w:val="24"/>
          <w:u w:val="single" w:color="000000"/>
          <w:lang w:val="zh-CN"/>
        </w:rPr>
        <w:t>）</w:t>
      </w:r>
      <w:r>
        <w:rPr>
          <w:rFonts w:hint="eastAsia" w:cs="@仿宋_GB2312"/>
          <w:b w:val="0"/>
          <w:i w:val="0"/>
          <w:caps w:val="0"/>
          <w:spacing w:val="0"/>
          <w:w w:val="100"/>
          <w:kern w:val="2"/>
          <w:sz w:val="24"/>
          <w:szCs w:val="24"/>
          <w:lang w:val="zh-CN"/>
        </w:rPr>
        <w:t>的</w:t>
      </w:r>
      <w:r>
        <w:rPr>
          <w:rFonts w:hint="eastAsia" w:cs="@仿宋_GB2312"/>
          <w:b w:val="0"/>
          <w:i w:val="0"/>
          <w:caps w:val="0"/>
          <w:spacing w:val="0"/>
          <w:w w:val="100"/>
          <w:kern w:val="2"/>
          <w:sz w:val="24"/>
          <w:szCs w:val="24"/>
          <w:u w:val="single" w:color="000000"/>
          <w:lang w:val="zh-CN"/>
        </w:rPr>
        <w:t>（合肥市第三十五中学</w:t>
      </w:r>
      <w:r>
        <w:rPr>
          <w:rFonts w:hint="eastAsia" w:cs="@仿宋_GB2312"/>
          <w:b w:val="0"/>
          <w:i w:val="0"/>
          <w:caps w:val="0"/>
          <w:spacing w:val="0"/>
          <w:w w:val="100"/>
          <w:kern w:val="2"/>
          <w:sz w:val="24"/>
          <w:szCs w:val="24"/>
          <w:u w:val="single" w:color="000000"/>
          <w:lang w:val="en-US" w:eastAsia="zh-CN"/>
        </w:rPr>
        <w:t>配电房设备维修</w:t>
      </w:r>
      <w:r>
        <w:rPr>
          <w:rFonts w:hint="eastAsia" w:cs="@仿宋_GB2312"/>
          <w:b w:val="0"/>
          <w:i w:val="0"/>
          <w:caps w:val="0"/>
          <w:spacing w:val="0"/>
          <w:w w:val="100"/>
          <w:kern w:val="2"/>
          <w:sz w:val="24"/>
          <w:szCs w:val="24"/>
          <w:u w:val="single" w:color="000000"/>
          <w:lang w:val="zh-CN"/>
        </w:rPr>
        <w:t>项目）</w:t>
      </w:r>
      <w:r>
        <w:rPr>
          <w:rFonts w:hint="eastAsia" w:cs="@仿宋_GB2312"/>
          <w:b w:val="0"/>
          <w:i w:val="0"/>
          <w:caps w:val="0"/>
          <w:spacing w:val="0"/>
          <w:w w:val="100"/>
          <w:kern w:val="2"/>
          <w:sz w:val="24"/>
          <w:szCs w:val="24"/>
          <w:lang w:val="zh-CN"/>
        </w:rPr>
        <w:t xml:space="preserve">采购活动，工程的施工单位全部为符合政策要求的中小企业。相关企业（含联合体中的中小企业、签订分包意向协议的中小企业）的具体情况如下： </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lang w:val="zh-CN"/>
        </w:rPr>
      </w:pPr>
      <w:r>
        <w:rPr>
          <w:rFonts w:hint="eastAsia" w:cs="@仿宋_GB2312"/>
          <w:b w:val="0"/>
          <w:i w:val="0"/>
          <w:caps w:val="0"/>
          <w:spacing w:val="0"/>
          <w:w w:val="100"/>
          <w:kern w:val="2"/>
          <w:sz w:val="24"/>
          <w:szCs w:val="24"/>
          <w:lang w:val="zh-CN"/>
        </w:rPr>
        <w:t>1.</w:t>
      </w:r>
      <w:r>
        <w:rPr>
          <w:rFonts w:hint="eastAsia" w:cs="@仿宋_GB2312"/>
          <w:b w:val="0"/>
          <w:i w:val="0"/>
          <w:caps w:val="0"/>
          <w:spacing w:val="0"/>
          <w:w w:val="100"/>
          <w:kern w:val="2"/>
          <w:sz w:val="24"/>
          <w:szCs w:val="24"/>
          <w:u w:val="single" w:color="000000"/>
          <w:lang w:val="zh-CN"/>
        </w:rPr>
        <w:t xml:space="preserve"> （标的名称） </w:t>
      </w:r>
      <w:r>
        <w:rPr>
          <w:rFonts w:hint="eastAsia" w:cs="@仿宋_GB2312"/>
          <w:b w:val="0"/>
          <w:i w:val="0"/>
          <w:caps w:val="0"/>
          <w:spacing w:val="0"/>
          <w:w w:val="100"/>
          <w:kern w:val="2"/>
          <w:sz w:val="24"/>
          <w:szCs w:val="24"/>
          <w:lang w:val="zh-CN"/>
        </w:rPr>
        <w:t>，属于</w:t>
      </w:r>
      <w:r>
        <w:rPr>
          <w:rFonts w:hint="eastAsia" w:cs="@仿宋_GB2312"/>
          <w:b w:val="0"/>
          <w:i w:val="0"/>
          <w:caps w:val="0"/>
          <w:spacing w:val="0"/>
          <w:w w:val="100"/>
          <w:kern w:val="2"/>
          <w:sz w:val="24"/>
          <w:szCs w:val="24"/>
          <w:u w:val="single" w:color="000000"/>
          <w:lang w:val="zh-CN"/>
        </w:rPr>
        <w:t>（采购文件中明确的所属行业）</w:t>
      </w:r>
      <w:r>
        <w:rPr>
          <w:rFonts w:hint="eastAsia" w:cs="@仿宋_GB2312"/>
          <w:b w:val="0"/>
          <w:i w:val="0"/>
          <w:caps w:val="0"/>
          <w:spacing w:val="0"/>
          <w:w w:val="100"/>
          <w:kern w:val="2"/>
          <w:sz w:val="24"/>
          <w:szCs w:val="24"/>
          <w:lang w:val="zh-CN"/>
        </w:rPr>
        <w:t>行业；承建企业为</w:t>
      </w:r>
      <w:r>
        <w:rPr>
          <w:rFonts w:hint="eastAsia" w:cs="@仿宋_GB2312"/>
          <w:b w:val="0"/>
          <w:i w:val="0"/>
          <w:caps w:val="0"/>
          <w:spacing w:val="0"/>
          <w:w w:val="100"/>
          <w:kern w:val="2"/>
          <w:sz w:val="24"/>
          <w:szCs w:val="24"/>
          <w:u w:val="single" w:color="000000"/>
          <w:lang w:val="zh-CN"/>
        </w:rPr>
        <w:t>（企业名称）</w:t>
      </w:r>
      <w:r>
        <w:rPr>
          <w:rFonts w:hint="eastAsia" w:cs="@仿宋_GB2312"/>
          <w:b w:val="0"/>
          <w:i w:val="0"/>
          <w:caps w:val="0"/>
          <w:spacing w:val="0"/>
          <w:w w:val="100"/>
          <w:kern w:val="2"/>
          <w:sz w:val="24"/>
          <w:szCs w:val="24"/>
          <w:lang w:val="zh-CN"/>
        </w:rPr>
        <w:t>，从业人员</w:t>
      </w:r>
      <w:r>
        <w:rPr>
          <w:rFonts w:hint="eastAsia" w:cs="@仿宋_GB2312"/>
          <w:b w:val="0"/>
          <w:i w:val="0"/>
          <w:caps w:val="0"/>
          <w:spacing w:val="0"/>
          <w:w w:val="100"/>
          <w:kern w:val="2"/>
          <w:sz w:val="24"/>
          <w:szCs w:val="24"/>
          <w:u w:val="single" w:color="000000"/>
          <w:lang w:val="zh-CN"/>
        </w:rPr>
        <w:t xml:space="preserve">     </w:t>
      </w:r>
      <w:r>
        <w:rPr>
          <w:rFonts w:hint="eastAsia" w:cs="@仿宋_GB2312"/>
          <w:b w:val="0"/>
          <w:i w:val="0"/>
          <w:caps w:val="0"/>
          <w:spacing w:val="0"/>
          <w:w w:val="100"/>
          <w:kern w:val="2"/>
          <w:sz w:val="24"/>
          <w:szCs w:val="24"/>
          <w:lang w:val="zh-CN"/>
        </w:rPr>
        <w:t>人，营业收入为</w:t>
      </w:r>
      <w:r>
        <w:rPr>
          <w:rFonts w:hint="eastAsia" w:cs="@仿宋_GB2312"/>
          <w:b w:val="0"/>
          <w:i w:val="0"/>
          <w:caps w:val="0"/>
          <w:spacing w:val="0"/>
          <w:w w:val="100"/>
          <w:kern w:val="2"/>
          <w:sz w:val="24"/>
          <w:szCs w:val="24"/>
          <w:u w:val="single" w:color="000000"/>
          <w:lang w:val="zh-CN"/>
        </w:rPr>
        <w:t xml:space="preserve">     </w:t>
      </w:r>
      <w:r>
        <w:rPr>
          <w:rFonts w:hint="eastAsia" w:cs="@仿宋_GB2312"/>
          <w:b w:val="0"/>
          <w:i w:val="0"/>
          <w:caps w:val="0"/>
          <w:spacing w:val="0"/>
          <w:w w:val="100"/>
          <w:kern w:val="2"/>
          <w:sz w:val="24"/>
          <w:szCs w:val="24"/>
          <w:lang w:val="zh-CN"/>
        </w:rPr>
        <w:t>万元，资产总额为</w:t>
      </w:r>
      <w:r>
        <w:rPr>
          <w:rFonts w:hint="eastAsia" w:cs="@仿宋_GB2312"/>
          <w:b w:val="0"/>
          <w:i w:val="0"/>
          <w:caps w:val="0"/>
          <w:spacing w:val="0"/>
          <w:w w:val="100"/>
          <w:kern w:val="2"/>
          <w:sz w:val="24"/>
          <w:szCs w:val="24"/>
          <w:u w:val="single" w:color="000000"/>
          <w:lang w:val="zh-CN"/>
        </w:rPr>
        <w:t xml:space="preserve">     </w:t>
      </w:r>
      <w:r>
        <w:rPr>
          <w:rFonts w:hint="eastAsia" w:cs="@仿宋_GB2312"/>
          <w:b w:val="0"/>
          <w:i w:val="0"/>
          <w:caps w:val="0"/>
          <w:spacing w:val="0"/>
          <w:w w:val="100"/>
          <w:kern w:val="2"/>
          <w:sz w:val="24"/>
          <w:szCs w:val="24"/>
          <w:lang w:val="zh-CN"/>
        </w:rPr>
        <w:t>万元，属于</w:t>
      </w:r>
      <w:r>
        <w:rPr>
          <w:rFonts w:hint="eastAsia" w:cs="@仿宋_GB2312"/>
          <w:b w:val="0"/>
          <w:i w:val="0"/>
          <w:caps w:val="0"/>
          <w:spacing w:val="0"/>
          <w:w w:val="100"/>
          <w:kern w:val="2"/>
          <w:sz w:val="24"/>
          <w:szCs w:val="24"/>
          <w:u w:val="single" w:color="000000"/>
          <w:lang w:val="zh-CN"/>
        </w:rPr>
        <w:t>（中型企业、小型企业、微型企业）</w:t>
      </w:r>
      <w:r>
        <w:rPr>
          <w:rFonts w:hint="eastAsia" w:cs="@仿宋_GB2312"/>
          <w:b w:val="0"/>
          <w:i w:val="0"/>
          <w:caps w:val="0"/>
          <w:spacing w:val="0"/>
          <w:w w:val="100"/>
          <w:kern w:val="2"/>
          <w:sz w:val="24"/>
          <w:szCs w:val="24"/>
          <w:lang w:val="zh-CN"/>
        </w:rPr>
        <w:t xml:space="preserve">； </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lang w:val="zh-CN"/>
        </w:rPr>
      </w:pPr>
      <w:r>
        <w:rPr>
          <w:rFonts w:hint="eastAsia" w:cs="@仿宋_GB2312"/>
          <w:b w:val="0"/>
          <w:i w:val="0"/>
          <w:caps w:val="0"/>
          <w:spacing w:val="0"/>
          <w:w w:val="100"/>
          <w:kern w:val="2"/>
          <w:sz w:val="24"/>
          <w:szCs w:val="24"/>
          <w:lang w:val="zh-CN"/>
        </w:rPr>
        <w:t>2.</w:t>
      </w:r>
      <w:r>
        <w:rPr>
          <w:rFonts w:hint="eastAsia" w:cs="@仿宋_GB2312"/>
          <w:b w:val="0"/>
          <w:i w:val="0"/>
          <w:caps w:val="0"/>
          <w:spacing w:val="0"/>
          <w:w w:val="100"/>
          <w:kern w:val="2"/>
          <w:sz w:val="24"/>
          <w:szCs w:val="24"/>
          <w:u w:val="single" w:color="000000"/>
          <w:lang w:val="zh-CN"/>
        </w:rPr>
        <w:t xml:space="preserve"> （标的名称） </w:t>
      </w:r>
      <w:r>
        <w:rPr>
          <w:rFonts w:hint="eastAsia" w:cs="@仿宋_GB2312"/>
          <w:b w:val="0"/>
          <w:i w:val="0"/>
          <w:caps w:val="0"/>
          <w:spacing w:val="0"/>
          <w:w w:val="100"/>
          <w:kern w:val="2"/>
          <w:sz w:val="24"/>
          <w:szCs w:val="24"/>
          <w:lang w:val="zh-CN"/>
        </w:rPr>
        <w:t>，属于</w:t>
      </w:r>
      <w:r>
        <w:rPr>
          <w:rFonts w:hint="eastAsia" w:cs="@仿宋_GB2312"/>
          <w:b w:val="0"/>
          <w:i w:val="0"/>
          <w:caps w:val="0"/>
          <w:spacing w:val="0"/>
          <w:w w:val="100"/>
          <w:kern w:val="2"/>
          <w:sz w:val="24"/>
          <w:szCs w:val="24"/>
          <w:u w:val="single" w:color="000000"/>
          <w:lang w:val="zh-CN"/>
        </w:rPr>
        <w:t>（采购文件中明确的所属行业）</w:t>
      </w:r>
      <w:r>
        <w:rPr>
          <w:rFonts w:hint="eastAsia" w:cs="@仿宋_GB2312"/>
          <w:b w:val="0"/>
          <w:i w:val="0"/>
          <w:caps w:val="0"/>
          <w:spacing w:val="0"/>
          <w:w w:val="100"/>
          <w:kern w:val="2"/>
          <w:sz w:val="24"/>
          <w:szCs w:val="24"/>
          <w:lang w:val="zh-CN"/>
        </w:rPr>
        <w:t>行业；承建企业为</w:t>
      </w:r>
      <w:r>
        <w:rPr>
          <w:rFonts w:hint="eastAsia" w:cs="@仿宋_GB2312"/>
          <w:b w:val="0"/>
          <w:i w:val="0"/>
          <w:caps w:val="0"/>
          <w:spacing w:val="0"/>
          <w:w w:val="100"/>
          <w:kern w:val="2"/>
          <w:sz w:val="24"/>
          <w:szCs w:val="24"/>
          <w:u w:val="single" w:color="000000"/>
          <w:lang w:val="zh-CN"/>
        </w:rPr>
        <w:t>（企业名称）</w:t>
      </w:r>
      <w:r>
        <w:rPr>
          <w:rFonts w:hint="eastAsia" w:cs="@仿宋_GB2312"/>
          <w:b w:val="0"/>
          <w:i w:val="0"/>
          <w:caps w:val="0"/>
          <w:spacing w:val="0"/>
          <w:w w:val="100"/>
          <w:kern w:val="2"/>
          <w:sz w:val="24"/>
          <w:szCs w:val="24"/>
          <w:lang w:val="zh-CN"/>
        </w:rPr>
        <w:t>，从业人员</w:t>
      </w:r>
      <w:r>
        <w:rPr>
          <w:rFonts w:hint="eastAsia" w:cs="@仿宋_GB2312"/>
          <w:b w:val="0"/>
          <w:i w:val="0"/>
          <w:caps w:val="0"/>
          <w:spacing w:val="0"/>
          <w:w w:val="100"/>
          <w:kern w:val="2"/>
          <w:sz w:val="24"/>
          <w:szCs w:val="24"/>
          <w:u w:val="single" w:color="000000"/>
          <w:lang w:val="zh-CN"/>
        </w:rPr>
        <w:t xml:space="preserve">     </w:t>
      </w:r>
      <w:r>
        <w:rPr>
          <w:rFonts w:hint="eastAsia" w:cs="@仿宋_GB2312"/>
          <w:b w:val="0"/>
          <w:i w:val="0"/>
          <w:caps w:val="0"/>
          <w:spacing w:val="0"/>
          <w:w w:val="100"/>
          <w:kern w:val="2"/>
          <w:sz w:val="24"/>
          <w:szCs w:val="24"/>
          <w:lang w:val="zh-CN"/>
        </w:rPr>
        <w:t>人，营业收入为</w:t>
      </w:r>
      <w:r>
        <w:rPr>
          <w:rFonts w:hint="eastAsia" w:cs="@仿宋_GB2312"/>
          <w:b w:val="0"/>
          <w:i w:val="0"/>
          <w:caps w:val="0"/>
          <w:spacing w:val="0"/>
          <w:w w:val="100"/>
          <w:kern w:val="2"/>
          <w:sz w:val="24"/>
          <w:szCs w:val="24"/>
          <w:u w:val="single" w:color="000000"/>
          <w:lang w:val="zh-CN"/>
        </w:rPr>
        <w:t xml:space="preserve">     </w:t>
      </w:r>
      <w:r>
        <w:rPr>
          <w:rFonts w:hint="eastAsia" w:cs="@仿宋_GB2312"/>
          <w:b w:val="0"/>
          <w:i w:val="0"/>
          <w:caps w:val="0"/>
          <w:spacing w:val="0"/>
          <w:w w:val="100"/>
          <w:kern w:val="2"/>
          <w:sz w:val="24"/>
          <w:szCs w:val="24"/>
          <w:lang w:val="zh-CN"/>
        </w:rPr>
        <w:t>万元，资产总额为</w:t>
      </w:r>
      <w:r>
        <w:rPr>
          <w:rFonts w:hint="eastAsia" w:cs="@仿宋_GB2312"/>
          <w:b w:val="0"/>
          <w:i w:val="0"/>
          <w:caps w:val="0"/>
          <w:spacing w:val="0"/>
          <w:w w:val="100"/>
          <w:kern w:val="2"/>
          <w:sz w:val="24"/>
          <w:szCs w:val="24"/>
          <w:u w:val="single" w:color="000000"/>
          <w:lang w:val="zh-CN"/>
        </w:rPr>
        <w:t xml:space="preserve">     </w:t>
      </w:r>
      <w:r>
        <w:rPr>
          <w:rFonts w:hint="eastAsia" w:cs="@仿宋_GB2312"/>
          <w:b w:val="0"/>
          <w:i w:val="0"/>
          <w:caps w:val="0"/>
          <w:spacing w:val="0"/>
          <w:w w:val="100"/>
          <w:kern w:val="2"/>
          <w:sz w:val="24"/>
          <w:szCs w:val="24"/>
          <w:lang w:val="zh-CN"/>
        </w:rPr>
        <w:t>万元，属于</w:t>
      </w:r>
      <w:r>
        <w:rPr>
          <w:rFonts w:hint="eastAsia" w:cs="@仿宋_GB2312"/>
          <w:b w:val="0"/>
          <w:i w:val="0"/>
          <w:caps w:val="0"/>
          <w:spacing w:val="0"/>
          <w:w w:val="100"/>
          <w:kern w:val="2"/>
          <w:sz w:val="24"/>
          <w:szCs w:val="24"/>
          <w:u w:val="single" w:color="000000"/>
          <w:lang w:val="zh-CN"/>
        </w:rPr>
        <w:t>（中型企业、小型企业、微型企业）</w:t>
      </w:r>
      <w:r>
        <w:rPr>
          <w:rFonts w:hint="eastAsia" w:cs="@仿宋_GB2312"/>
          <w:b w:val="0"/>
          <w:i w:val="0"/>
          <w:caps w:val="0"/>
          <w:spacing w:val="0"/>
          <w:w w:val="100"/>
          <w:kern w:val="2"/>
          <w:sz w:val="24"/>
          <w:szCs w:val="24"/>
          <w:lang w:val="zh-CN"/>
        </w:rPr>
        <w:t xml:space="preserve">； </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lang w:val="zh-CN"/>
        </w:rPr>
      </w:pPr>
      <w:r>
        <w:rPr>
          <w:rFonts w:hint="eastAsia" w:cs="@仿宋_GB2312"/>
          <w:b w:val="0"/>
          <w:i w:val="0"/>
          <w:caps w:val="0"/>
          <w:spacing w:val="0"/>
          <w:w w:val="100"/>
          <w:kern w:val="2"/>
          <w:sz w:val="24"/>
          <w:szCs w:val="24"/>
          <w:lang w:val="zh-CN"/>
        </w:rPr>
        <w:t>……</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lang w:val="zh-CN"/>
        </w:rPr>
      </w:pPr>
      <w:r>
        <w:rPr>
          <w:rFonts w:hint="eastAsia" w:cs="@仿宋_GB2312"/>
          <w:b w:val="0"/>
          <w:i w:val="0"/>
          <w:caps w:val="0"/>
          <w:spacing w:val="0"/>
          <w:w w:val="100"/>
          <w:kern w:val="2"/>
          <w:sz w:val="24"/>
          <w:szCs w:val="24"/>
          <w:lang w:val="zh-CN"/>
        </w:rPr>
        <w:t>以上企业，不属于大企业的分支机构，不存在控股股东为大企业的情形，也不存在与大企业的负责人为同一人的情形。</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lang w:val="zh-CN"/>
        </w:rPr>
      </w:pPr>
      <w:r>
        <w:rPr>
          <w:rFonts w:hint="eastAsia" w:cs="@仿宋_GB2312"/>
          <w:b w:val="0"/>
          <w:i w:val="0"/>
          <w:caps w:val="0"/>
          <w:spacing w:val="0"/>
          <w:w w:val="100"/>
          <w:kern w:val="2"/>
          <w:sz w:val="24"/>
          <w:szCs w:val="24"/>
          <w:lang w:val="zh-CN"/>
        </w:rPr>
        <w:t xml:space="preserve">本企业对上述声明内容的真实性负责。如有虚假，将依法承担相应责任。 </w:t>
      </w: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rPr>
      </w:pPr>
    </w:p>
    <w:p>
      <w:pPr>
        <w:snapToGrid w:val="0"/>
        <w:spacing w:before="0" w:beforeAutospacing="0" w:after="0" w:afterAutospacing="0" w:line="360" w:lineRule="auto"/>
        <w:ind w:firstLine="435"/>
        <w:jc w:val="both"/>
        <w:textAlignment w:val="baseline"/>
        <w:rPr>
          <w:rFonts w:cs="@仿宋_GB2312"/>
          <w:b w:val="0"/>
          <w:i w:val="0"/>
          <w:caps w:val="0"/>
          <w:spacing w:val="0"/>
          <w:w w:val="100"/>
          <w:kern w:val="2"/>
          <w:sz w:val="24"/>
          <w:szCs w:val="24"/>
        </w:rPr>
      </w:pPr>
    </w:p>
    <w:p>
      <w:pPr>
        <w:snapToGrid w:val="0"/>
        <w:spacing w:before="0" w:beforeAutospacing="0" w:after="0" w:afterAutospacing="0" w:line="360" w:lineRule="auto"/>
        <w:ind w:firstLine="4228" w:firstLineChars="1762"/>
        <w:jc w:val="both"/>
        <w:textAlignment w:val="baseline"/>
        <w:rPr>
          <w:rFonts w:cs="@仿宋_GB2312"/>
          <w:b w:val="0"/>
          <w:i w:val="0"/>
          <w:caps w:val="0"/>
          <w:spacing w:val="0"/>
          <w:w w:val="100"/>
          <w:kern w:val="2"/>
          <w:sz w:val="24"/>
          <w:szCs w:val="24"/>
          <w:u w:val="single"/>
        </w:rPr>
      </w:pPr>
      <w:r>
        <w:rPr>
          <w:rFonts w:hint="eastAsia" w:cs="@仿宋_GB2312"/>
          <w:b w:val="0"/>
          <w:i w:val="0"/>
          <w:caps w:val="0"/>
          <w:spacing w:val="0"/>
          <w:w w:val="100"/>
          <w:kern w:val="2"/>
          <w:sz w:val="24"/>
          <w:szCs w:val="24"/>
        </w:rPr>
        <w:t>供应商公章：</w:t>
      </w:r>
      <w:r>
        <w:rPr>
          <w:rFonts w:cs="@仿宋_GB2312"/>
          <w:b w:val="0"/>
          <w:i w:val="0"/>
          <w:caps w:val="0"/>
          <w:spacing w:val="0"/>
          <w:w w:val="100"/>
          <w:kern w:val="2"/>
          <w:sz w:val="24"/>
          <w:szCs w:val="24"/>
          <w:u w:val="single" w:color="000000"/>
        </w:rPr>
        <w:t xml:space="preserve">             </w:t>
      </w:r>
    </w:p>
    <w:p>
      <w:pPr>
        <w:tabs>
          <w:tab w:val="left" w:pos="4620"/>
        </w:tabs>
        <w:snapToGrid w:val="0"/>
        <w:spacing w:before="0" w:beforeAutospacing="0" w:after="0" w:afterAutospacing="0" w:line="360" w:lineRule="auto"/>
        <w:ind w:firstLine="4248" w:firstLineChars="1770"/>
        <w:jc w:val="both"/>
        <w:textAlignment w:val="baseline"/>
        <w:rPr>
          <w:rFonts w:cs="@仿宋_GB2312"/>
          <w:b w:val="0"/>
          <w:i w:val="0"/>
          <w:caps w:val="0"/>
          <w:spacing w:val="0"/>
          <w:w w:val="100"/>
          <w:kern w:val="2"/>
          <w:sz w:val="24"/>
          <w:szCs w:val="24"/>
          <w:u w:val="single"/>
        </w:rPr>
      </w:pPr>
      <w:r>
        <w:rPr>
          <w:rFonts w:hint="eastAsia" w:cs="@仿宋_GB2312"/>
          <w:b w:val="0"/>
          <w:i w:val="0"/>
          <w:caps w:val="0"/>
          <w:spacing w:val="0"/>
          <w:w w:val="100"/>
          <w:kern w:val="2"/>
          <w:sz w:val="24"/>
          <w:szCs w:val="24"/>
        </w:rPr>
        <w:t>日</w:t>
      </w:r>
      <w:r>
        <w:rPr>
          <w:rFonts w:cs="@仿宋_GB2312"/>
          <w:b w:val="0"/>
          <w:i w:val="0"/>
          <w:caps w:val="0"/>
          <w:spacing w:val="0"/>
          <w:w w:val="100"/>
          <w:kern w:val="2"/>
          <w:sz w:val="24"/>
          <w:szCs w:val="24"/>
        </w:rPr>
        <w:t xml:space="preserve">     </w:t>
      </w:r>
      <w:r>
        <w:rPr>
          <w:rFonts w:hint="eastAsia" w:cs="@仿宋_GB2312"/>
          <w:b w:val="0"/>
          <w:i w:val="0"/>
          <w:caps w:val="0"/>
          <w:spacing w:val="0"/>
          <w:w w:val="100"/>
          <w:kern w:val="2"/>
          <w:sz w:val="24"/>
          <w:szCs w:val="24"/>
        </w:rPr>
        <w:t xml:space="preserve"> 期：</w:t>
      </w:r>
      <w:r>
        <w:rPr>
          <w:rFonts w:cs="@仿宋_GB2312"/>
          <w:b w:val="0"/>
          <w:i w:val="0"/>
          <w:caps w:val="0"/>
          <w:spacing w:val="0"/>
          <w:w w:val="100"/>
          <w:kern w:val="2"/>
          <w:sz w:val="24"/>
          <w:szCs w:val="24"/>
          <w:u w:val="single" w:color="000000"/>
        </w:rPr>
        <w:t xml:space="preserve">             </w:t>
      </w:r>
    </w:p>
    <w:p>
      <w:pPr>
        <w:tabs>
          <w:tab w:val="left" w:pos="4620"/>
        </w:tabs>
        <w:snapToGrid w:val="0"/>
        <w:spacing w:before="0" w:beforeAutospacing="0" w:after="0" w:afterAutospacing="0" w:line="360" w:lineRule="auto"/>
        <w:jc w:val="left"/>
        <w:textAlignment w:val="baseline"/>
        <w:rPr>
          <w:rFonts w:cs="@仿宋_GB2312"/>
          <w:b w:val="0"/>
          <w:i w:val="0"/>
          <w:caps w:val="0"/>
          <w:spacing w:val="0"/>
          <w:w w:val="100"/>
          <w:kern w:val="2"/>
          <w:sz w:val="24"/>
          <w:szCs w:val="24"/>
        </w:rPr>
      </w:pPr>
    </w:p>
    <w:p>
      <w:pPr>
        <w:tabs>
          <w:tab w:val="left" w:pos="4620"/>
        </w:tabs>
        <w:snapToGrid w:val="0"/>
        <w:spacing w:before="0" w:beforeAutospacing="0" w:after="0" w:afterAutospacing="0" w:line="360" w:lineRule="auto"/>
        <w:jc w:val="left"/>
        <w:textAlignment w:val="baseline"/>
        <w:rPr>
          <w:rFonts w:cs="@仿宋_GB2312"/>
          <w:b w:val="0"/>
          <w:i w:val="0"/>
          <w:caps w:val="0"/>
          <w:spacing w:val="0"/>
          <w:w w:val="100"/>
          <w:kern w:val="2"/>
          <w:sz w:val="24"/>
          <w:szCs w:val="24"/>
        </w:rPr>
      </w:pPr>
    </w:p>
    <w:p>
      <w:pPr>
        <w:tabs>
          <w:tab w:val="left" w:pos="4620"/>
        </w:tabs>
        <w:snapToGrid w:val="0"/>
        <w:spacing w:before="0" w:beforeAutospacing="0" w:after="0" w:afterAutospacing="0" w:line="360" w:lineRule="auto"/>
        <w:jc w:val="left"/>
        <w:textAlignment w:val="baseline"/>
        <w:rPr>
          <w:rFonts w:cs="@仿宋_GB2312"/>
          <w:b w:val="0"/>
          <w:i w:val="0"/>
          <w:caps w:val="0"/>
          <w:spacing w:val="0"/>
          <w:w w:val="100"/>
          <w:kern w:val="2"/>
          <w:sz w:val="24"/>
          <w:szCs w:val="24"/>
        </w:rPr>
      </w:pPr>
    </w:p>
    <w:p>
      <w:pPr>
        <w:tabs>
          <w:tab w:val="left" w:pos="4620"/>
        </w:tabs>
        <w:snapToGrid w:val="0"/>
        <w:spacing w:before="0" w:beforeAutospacing="0" w:after="0" w:afterAutospacing="0" w:line="360" w:lineRule="auto"/>
        <w:jc w:val="left"/>
        <w:textAlignment w:val="baseline"/>
        <w:rPr>
          <w:rFonts w:cs="@仿宋_GB2312"/>
          <w:b w:val="0"/>
          <w:i w:val="0"/>
          <w:caps w:val="0"/>
          <w:spacing w:val="0"/>
          <w:w w:val="100"/>
          <w:kern w:val="2"/>
          <w:sz w:val="24"/>
          <w:szCs w:val="24"/>
        </w:rPr>
      </w:pPr>
    </w:p>
    <w:p>
      <w:pPr>
        <w:tabs>
          <w:tab w:val="left" w:pos="4620"/>
        </w:tabs>
        <w:snapToGrid w:val="0"/>
        <w:spacing w:before="0" w:beforeAutospacing="0" w:after="0" w:afterAutospacing="0" w:line="360" w:lineRule="auto"/>
        <w:jc w:val="left"/>
        <w:textAlignment w:val="baseline"/>
        <w:rPr>
          <w:rFonts w:cs="@仿宋_GB2312"/>
          <w:b w:val="0"/>
          <w:i w:val="0"/>
          <w:caps w:val="0"/>
          <w:spacing w:val="0"/>
          <w:w w:val="100"/>
          <w:kern w:val="2"/>
          <w:sz w:val="24"/>
          <w:szCs w:val="24"/>
        </w:rPr>
      </w:pPr>
    </w:p>
    <w:p>
      <w:pPr>
        <w:tabs>
          <w:tab w:val="left" w:pos="4620"/>
        </w:tabs>
        <w:snapToGrid w:val="0"/>
        <w:spacing w:before="0" w:beforeAutospacing="0" w:after="0" w:afterAutospacing="0" w:line="360" w:lineRule="auto"/>
        <w:jc w:val="left"/>
        <w:textAlignment w:val="baseline"/>
        <w:rPr>
          <w:rFonts w:cs="@仿宋_GB2312"/>
          <w:b w:val="0"/>
          <w:i w:val="0"/>
          <w:caps w:val="0"/>
          <w:spacing w:val="0"/>
          <w:w w:val="100"/>
          <w:kern w:val="2"/>
          <w:sz w:val="24"/>
          <w:szCs w:val="24"/>
        </w:rPr>
      </w:pPr>
    </w:p>
    <w:p>
      <w:pPr>
        <w:tabs>
          <w:tab w:val="left" w:pos="4620"/>
        </w:tabs>
        <w:snapToGrid w:val="0"/>
        <w:spacing w:before="0" w:beforeAutospacing="0" w:after="0" w:afterAutospacing="0" w:line="360" w:lineRule="auto"/>
        <w:jc w:val="left"/>
        <w:textAlignment w:val="baseline"/>
        <w:rPr>
          <w:b w:val="0"/>
          <w:i w:val="0"/>
          <w:caps w:val="0"/>
          <w:spacing w:val="0"/>
          <w:w w:val="100"/>
          <w:sz w:val="20"/>
          <w:szCs w:val="24"/>
        </w:rPr>
      </w:pPr>
      <w:r>
        <w:rPr>
          <w:rFonts w:hint="eastAsia" w:cs="@仿宋_GB2312"/>
          <w:b w:val="0"/>
          <w:i w:val="0"/>
          <w:caps w:val="0"/>
          <w:spacing w:val="0"/>
          <w:w w:val="100"/>
          <w:kern w:val="2"/>
          <w:sz w:val="21"/>
          <w:szCs w:val="24"/>
        </w:rPr>
        <w:t>注：从业人员、营业收入、资产总额填报上一年数据，无上一年数据的新成立企业可不填报。</w:t>
      </w:r>
    </w:p>
    <w:p>
      <w:pPr>
        <w:widowControl/>
        <w:snapToGrid w:val="0"/>
        <w:spacing w:before="0" w:beforeAutospacing="0" w:after="0" w:afterAutospacing="0" w:line="240" w:lineRule="auto"/>
        <w:jc w:val="left"/>
        <w:textAlignment w:val="baseline"/>
        <w:rPr>
          <w:b w:val="0"/>
          <w:i w:val="0"/>
          <w:caps w:val="0"/>
          <w:spacing w:val="0"/>
          <w:w w:val="100"/>
          <w:sz w:val="24"/>
        </w:rPr>
      </w:pPr>
      <w:r>
        <w:rPr>
          <w:b w:val="0"/>
          <w:i w:val="0"/>
          <w:caps w:val="0"/>
          <w:spacing w:val="0"/>
          <w:w w:val="100"/>
          <w:sz w:val="24"/>
        </w:rPr>
        <w:br w:type="page"/>
      </w:r>
    </w:p>
    <w:p>
      <w:pPr>
        <w:snapToGrid w:val="0"/>
        <w:spacing w:before="0" w:beforeAutospacing="0" w:after="0" w:afterAutospacing="0" w:line="360" w:lineRule="auto"/>
        <w:jc w:val="center"/>
        <w:textAlignment w:val="baseline"/>
        <w:rPr>
          <w:b/>
          <w:i w:val="0"/>
          <w:caps w:val="0"/>
          <w:spacing w:val="0"/>
          <w:w w:val="100"/>
          <w:sz w:val="24"/>
        </w:rPr>
      </w:pPr>
      <w:bookmarkStart w:id="55" w:name="_Toc1054"/>
      <w:r>
        <w:rPr>
          <w:rFonts w:hint="eastAsia"/>
          <w:b/>
          <w:i w:val="0"/>
          <w:caps w:val="0"/>
          <w:spacing w:val="0"/>
          <w:w w:val="100"/>
          <w:sz w:val="24"/>
        </w:rPr>
        <w:t>十</w:t>
      </w:r>
      <w:r>
        <w:rPr>
          <w:rFonts w:hint="eastAsia"/>
          <w:b/>
          <w:i w:val="0"/>
          <w:caps w:val="0"/>
          <w:spacing w:val="0"/>
          <w:w w:val="100"/>
          <w:sz w:val="24"/>
          <w:lang w:eastAsia="zh-CN"/>
        </w:rPr>
        <w:t>三</w:t>
      </w:r>
      <w:r>
        <w:rPr>
          <w:rFonts w:hint="eastAsia"/>
          <w:b/>
          <w:i w:val="0"/>
          <w:caps w:val="0"/>
          <w:spacing w:val="0"/>
          <w:w w:val="100"/>
          <w:sz w:val="24"/>
        </w:rPr>
        <w:t>、残疾人福利性单位声明函</w:t>
      </w:r>
      <w:bookmarkEnd w:id="55"/>
    </w:p>
    <w:p>
      <w:pPr>
        <w:snapToGrid w:val="0"/>
        <w:spacing w:before="0" w:beforeAutospacing="0" w:after="0" w:afterAutospacing="0" w:line="360" w:lineRule="auto"/>
        <w:ind w:firstLine="461"/>
        <w:jc w:val="center"/>
        <w:textAlignment w:val="baseline"/>
        <w:rPr>
          <w:rFonts w:cs="Arial"/>
          <w:b/>
          <w:i/>
          <w:caps w:val="0"/>
          <w:spacing w:val="0"/>
          <w:w w:val="100"/>
          <w:kern w:val="2"/>
          <w:sz w:val="24"/>
          <w:szCs w:val="24"/>
        </w:rPr>
      </w:pPr>
      <w:bookmarkStart w:id="56" w:name="_Toc2074"/>
      <w:r>
        <w:rPr>
          <w:rFonts w:hint="eastAsia" w:cs="Arial"/>
          <w:b/>
          <w:i/>
          <w:caps w:val="0"/>
          <w:spacing w:val="0"/>
          <w:w w:val="100"/>
          <w:kern w:val="2"/>
          <w:sz w:val="24"/>
          <w:szCs w:val="24"/>
        </w:rPr>
        <w:t>（请完整填写声明函内容，否则不予认可。非残疾人福利性单位磋商，不需此件）</w:t>
      </w:r>
      <w:bookmarkEnd w:id="56"/>
    </w:p>
    <w:p>
      <w:pPr>
        <w:snapToGrid w:val="0"/>
        <w:spacing w:before="0" w:beforeAutospacing="0" w:after="0" w:afterAutospacing="0" w:line="360" w:lineRule="auto"/>
        <w:ind w:firstLine="435"/>
        <w:jc w:val="both"/>
        <w:textAlignment w:val="baseline"/>
        <w:rPr>
          <w:rFonts w:cs="Times New Roman"/>
          <w:b w:val="0"/>
          <w:i w:val="0"/>
          <w:caps w:val="0"/>
          <w:spacing w:val="6"/>
          <w:w w:val="100"/>
          <w:kern w:val="2"/>
          <w:sz w:val="24"/>
          <w:szCs w:val="24"/>
        </w:rPr>
      </w:pPr>
    </w:p>
    <w:p>
      <w:pPr>
        <w:snapToGrid w:val="0"/>
        <w:spacing w:before="0" w:beforeAutospacing="0" w:after="0" w:afterAutospacing="0" w:line="360" w:lineRule="auto"/>
        <w:ind w:firstLine="435"/>
        <w:jc w:val="both"/>
        <w:textAlignment w:val="baseline"/>
        <w:rPr>
          <w:rFonts w:cs="Times New Roman"/>
          <w:b w:val="0"/>
          <w:i w:val="0"/>
          <w:caps w:val="0"/>
          <w:spacing w:val="6"/>
          <w:w w:val="100"/>
          <w:kern w:val="2"/>
          <w:sz w:val="24"/>
          <w:szCs w:val="24"/>
        </w:rPr>
      </w:pPr>
      <w:r>
        <w:rPr>
          <w:rFonts w:hint="eastAsia" w:cs="Times New Roman"/>
          <w:b w:val="0"/>
          <w:i w:val="0"/>
          <w:caps w:val="0"/>
          <w:spacing w:val="6"/>
          <w:w w:val="100"/>
          <w:kern w:val="2"/>
          <w:sz w:val="24"/>
          <w:szCs w:val="24"/>
        </w:rPr>
        <w:t>本单位</w:t>
      </w:r>
      <w:r>
        <w:rPr>
          <w:rFonts w:hint="eastAsia" w:cs="Times New Roman"/>
          <w:b w:val="0"/>
          <w:i w:val="0"/>
          <w:caps w:val="0"/>
          <w:spacing w:val="0"/>
          <w:w w:val="100"/>
          <w:kern w:val="2"/>
          <w:sz w:val="24"/>
          <w:szCs w:val="22"/>
        </w:rPr>
        <w:t>郑重</w:t>
      </w:r>
      <w:r>
        <w:rPr>
          <w:rFonts w:hint="eastAsia" w:cs="Times New Roman"/>
          <w:b w:val="0"/>
          <w:i w:val="0"/>
          <w:caps w:val="0"/>
          <w:spacing w:val="6"/>
          <w:w w:val="100"/>
          <w:kern w:val="2"/>
          <w:sz w:val="24"/>
          <w:szCs w:val="24"/>
        </w:rPr>
        <w:t>声明，根据《财政部 民政部 中国残疾人联合会关于促进残疾人就业政府采购政策的通知》（财库</w:t>
      </w:r>
      <w:r>
        <w:rPr>
          <w:rFonts w:hint="eastAsia" w:cs="Times New Roman"/>
          <w:b w:val="0"/>
          <w:i w:val="0"/>
          <w:caps w:val="0"/>
          <w:spacing w:val="0"/>
          <w:w w:val="100"/>
          <w:kern w:val="2"/>
          <w:sz w:val="24"/>
          <w:szCs w:val="24"/>
        </w:rPr>
        <w:t>〔2017〕141</w:t>
      </w:r>
      <w:r>
        <w:rPr>
          <w:rFonts w:hint="eastAsia" w:cs="Times New Roman"/>
          <w:b w:val="0"/>
          <w:i w:val="0"/>
          <w:caps w:val="0"/>
          <w:spacing w:val="6"/>
          <w:w w:val="100"/>
          <w:kern w:val="2"/>
          <w:sz w:val="24"/>
          <w:szCs w:val="24"/>
        </w:rPr>
        <w:t>号）的规定，本单位为</w:t>
      </w:r>
      <w:r>
        <w:rPr>
          <w:rFonts w:hint="eastAsia" w:cs="Times New Roman"/>
          <w:b w:val="0"/>
          <w:bCs/>
          <w:i w:val="0"/>
          <w:caps w:val="0"/>
          <w:spacing w:val="0"/>
          <w:w w:val="100"/>
          <w:kern w:val="2"/>
          <w:sz w:val="24"/>
          <w:szCs w:val="24"/>
        </w:rPr>
        <w:t>符合</w:t>
      </w:r>
      <w:r>
        <w:rPr>
          <w:rFonts w:hint="eastAsia" w:cs="Times New Roman"/>
          <w:b w:val="0"/>
          <w:i w:val="0"/>
          <w:caps w:val="0"/>
          <w:spacing w:val="6"/>
          <w:w w:val="100"/>
          <w:kern w:val="2"/>
          <w:sz w:val="24"/>
          <w:szCs w:val="24"/>
        </w:rPr>
        <w:t>条件的残疾人福利性单位，且本单位参加</w:t>
      </w:r>
      <w:r>
        <w:rPr>
          <w:rFonts w:hint="eastAsia" w:ascii="Calibri" w:hAnsi="Calibri" w:cs="Times New Roman"/>
          <w:b w:val="0"/>
          <w:i w:val="0"/>
          <w:caps w:val="0"/>
          <w:spacing w:val="0"/>
          <w:w w:val="100"/>
          <w:kern w:val="2"/>
          <w:sz w:val="24"/>
          <w:szCs w:val="24"/>
          <w:u w:val="single" w:color="000000"/>
          <w:lang w:val="zh-CN"/>
        </w:rPr>
        <w:t xml:space="preserve"> </w:t>
      </w:r>
      <w:r>
        <w:rPr>
          <w:rFonts w:ascii="Calibri" w:hAnsi="Calibri" w:cs="Times New Roman"/>
          <w:b w:val="0"/>
          <w:i w:val="0"/>
          <w:caps w:val="0"/>
          <w:spacing w:val="0"/>
          <w:w w:val="100"/>
          <w:kern w:val="2"/>
          <w:sz w:val="24"/>
          <w:szCs w:val="24"/>
          <w:u w:val="single" w:color="000000"/>
          <w:lang w:val="zh-CN"/>
        </w:rPr>
        <w:t xml:space="preserve">  </w:t>
      </w:r>
      <w:r>
        <w:rPr>
          <w:rFonts w:hint="eastAsia" w:ascii="Calibri" w:hAnsi="Calibri" w:cs="Times New Roman"/>
          <w:b w:val="0"/>
          <w:i w:val="0"/>
          <w:caps w:val="0"/>
          <w:spacing w:val="0"/>
          <w:w w:val="100"/>
          <w:kern w:val="2"/>
          <w:sz w:val="24"/>
          <w:szCs w:val="24"/>
          <w:u w:val="single" w:color="000000"/>
          <w:lang w:val="zh-CN"/>
        </w:rPr>
        <w:t xml:space="preserve">   </w:t>
      </w:r>
      <w:r>
        <w:rPr>
          <w:rFonts w:ascii="Calibri" w:hAnsi="Calibri" w:cs="Times New Roman"/>
          <w:b w:val="0"/>
          <w:i w:val="0"/>
          <w:caps w:val="0"/>
          <w:spacing w:val="0"/>
          <w:w w:val="100"/>
          <w:kern w:val="2"/>
          <w:sz w:val="24"/>
          <w:szCs w:val="24"/>
          <w:u w:val="single" w:color="000000"/>
          <w:lang w:val="zh-CN"/>
        </w:rPr>
        <w:t xml:space="preserve">  </w:t>
      </w:r>
      <w:r>
        <w:rPr>
          <w:rFonts w:hint="eastAsia" w:ascii="Calibri" w:hAnsi="Calibri" w:cs="Times New Roman"/>
          <w:b w:val="0"/>
          <w:i w:val="0"/>
          <w:caps w:val="0"/>
          <w:spacing w:val="0"/>
          <w:w w:val="100"/>
          <w:kern w:val="2"/>
          <w:sz w:val="24"/>
          <w:szCs w:val="24"/>
          <w:lang w:val="zh-CN"/>
        </w:rPr>
        <w:t>单位的</w:t>
      </w:r>
      <w:r>
        <w:rPr>
          <w:rFonts w:hint="eastAsia" w:ascii="Calibri" w:hAnsi="Calibri" w:cs="Times New Roman"/>
          <w:b w:val="0"/>
          <w:i w:val="0"/>
          <w:caps w:val="0"/>
          <w:spacing w:val="0"/>
          <w:w w:val="100"/>
          <w:kern w:val="2"/>
          <w:sz w:val="24"/>
          <w:szCs w:val="24"/>
          <w:u w:val="single" w:color="000000"/>
          <w:lang w:val="zh-CN"/>
        </w:rPr>
        <w:t xml:space="preserve"> </w:t>
      </w:r>
      <w:r>
        <w:rPr>
          <w:rFonts w:ascii="Calibri" w:hAnsi="Calibri" w:cs="Times New Roman"/>
          <w:b w:val="0"/>
          <w:i w:val="0"/>
          <w:caps w:val="0"/>
          <w:spacing w:val="0"/>
          <w:w w:val="100"/>
          <w:kern w:val="2"/>
          <w:sz w:val="24"/>
          <w:szCs w:val="24"/>
          <w:u w:val="single" w:color="000000"/>
          <w:lang w:val="zh-CN"/>
        </w:rPr>
        <w:t xml:space="preserve">  </w:t>
      </w:r>
      <w:r>
        <w:rPr>
          <w:rFonts w:hint="eastAsia" w:ascii="Calibri" w:hAnsi="Calibri" w:cs="Times New Roman"/>
          <w:b w:val="0"/>
          <w:i w:val="0"/>
          <w:caps w:val="0"/>
          <w:spacing w:val="0"/>
          <w:w w:val="100"/>
          <w:kern w:val="2"/>
          <w:sz w:val="24"/>
          <w:szCs w:val="24"/>
          <w:u w:val="single" w:color="000000"/>
          <w:lang w:val="zh-CN"/>
        </w:rPr>
        <w:t xml:space="preserve">   </w:t>
      </w:r>
      <w:r>
        <w:rPr>
          <w:rFonts w:ascii="Calibri" w:hAnsi="Calibri" w:cs="Times New Roman"/>
          <w:b w:val="0"/>
          <w:i w:val="0"/>
          <w:caps w:val="0"/>
          <w:spacing w:val="0"/>
          <w:w w:val="100"/>
          <w:kern w:val="2"/>
          <w:sz w:val="24"/>
          <w:szCs w:val="24"/>
          <w:u w:val="single" w:color="000000"/>
          <w:lang w:val="zh-CN"/>
        </w:rPr>
        <w:t xml:space="preserve">  </w:t>
      </w:r>
      <w:r>
        <w:rPr>
          <w:rFonts w:hint="eastAsia" w:ascii="Calibri" w:hAnsi="Calibri" w:cs="Times New Roman"/>
          <w:b w:val="0"/>
          <w:i w:val="0"/>
          <w:caps w:val="0"/>
          <w:spacing w:val="0"/>
          <w:w w:val="100"/>
          <w:kern w:val="2"/>
          <w:sz w:val="24"/>
          <w:szCs w:val="24"/>
          <w:lang w:val="zh-CN"/>
        </w:rPr>
        <w:t>项目</w:t>
      </w:r>
      <w:r>
        <w:rPr>
          <w:rFonts w:hint="eastAsia" w:cs="Times New Roman"/>
          <w:b w:val="0"/>
          <w:i w:val="0"/>
          <w:caps w:val="0"/>
          <w:spacing w:val="6"/>
          <w:w w:val="100"/>
          <w:kern w:val="2"/>
          <w:sz w:val="24"/>
          <w:szCs w:val="24"/>
        </w:rPr>
        <w:t>采购活动由本单位承担工程。</w:t>
      </w:r>
    </w:p>
    <w:p>
      <w:pPr>
        <w:snapToGrid w:val="0"/>
        <w:spacing w:before="0" w:beforeAutospacing="0" w:after="0" w:afterAutospacing="0" w:line="360" w:lineRule="auto"/>
        <w:ind w:firstLine="435"/>
        <w:jc w:val="both"/>
        <w:textAlignment w:val="baseline"/>
        <w:rPr>
          <w:rFonts w:cs="Times New Roman"/>
          <w:b w:val="0"/>
          <w:i w:val="0"/>
          <w:caps w:val="0"/>
          <w:spacing w:val="6"/>
          <w:w w:val="100"/>
          <w:kern w:val="2"/>
          <w:sz w:val="24"/>
          <w:szCs w:val="24"/>
        </w:rPr>
      </w:pPr>
      <w:r>
        <w:rPr>
          <w:rFonts w:hint="eastAsia" w:cs="Times New Roman"/>
          <w:b w:val="0"/>
          <w:i w:val="0"/>
          <w:caps w:val="0"/>
          <w:spacing w:val="6"/>
          <w:w w:val="100"/>
          <w:kern w:val="2"/>
          <w:sz w:val="24"/>
          <w:szCs w:val="24"/>
        </w:rPr>
        <w:t>本单位对上述声明的真实性负责。如有虚假，将依法承担相应责任。</w:t>
      </w:r>
    </w:p>
    <w:p>
      <w:pPr>
        <w:snapToGrid w:val="0"/>
        <w:spacing w:before="0" w:beforeAutospacing="0" w:after="0" w:afterAutospacing="0" w:line="360" w:lineRule="auto"/>
        <w:ind w:firstLine="4228" w:firstLineChars="1762"/>
        <w:jc w:val="both"/>
        <w:textAlignment w:val="baseline"/>
        <w:rPr>
          <w:rFonts w:cs="Times New Roman"/>
          <w:b w:val="0"/>
          <w:i w:val="0"/>
          <w:caps w:val="0"/>
          <w:spacing w:val="0"/>
          <w:w w:val="100"/>
          <w:kern w:val="2"/>
          <w:sz w:val="24"/>
          <w:szCs w:val="24"/>
        </w:rPr>
      </w:pPr>
    </w:p>
    <w:p>
      <w:pPr>
        <w:snapToGrid w:val="0"/>
        <w:spacing w:before="0" w:beforeAutospacing="0" w:after="0" w:afterAutospacing="0" w:line="360" w:lineRule="auto"/>
        <w:ind w:firstLine="4228" w:firstLineChars="1762"/>
        <w:jc w:val="both"/>
        <w:textAlignment w:val="baseline"/>
        <w:rPr>
          <w:rFonts w:cs="Times New Roman"/>
          <w:b w:val="0"/>
          <w:i w:val="0"/>
          <w:caps w:val="0"/>
          <w:spacing w:val="0"/>
          <w:w w:val="100"/>
          <w:kern w:val="2"/>
          <w:sz w:val="24"/>
          <w:szCs w:val="24"/>
        </w:rPr>
      </w:pPr>
    </w:p>
    <w:p>
      <w:pPr>
        <w:snapToGrid w:val="0"/>
        <w:spacing w:before="0" w:beforeAutospacing="0" w:after="0" w:afterAutospacing="0" w:line="360" w:lineRule="auto"/>
        <w:ind w:firstLine="4228" w:firstLineChars="1762"/>
        <w:jc w:val="both"/>
        <w:textAlignment w:val="baseline"/>
        <w:rPr>
          <w:rFonts w:cs="Times New Roman"/>
          <w:b w:val="0"/>
          <w:i w:val="0"/>
          <w:caps w:val="0"/>
          <w:spacing w:val="0"/>
          <w:w w:val="100"/>
          <w:kern w:val="2"/>
          <w:sz w:val="24"/>
          <w:szCs w:val="24"/>
          <w:u w:val="single"/>
        </w:rPr>
      </w:pPr>
      <w:r>
        <w:rPr>
          <w:rFonts w:hint="eastAsia" w:cs="Times New Roman"/>
          <w:b w:val="0"/>
          <w:i w:val="0"/>
          <w:caps w:val="0"/>
          <w:spacing w:val="0"/>
          <w:w w:val="100"/>
          <w:kern w:val="2"/>
          <w:sz w:val="24"/>
          <w:szCs w:val="24"/>
        </w:rPr>
        <w:t>供应商公章：</w:t>
      </w:r>
      <w:r>
        <w:rPr>
          <w:rFonts w:cs="Times New Roman"/>
          <w:b w:val="0"/>
          <w:i w:val="0"/>
          <w:caps w:val="0"/>
          <w:spacing w:val="0"/>
          <w:w w:val="100"/>
          <w:kern w:val="2"/>
          <w:sz w:val="24"/>
          <w:szCs w:val="24"/>
          <w:u w:val="single" w:color="000000"/>
        </w:rPr>
        <w:t xml:space="preserve">             </w:t>
      </w:r>
    </w:p>
    <w:p>
      <w:pPr>
        <w:tabs>
          <w:tab w:val="left" w:pos="4620"/>
        </w:tabs>
        <w:snapToGrid w:val="0"/>
        <w:spacing w:before="0" w:beforeAutospacing="0" w:after="0" w:afterAutospacing="0" w:line="360" w:lineRule="auto"/>
        <w:ind w:firstLine="4248" w:firstLineChars="1770"/>
        <w:jc w:val="both"/>
        <w:textAlignment w:val="baseline"/>
        <w:rPr>
          <w:rFonts w:cs="Times New Roman"/>
          <w:b w:val="0"/>
          <w:i w:val="0"/>
          <w:caps w:val="0"/>
          <w:spacing w:val="0"/>
          <w:w w:val="100"/>
          <w:kern w:val="2"/>
          <w:sz w:val="24"/>
          <w:szCs w:val="24"/>
          <w:u w:val="single"/>
        </w:rPr>
      </w:pPr>
      <w:r>
        <w:rPr>
          <w:rFonts w:hint="eastAsia" w:cs="Times New Roman"/>
          <w:b w:val="0"/>
          <w:i w:val="0"/>
          <w:caps w:val="0"/>
          <w:spacing w:val="0"/>
          <w:w w:val="100"/>
          <w:kern w:val="2"/>
          <w:sz w:val="24"/>
          <w:szCs w:val="24"/>
        </w:rPr>
        <w:t>日</w:t>
      </w:r>
      <w:r>
        <w:rPr>
          <w:rFonts w:cs="Times New Roman"/>
          <w:b w:val="0"/>
          <w:i w:val="0"/>
          <w:caps w:val="0"/>
          <w:spacing w:val="0"/>
          <w:w w:val="100"/>
          <w:kern w:val="2"/>
          <w:sz w:val="24"/>
          <w:szCs w:val="24"/>
        </w:rPr>
        <w:t xml:space="preserve">    </w:t>
      </w:r>
      <w:r>
        <w:rPr>
          <w:rFonts w:hint="eastAsia" w:cs="Times New Roman"/>
          <w:b w:val="0"/>
          <w:i w:val="0"/>
          <w:caps w:val="0"/>
          <w:spacing w:val="0"/>
          <w:w w:val="100"/>
          <w:kern w:val="2"/>
          <w:sz w:val="24"/>
          <w:szCs w:val="24"/>
        </w:rPr>
        <w:t xml:space="preserve">  期：</w:t>
      </w:r>
      <w:r>
        <w:rPr>
          <w:rFonts w:cs="Times New Roman"/>
          <w:b w:val="0"/>
          <w:i w:val="0"/>
          <w:caps w:val="0"/>
          <w:spacing w:val="0"/>
          <w:w w:val="100"/>
          <w:kern w:val="2"/>
          <w:sz w:val="24"/>
          <w:szCs w:val="24"/>
          <w:u w:val="single" w:color="000000"/>
        </w:rPr>
        <w:t xml:space="preserve">             </w:t>
      </w:r>
    </w:p>
    <w:p>
      <w:pPr>
        <w:widowControl/>
        <w:snapToGrid w:val="0"/>
        <w:spacing w:before="0" w:beforeAutospacing="0" w:after="0" w:afterAutospacing="0" w:line="240" w:lineRule="auto"/>
        <w:jc w:val="left"/>
        <w:textAlignment w:val="baseline"/>
        <w:rPr>
          <w:b w:val="0"/>
          <w:i w:val="0"/>
          <w:caps w:val="0"/>
          <w:spacing w:val="0"/>
          <w:w w:val="100"/>
          <w:sz w:val="24"/>
        </w:rPr>
      </w:pPr>
      <w:r>
        <w:rPr>
          <w:b w:val="0"/>
          <w:i w:val="0"/>
          <w:caps w:val="0"/>
          <w:spacing w:val="0"/>
          <w:w w:val="100"/>
          <w:sz w:val="24"/>
        </w:rPr>
        <w:br w:type="page"/>
      </w:r>
    </w:p>
    <w:p>
      <w:pPr>
        <w:snapToGrid w:val="0"/>
        <w:spacing w:before="0" w:beforeAutospacing="0" w:after="0" w:afterAutospacing="0" w:line="360" w:lineRule="auto"/>
        <w:jc w:val="center"/>
        <w:textAlignment w:val="baseline"/>
        <w:rPr>
          <w:b/>
          <w:i w:val="0"/>
          <w:caps w:val="0"/>
          <w:spacing w:val="0"/>
          <w:w w:val="100"/>
          <w:sz w:val="24"/>
        </w:rPr>
      </w:pPr>
      <w:bookmarkStart w:id="57" w:name="_Toc380"/>
      <w:r>
        <w:rPr>
          <w:rFonts w:hint="eastAsia"/>
          <w:b/>
          <w:i w:val="0"/>
          <w:caps w:val="0"/>
          <w:spacing w:val="0"/>
          <w:w w:val="100"/>
          <w:sz w:val="24"/>
        </w:rPr>
        <w:t>十</w:t>
      </w:r>
      <w:r>
        <w:rPr>
          <w:rFonts w:hint="eastAsia"/>
          <w:b/>
          <w:i w:val="0"/>
          <w:caps w:val="0"/>
          <w:spacing w:val="0"/>
          <w:w w:val="100"/>
          <w:sz w:val="24"/>
          <w:lang w:eastAsia="zh-CN"/>
        </w:rPr>
        <w:t>四</w:t>
      </w:r>
      <w:r>
        <w:rPr>
          <w:rFonts w:hint="eastAsia"/>
          <w:b/>
          <w:i w:val="0"/>
          <w:caps w:val="0"/>
          <w:spacing w:val="0"/>
          <w:w w:val="100"/>
          <w:sz w:val="24"/>
        </w:rPr>
        <w:t>、磋商保证金退还声明（本项目不采用）</w:t>
      </w:r>
      <w:bookmarkEnd w:id="57"/>
    </w:p>
    <w:p>
      <w:pPr>
        <w:snapToGrid w:val="0"/>
        <w:spacing w:before="0" w:beforeAutospacing="0" w:after="0" w:afterAutospacing="0" w:line="360" w:lineRule="auto"/>
        <w:ind w:firstLine="480" w:firstLineChars="200"/>
        <w:jc w:val="both"/>
        <w:textAlignment w:val="baseline"/>
        <w:rPr>
          <w:b w:val="0"/>
          <w:bCs/>
          <w:i w:val="0"/>
          <w:caps w:val="0"/>
          <w:spacing w:val="0"/>
          <w:w w:val="100"/>
          <w:sz w:val="24"/>
          <w:u w:val="single"/>
        </w:rPr>
      </w:pPr>
      <w:r>
        <w:rPr>
          <w:rFonts w:hint="eastAsia"/>
          <w:b w:val="0"/>
          <w:i w:val="0"/>
          <w:caps w:val="0"/>
          <w:spacing w:val="0"/>
          <w:w w:val="100"/>
          <w:sz w:val="24"/>
        </w:rPr>
        <w:t>项目名称：</w:t>
      </w:r>
      <w:r>
        <w:rPr>
          <w:rFonts w:hint="eastAsia"/>
          <w:b w:val="0"/>
          <w:i w:val="0"/>
          <w:caps w:val="0"/>
          <w:spacing w:val="0"/>
          <w:w w:val="100"/>
          <w:sz w:val="24"/>
          <w:szCs w:val="18"/>
          <w:u w:val="single" w:color="000000"/>
        </w:rPr>
        <w:t>合肥市第三十五中学</w:t>
      </w:r>
      <w:r>
        <w:rPr>
          <w:rFonts w:hint="eastAsia"/>
          <w:b w:val="0"/>
          <w:i w:val="0"/>
          <w:caps w:val="0"/>
          <w:spacing w:val="0"/>
          <w:w w:val="100"/>
          <w:sz w:val="24"/>
          <w:szCs w:val="18"/>
          <w:u w:val="single" w:color="000000"/>
          <w:lang w:val="en-US" w:eastAsia="zh-CN"/>
        </w:rPr>
        <w:t>配电房设备维修</w:t>
      </w:r>
      <w:r>
        <w:rPr>
          <w:rFonts w:hint="eastAsia"/>
          <w:b w:val="0"/>
          <w:i w:val="0"/>
          <w:caps w:val="0"/>
          <w:spacing w:val="0"/>
          <w:w w:val="100"/>
          <w:sz w:val="24"/>
          <w:szCs w:val="18"/>
          <w:u w:val="single" w:color="000000"/>
        </w:rPr>
        <w:t>项目</w:t>
      </w:r>
    </w:p>
    <w:p>
      <w:pPr>
        <w:snapToGrid w:val="0"/>
        <w:spacing w:before="156" w:beforeAutospacing="0" w:after="156" w:afterAutospacing="0" w:line="360" w:lineRule="auto"/>
        <w:ind w:firstLine="480" w:firstLineChars="200"/>
        <w:jc w:val="both"/>
        <w:textAlignment w:val="baseline"/>
        <w:rPr>
          <w:b w:val="0"/>
          <w:i w:val="0"/>
          <w:caps w:val="0"/>
          <w:spacing w:val="0"/>
          <w:w w:val="100"/>
          <w:sz w:val="24"/>
        </w:rPr>
      </w:pPr>
      <w:r>
        <w:rPr>
          <w:rFonts w:hint="eastAsia"/>
          <w:b w:val="0"/>
          <w:bCs/>
          <w:i w:val="0"/>
          <w:caps w:val="0"/>
          <w:spacing w:val="0"/>
          <w:w w:val="100"/>
          <w:sz w:val="24"/>
        </w:rPr>
        <w:t>项目编号：</w:t>
      </w:r>
      <w:r>
        <w:rPr>
          <w:rFonts w:hint="eastAsia"/>
          <w:b w:val="0"/>
          <w:i w:val="0"/>
          <w:caps w:val="0"/>
          <w:spacing w:val="0"/>
          <w:w w:val="100"/>
          <w:sz w:val="24"/>
          <w:u w:val="single" w:color="000000"/>
        </w:rPr>
        <w:t xml:space="preserve">           </w:t>
      </w:r>
    </w:p>
    <w:p>
      <w:pPr>
        <w:snapToGrid w:val="0"/>
        <w:spacing w:before="156" w:beforeAutospacing="0" w:after="156" w:afterAutospacing="0" w:line="360" w:lineRule="auto"/>
        <w:ind w:firstLine="480" w:firstLineChars="200"/>
        <w:jc w:val="both"/>
        <w:textAlignment w:val="baseline"/>
        <w:rPr>
          <w:b w:val="0"/>
          <w:bCs/>
          <w:i w:val="0"/>
          <w:caps w:val="0"/>
          <w:spacing w:val="0"/>
          <w:w w:val="100"/>
          <w:sz w:val="24"/>
          <w:szCs w:val="28"/>
          <w:u w:val="single"/>
        </w:rPr>
      </w:pPr>
      <w:r>
        <w:rPr>
          <w:rFonts w:hint="eastAsia"/>
          <w:b w:val="0"/>
          <w:bCs/>
          <w:i w:val="0"/>
          <w:caps w:val="0"/>
          <w:spacing w:val="0"/>
          <w:w w:val="100"/>
          <w:sz w:val="24"/>
        </w:rPr>
        <w:t>磋商</w:t>
      </w:r>
      <w:r>
        <w:rPr>
          <w:rFonts w:hint="eastAsia"/>
          <w:b w:val="0"/>
          <w:i w:val="0"/>
          <w:caps w:val="0"/>
          <w:spacing w:val="0"/>
          <w:w w:val="100"/>
          <w:sz w:val="24"/>
        </w:rPr>
        <w:t>保证金金额：</w:t>
      </w:r>
      <w:r>
        <w:rPr>
          <w:rFonts w:hint="eastAsia"/>
          <w:b/>
          <w:bCs/>
          <w:i w:val="0"/>
          <w:caps w:val="0"/>
          <w:spacing w:val="0"/>
          <w:w w:val="100"/>
          <w:sz w:val="24"/>
          <w:szCs w:val="28"/>
          <w:u w:val="single" w:color="000000"/>
        </w:rPr>
        <w:t xml:space="preserve">                      </w:t>
      </w:r>
    </w:p>
    <w:p>
      <w:pPr>
        <w:snapToGrid w:val="0"/>
        <w:spacing w:before="0" w:beforeAutospacing="0" w:after="0" w:afterAutospacing="0" w:line="360" w:lineRule="auto"/>
        <w:ind w:firstLine="480" w:firstLineChars="200"/>
        <w:jc w:val="both"/>
        <w:textAlignment w:val="baseline"/>
        <w:rPr>
          <w:b w:val="0"/>
          <w:i w:val="0"/>
          <w:caps w:val="0"/>
          <w:spacing w:val="0"/>
          <w:w w:val="100"/>
          <w:sz w:val="24"/>
        </w:rPr>
      </w:pPr>
      <w:r>
        <w:rPr>
          <w:rFonts w:hint="eastAsia"/>
          <w:b w:val="0"/>
          <w:i w:val="0"/>
          <w:caps w:val="0"/>
          <w:spacing w:val="0"/>
          <w:w w:val="100"/>
          <w:sz w:val="24"/>
        </w:rPr>
        <w:t>我单位</w:t>
      </w:r>
      <w:r>
        <w:rPr>
          <w:rFonts w:hint="eastAsia"/>
          <w:b w:val="0"/>
          <w:bCs/>
          <w:i w:val="0"/>
          <w:caps w:val="0"/>
          <w:spacing w:val="0"/>
          <w:w w:val="100"/>
          <w:sz w:val="24"/>
        </w:rPr>
        <w:t>磋商</w:t>
      </w:r>
      <w:r>
        <w:rPr>
          <w:rFonts w:hint="eastAsia"/>
          <w:b w:val="0"/>
          <w:i w:val="0"/>
          <w:caps w:val="0"/>
          <w:spacing w:val="0"/>
          <w:w w:val="100"/>
          <w:sz w:val="24"/>
        </w:rPr>
        <w:t>保证金到期后请汇至如下帐号（与供应商名称一致）：</w:t>
      </w:r>
    </w:p>
    <w:p>
      <w:pPr>
        <w:snapToGrid w:val="0"/>
        <w:spacing w:before="0" w:beforeAutospacing="0" w:after="0" w:afterAutospacing="0" w:line="360" w:lineRule="auto"/>
        <w:ind w:firstLine="808" w:firstLineChars="337"/>
        <w:jc w:val="both"/>
        <w:textAlignment w:val="baseline"/>
        <w:rPr>
          <w:b w:val="0"/>
          <w:i w:val="0"/>
          <w:caps w:val="0"/>
          <w:spacing w:val="0"/>
          <w:w w:val="100"/>
          <w:sz w:val="24"/>
          <w:u w:val="single"/>
        </w:rPr>
      </w:pPr>
      <w:r>
        <w:rPr>
          <w:rFonts w:hint="eastAsia"/>
          <w:b w:val="0"/>
          <w:i w:val="0"/>
          <w:caps w:val="0"/>
          <w:spacing w:val="0"/>
          <w:w w:val="100"/>
          <w:sz w:val="24"/>
        </w:rPr>
        <w:t>收款单位：</w:t>
      </w:r>
      <w:r>
        <w:rPr>
          <w:rFonts w:hint="eastAsia"/>
          <w:b w:val="0"/>
          <w:i w:val="0"/>
          <w:caps w:val="0"/>
          <w:spacing w:val="0"/>
          <w:w w:val="100"/>
          <w:sz w:val="24"/>
          <w:u w:val="single" w:color="000000"/>
        </w:rPr>
        <w:t xml:space="preserve">                       </w:t>
      </w:r>
    </w:p>
    <w:p>
      <w:pPr>
        <w:snapToGrid w:val="0"/>
        <w:spacing w:before="0" w:beforeAutospacing="0" w:after="0" w:afterAutospacing="0" w:line="360" w:lineRule="auto"/>
        <w:ind w:firstLine="808" w:firstLineChars="337"/>
        <w:jc w:val="both"/>
        <w:textAlignment w:val="baseline"/>
        <w:rPr>
          <w:b w:val="0"/>
          <w:i w:val="0"/>
          <w:caps w:val="0"/>
          <w:spacing w:val="0"/>
          <w:w w:val="100"/>
          <w:sz w:val="24"/>
          <w:u w:val="single"/>
        </w:rPr>
      </w:pPr>
      <w:r>
        <w:rPr>
          <w:rFonts w:hint="eastAsia"/>
          <w:b w:val="0"/>
          <w:i w:val="0"/>
          <w:caps w:val="0"/>
          <w:spacing w:val="0"/>
          <w:w w:val="100"/>
          <w:sz w:val="24"/>
        </w:rPr>
        <w:t>开 户 行：</w:t>
      </w:r>
      <w:r>
        <w:rPr>
          <w:rFonts w:hint="eastAsia"/>
          <w:b w:val="0"/>
          <w:i w:val="0"/>
          <w:caps w:val="0"/>
          <w:spacing w:val="0"/>
          <w:w w:val="100"/>
          <w:sz w:val="24"/>
          <w:u w:val="single" w:color="000000"/>
        </w:rPr>
        <w:t xml:space="preserve">                       </w:t>
      </w:r>
    </w:p>
    <w:p>
      <w:pPr>
        <w:snapToGrid w:val="0"/>
        <w:spacing w:before="0" w:beforeAutospacing="0" w:after="0" w:afterAutospacing="0" w:line="360" w:lineRule="auto"/>
        <w:ind w:firstLine="808" w:firstLineChars="337"/>
        <w:jc w:val="both"/>
        <w:textAlignment w:val="baseline"/>
        <w:rPr>
          <w:b w:val="0"/>
          <w:i w:val="0"/>
          <w:caps w:val="0"/>
          <w:spacing w:val="0"/>
          <w:w w:val="100"/>
          <w:sz w:val="24"/>
          <w:u w:val="single"/>
        </w:rPr>
      </w:pPr>
      <w:r>
        <w:rPr>
          <w:rFonts w:hint="eastAsia"/>
          <w:b w:val="0"/>
          <w:i w:val="0"/>
          <w:caps w:val="0"/>
          <w:spacing w:val="0"/>
          <w:w w:val="100"/>
          <w:sz w:val="24"/>
        </w:rPr>
        <w:t>银行帐号：</w:t>
      </w:r>
      <w:r>
        <w:rPr>
          <w:rFonts w:hint="eastAsia"/>
          <w:b w:val="0"/>
          <w:i w:val="0"/>
          <w:caps w:val="0"/>
          <w:spacing w:val="0"/>
          <w:w w:val="100"/>
          <w:sz w:val="24"/>
          <w:u w:val="single" w:color="000000"/>
        </w:rPr>
        <w:t xml:space="preserve">                       </w:t>
      </w:r>
    </w:p>
    <w:p>
      <w:pPr>
        <w:snapToGrid w:val="0"/>
        <w:spacing w:before="0" w:beforeAutospacing="0" w:after="0" w:afterAutospacing="0" w:line="360" w:lineRule="auto"/>
        <w:ind w:firstLine="808" w:firstLineChars="337"/>
        <w:jc w:val="both"/>
        <w:textAlignment w:val="baseline"/>
        <w:rPr>
          <w:b w:val="0"/>
          <w:i w:val="0"/>
          <w:caps w:val="0"/>
          <w:spacing w:val="0"/>
          <w:w w:val="100"/>
          <w:sz w:val="24"/>
          <w:u w:val="single"/>
        </w:rPr>
      </w:pPr>
      <w:r>
        <w:rPr>
          <w:rFonts w:hint="eastAsia"/>
          <w:b w:val="0"/>
          <w:i w:val="0"/>
          <w:caps w:val="0"/>
          <w:spacing w:val="0"/>
          <w:w w:val="100"/>
          <w:sz w:val="24"/>
        </w:rPr>
        <w:t>电    话：</w:t>
      </w:r>
      <w:r>
        <w:rPr>
          <w:rFonts w:hint="eastAsia"/>
          <w:b w:val="0"/>
          <w:i w:val="0"/>
          <w:caps w:val="0"/>
          <w:spacing w:val="0"/>
          <w:w w:val="100"/>
          <w:sz w:val="24"/>
          <w:u w:val="single" w:color="000000"/>
        </w:rPr>
        <w:t xml:space="preserve">                       </w:t>
      </w:r>
    </w:p>
    <w:p>
      <w:pPr>
        <w:snapToGrid w:val="0"/>
        <w:spacing w:before="0" w:beforeAutospacing="0" w:after="0" w:afterAutospacing="0" w:line="360" w:lineRule="auto"/>
        <w:ind w:firstLine="808" w:firstLineChars="337"/>
        <w:jc w:val="both"/>
        <w:textAlignment w:val="baseline"/>
        <w:rPr>
          <w:b w:val="0"/>
          <w:i w:val="0"/>
          <w:caps w:val="0"/>
          <w:spacing w:val="0"/>
          <w:w w:val="100"/>
          <w:sz w:val="24"/>
          <w:u w:val="single"/>
        </w:rPr>
      </w:pPr>
      <w:r>
        <w:rPr>
          <w:rFonts w:hint="eastAsia"/>
          <w:b w:val="0"/>
          <w:i w:val="0"/>
          <w:caps w:val="0"/>
          <w:spacing w:val="0"/>
          <w:w w:val="100"/>
          <w:sz w:val="24"/>
        </w:rPr>
        <w:t>地    址：</w:t>
      </w:r>
      <w:r>
        <w:rPr>
          <w:rFonts w:hint="eastAsia"/>
          <w:b w:val="0"/>
          <w:i w:val="0"/>
          <w:caps w:val="0"/>
          <w:spacing w:val="0"/>
          <w:w w:val="100"/>
          <w:sz w:val="24"/>
          <w:u w:val="single" w:color="000000"/>
        </w:rPr>
        <w:t xml:space="preserve">                       </w:t>
      </w:r>
      <w:r>
        <w:rPr>
          <w:rFonts w:hint="eastAsia"/>
          <w:b w:val="0"/>
          <w:i w:val="0"/>
          <w:caps w:val="0"/>
          <w:spacing w:val="0"/>
          <w:w w:val="100"/>
          <w:sz w:val="24"/>
        </w:rPr>
        <w:t xml:space="preserve">  </w:t>
      </w:r>
    </w:p>
    <w:p>
      <w:pPr>
        <w:snapToGrid w:val="0"/>
        <w:spacing w:before="0" w:beforeAutospacing="0" w:after="0" w:afterAutospacing="0" w:line="360" w:lineRule="auto"/>
        <w:ind w:firstLine="630"/>
        <w:jc w:val="both"/>
        <w:textAlignment w:val="baseline"/>
        <w:rPr>
          <w:b w:val="0"/>
          <w:i w:val="0"/>
          <w:caps w:val="0"/>
          <w:spacing w:val="0"/>
          <w:w w:val="100"/>
          <w:sz w:val="24"/>
        </w:rPr>
      </w:pPr>
    </w:p>
    <w:p>
      <w:pPr>
        <w:snapToGrid w:val="0"/>
        <w:spacing w:before="0" w:beforeAutospacing="0" w:after="0" w:afterAutospacing="0" w:line="360" w:lineRule="auto"/>
        <w:ind w:firstLine="630"/>
        <w:jc w:val="both"/>
        <w:textAlignment w:val="baseline"/>
        <w:rPr>
          <w:b w:val="0"/>
          <w:i w:val="0"/>
          <w:caps w:val="0"/>
          <w:spacing w:val="0"/>
          <w:w w:val="100"/>
          <w:sz w:val="24"/>
        </w:rPr>
      </w:pPr>
    </w:p>
    <w:p>
      <w:pPr>
        <w:snapToGrid w:val="0"/>
        <w:spacing w:before="0" w:beforeAutospacing="0" w:after="0" w:afterAutospacing="0" w:line="360" w:lineRule="auto"/>
        <w:ind w:firstLine="4228" w:firstLineChars="1762"/>
        <w:jc w:val="both"/>
        <w:textAlignment w:val="baseline"/>
        <w:rPr>
          <w:b w:val="0"/>
          <w:i w:val="0"/>
          <w:caps w:val="0"/>
          <w:spacing w:val="0"/>
          <w:w w:val="100"/>
          <w:sz w:val="24"/>
          <w:szCs w:val="24"/>
          <w:u w:val="single"/>
        </w:rPr>
      </w:pPr>
      <w:r>
        <w:rPr>
          <w:rFonts w:hint="eastAsia"/>
          <w:b w:val="0"/>
          <w:i w:val="0"/>
          <w:caps w:val="0"/>
          <w:spacing w:val="0"/>
          <w:w w:val="100"/>
          <w:sz w:val="24"/>
        </w:rPr>
        <w:t xml:space="preserve">    </w:t>
      </w:r>
      <w:r>
        <w:rPr>
          <w:rFonts w:hint="eastAsia" w:cs="Arial"/>
          <w:b w:val="0"/>
          <w:i w:val="0"/>
          <w:caps w:val="0"/>
          <w:spacing w:val="0"/>
          <w:w w:val="100"/>
          <w:sz w:val="24"/>
        </w:rPr>
        <w:t>供应商</w:t>
      </w:r>
      <w:r>
        <w:rPr>
          <w:rFonts w:hint="eastAsia"/>
          <w:b w:val="0"/>
          <w:i w:val="0"/>
          <w:caps w:val="0"/>
          <w:spacing w:val="0"/>
          <w:w w:val="100"/>
          <w:sz w:val="24"/>
          <w:szCs w:val="24"/>
        </w:rPr>
        <w:t>公章：</w:t>
      </w:r>
      <w:r>
        <w:rPr>
          <w:b w:val="0"/>
          <w:i w:val="0"/>
          <w:caps w:val="0"/>
          <w:spacing w:val="0"/>
          <w:w w:val="100"/>
          <w:sz w:val="24"/>
          <w:szCs w:val="24"/>
          <w:u w:val="single" w:color="000000"/>
        </w:rPr>
        <w:t xml:space="preserve">             </w:t>
      </w:r>
    </w:p>
    <w:p>
      <w:pPr>
        <w:snapToGrid w:val="0"/>
        <w:spacing w:before="0" w:beforeAutospacing="0" w:after="0" w:afterAutospacing="0" w:line="360" w:lineRule="auto"/>
        <w:ind w:firstLine="630"/>
        <w:jc w:val="both"/>
        <w:textAlignment w:val="baseline"/>
        <w:rPr>
          <w:b w:val="0"/>
          <w:i w:val="0"/>
          <w:caps w:val="0"/>
          <w:spacing w:val="0"/>
          <w:w w:val="100"/>
          <w:sz w:val="24"/>
        </w:rPr>
      </w:pPr>
      <w:r>
        <w:rPr>
          <w:rFonts w:hint="eastAsia"/>
          <w:b w:val="0"/>
          <w:i w:val="0"/>
          <w:caps w:val="0"/>
          <w:spacing w:val="0"/>
          <w:w w:val="100"/>
          <w:sz w:val="24"/>
        </w:rPr>
        <w:t xml:space="preserve">    </w:t>
      </w:r>
    </w:p>
    <w:p>
      <w:pPr>
        <w:snapToGrid w:val="0"/>
        <w:spacing w:before="0" w:beforeAutospacing="0" w:after="0" w:afterAutospacing="0" w:line="360" w:lineRule="auto"/>
        <w:ind w:firstLine="630"/>
        <w:jc w:val="both"/>
        <w:textAlignment w:val="baseline"/>
        <w:rPr>
          <w:b w:val="0"/>
          <w:i w:val="0"/>
          <w:caps w:val="0"/>
          <w:spacing w:val="0"/>
          <w:w w:val="100"/>
          <w:sz w:val="24"/>
        </w:rPr>
      </w:pPr>
    </w:p>
    <w:p>
      <w:pPr>
        <w:snapToGrid w:val="0"/>
        <w:spacing w:before="0" w:beforeAutospacing="0" w:after="0" w:afterAutospacing="0" w:line="360" w:lineRule="auto"/>
        <w:ind w:firstLine="630"/>
        <w:jc w:val="both"/>
        <w:textAlignment w:val="baseline"/>
        <w:rPr>
          <w:b/>
          <w:bCs/>
          <w:i w:val="0"/>
          <w:caps w:val="0"/>
          <w:spacing w:val="0"/>
          <w:w w:val="100"/>
          <w:sz w:val="24"/>
        </w:rPr>
      </w:pPr>
    </w:p>
    <w:p>
      <w:pPr>
        <w:snapToGrid w:val="0"/>
        <w:spacing w:before="156" w:beforeAutospacing="0" w:after="156" w:afterAutospacing="0" w:line="360" w:lineRule="auto"/>
        <w:jc w:val="both"/>
        <w:textAlignment w:val="baseline"/>
        <w:rPr>
          <w:b w:val="0"/>
          <w:i w:val="0"/>
          <w:caps w:val="0"/>
          <w:spacing w:val="0"/>
          <w:w w:val="100"/>
          <w:sz w:val="24"/>
        </w:rPr>
      </w:pPr>
      <w:r>
        <w:rPr>
          <w:rFonts w:hint="eastAsia"/>
          <w:b w:val="0"/>
          <w:i w:val="0"/>
          <w:caps w:val="0"/>
          <w:spacing w:val="0"/>
          <w:w w:val="100"/>
          <w:sz w:val="24"/>
        </w:rPr>
        <w:t>备注：</w:t>
      </w:r>
    </w:p>
    <w:p>
      <w:pPr>
        <w:snapToGrid w:val="0"/>
        <w:spacing w:before="156" w:beforeAutospacing="0" w:after="156" w:afterAutospacing="0" w:line="360" w:lineRule="auto"/>
        <w:jc w:val="both"/>
        <w:textAlignment w:val="baseline"/>
        <w:rPr>
          <w:b w:val="0"/>
          <w:i w:val="0"/>
          <w:caps w:val="0"/>
          <w:spacing w:val="0"/>
          <w:w w:val="100"/>
          <w:sz w:val="24"/>
        </w:rPr>
      </w:pPr>
      <w:r>
        <w:rPr>
          <w:rFonts w:hint="eastAsia"/>
          <w:b w:val="0"/>
          <w:i w:val="0"/>
          <w:caps w:val="0"/>
          <w:spacing w:val="0"/>
          <w:w w:val="100"/>
          <w:sz w:val="24"/>
        </w:rPr>
        <w:t>1.成交</w:t>
      </w:r>
      <w:r>
        <w:rPr>
          <w:rFonts w:ascii="宋体" w:hAnsi="宋体" w:eastAsia="宋体"/>
          <w:b w:val="0"/>
          <w:i w:val="0"/>
          <w:caps w:val="0"/>
          <w:spacing w:val="0"/>
          <w:w w:val="100"/>
          <w:sz w:val="24"/>
        </w:rPr>
        <w:t>供应商办理</w:t>
      </w:r>
      <w:r>
        <w:rPr>
          <w:rFonts w:hint="eastAsia"/>
          <w:b w:val="0"/>
          <w:i w:val="0"/>
          <w:caps w:val="0"/>
          <w:spacing w:val="0"/>
          <w:w w:val="100"/>
          <w:sz w:val="24"/>
        </w:rPr>
        <w:t>合同</w:t>
      </w:r>
      <w:r>
        <w:rPr>
          <w:rFonts w:ascii="宋体" w:hAnsi="宋体" w:eastAsia="宋体"/>
          <w:b w:val="0"/>
          <w:i w:val="0"/>
          <w:caps w:val="0"/>
          <w:spacing w:val="0"/>
          <w:w w:val="100"/>
          <w:sz w:val="24"/>
        </w:rPr>
        <w:t>备案时</w:t>
      </w:r>
      <w:r>
        <w:rPr>
          <w:rFonts w:hint="eastAsia"/>
          <w:b w:val="0"/>
          <w:i w:val="0"/>
          <w:caps w:val="0"/>
          <w:spacing w:val="0"/>
          <w:w w:val="100"/>
          <w:sz w:val="24"/>
        </w:rPr>
        <w:t>须</w:t>
      </w:r>
      <w:r>
        <w:rPr>
          <w:rFonts w:ascii="宋体" w:hAnsi="宋体" w:eastAsia="宋体"/>
          <w:b w:val="0"/>
          <w:i w:val="0"/>
          <w:caps w:val="0"/>
          <w:spacing w:val="0"/>
          <w:w w:val="100"/>
          <w:sz w:val="24"/>
        </w:rPr>
        <w:t>携带此表提交至</w:t>
      </w:r>
      <w:r>
        <w:rPr>
          <w:rFonts w:hint="eastAsia"/>
          <w:b w:val="0"/>
          <w:i w:val="0"/>
          <w:caps w:val="0"/>
          <w:spacing w:val="0"/>
          <w:w w:val="100"/>
          <w:sz w:val="24"/>
          <w:u w:val="single" w:color="000000"/>
        </w:rPr>
        <w:t>合肥市第三十五中学</w:t>
      </w:r>
      <w:r>
        <w:rPr>
          <w:rFonts w:ascii="宋体" w:hAnsi="宋体" w:eastAsia="宋体"/>
          <w:b w:val="0"/>
          <w:i w:val="0"/>
          <w:caps w:val="0"/>
          <w:spacing w:val="0"/>
          <w:w w:val="100"/>
          <w:sz w:val="24"/>
        </w:rPr>
        <w:t>项目负责人</w:t>
      </w:r>
      <w:r>
        <w:rPr>
          <w:rFonts w:hint="eastAsia"/>
          <w:b w:val="0"/>
          <w:i w:val="0"/>
          <w:caps w:val="0"/>
          <w:spacing w:val="0"/>
          <w:w w:val="100"/>
          <w:sz w:val="24"/>
        </w:rPr>
        <w:t>。</w:t>
      </w:r>
    </w:p>
    <w:p>
      <w:pPr>
        <w:snapToGrid w:val="0"/>
        <w:spacing w:before="156" w:beforeAutospacing="0" w:after="156" w:afterAutospacing="0" w:line="360" w:lineRule="auto"/>
        <w:jc w:val="both"/>
        <w:textAlignment w:val="baseline"/>
        <w:rPr>
          <w:b w:val="0"/>
          <w:bCs/>
          <w:i w:val="0"/>
          <w:caps w:val="0"/>
          <w:spacing w:val="0"/>
          <w:w w:val="100"/>
          <w:sz w:val="24"/>
        </w:rPr>
      </w:pPr>
      <w:r>
        <w:rPr>
          <w:rFonts w:hint="eastAsia"/>
          <w:b w:val="0"/>
          <w:bCs/>
          <w:i w:val="0"/>
          <w:caps w:val="0"/>
          <w:spacing w:val="0"/>
          <w:w w:val="100"/>
          <w:sz w:val="24"/>
        </w:rPr>
        <w:t>2.磋商保证金只退还至供应商账户。因收款单位与供应商名称不一致（分公司或子公司代收磋商保证金，视同名称不一致）造成的磋商保证金无法退还或迟延退还，</w:t>
      </w:r>
      <w:r>
        <w:rPr>
          <w:rFonts w:hint="eastAsia"/>
          <w:b w:val="0"/>
          <w:i w:val="0"/>
          <w:caps w:val="0"/>
          <w:spacing w:val="0"/>
          <w:w w:val="100"/>
          <w:sz w:val="24"/>
          <w:u w:val="single" w:color="000000"/>
        </w:rPr>
        <w:t>合肥市第三十五中学</w:t>
      </w:r>
      <w:r>
        <w:rPr>
          <w:rFonts w:hint="eastAsia"/>
          <w:b w:val="0"/>
          <w:bCs/>
          <w:i w:val="0"/>
          <w:caps w:val="0"/>
          <w:spacing w:val="0"/>
          <w:w w:val="100"/>
          <w:sz w:val="24"/>
        </w:rPr>
        <w:t>概不负责。</w:t>
      </w:r>
    </w:p>
    <w:p>
      <w:pPr>
        <w:snapToGrid w:val="0"/>
        <w:spacing w:before="0" w:beforeAutospacing="0" w:after="0" w:afterAutospacing="0" w:line="360" w:lineRule="auto"/>
        <w:jc w:val="left"/>
        <w:textAlignment w:val="baseline"/>
        <w:rPr>
          <w:rFonts w:cs="Arial"/>
          <w:b w:val="0"/>
          <w:bCs/>
          <w:i w:val="0"/>
          <w:caps w:val="0"/>
          <w:spacing w:val="0"/>
          <w:w w:val="100"/>
          <w:sz w:val="24"/>
          <w:szCs w:val="28"/>
        </w:rPr>
      </w:pPr>
      <w:r>
        <w:rPr>
          <w:rFonts w:hint="eastAsia"/>
          <w:b w:val="0"/>
          <w:bCs/>
          <w:i w:val="0"/>
          <w:caps w:val="0"/>
          <w:spacing w:val="0"/>
          <w:w w:val="100"/>
          <w:sz w:val="24"/>
        </w:rPr>
        <w:t>3.</w:t>
      </w:r>
      <w:r>
        <w:rPr>
          <w:rFonts w:hint="eastAsia"/>
          <w:b w:val="0"/>
          <w:i w:val="0"/>
          <w:caps w:val="0"/>
          <w:spacing w:val="0"/>
          <w:w w:val="100"/>
          <w:sz w:val="24"/>
          <w:u w:val="single" w:color="000000"/>
        </w:rPr>
        <w:t>合肥市第三十五中学</w:t>
      </w:r>
      <w:r>
        <w:rPr>
          <w:rFonts w:hint="eastAsia"/>
          <w:b w:val="0"/>
          <w:bCs/>
          <w:i w:val="0"/>
          <w:caps w:val="0"/>
          <w:spacing w:val="0"/>
          <w:w w:val="100"/>
          <w:sz w:val="24"/>
        </w:rPr>
        <w:t>将在成交通知书发出后五个工作日内退还未成交供应商的磋商保证金，在采购合同签订后五个工作日内退还成交供应商的磋商保证金。</w:t>
      </w:r>
    </w:p>
    <w:p>
      <w:pPr>
        <w:snapToGrid w:val="0"/>
        <w:spacing w:before="0" w:beforeAutospacing="0" w:after="0" w:afterAutospacing="0" w:line="360" w:lineRule="auto"/>
        <w:jc w:val="left"/>
        <w:textAlignment w:val="baseline"/>
        <w:rPr>
          <w:b/>
          <w:i w:val="0"/>
          <w:caps w:val="0"/>
          <w:spacing w:val="0"/>
          <w:w w:val="100"/>
          <w:sz w:val="24"/>
        </w:rPr>
      </w:pPr>
    </w:p>
    <w:p>
      <w:pPr>
        <w:widowControl/>
        <w:snapToGrid w:val="0"/>
        <w:spacing w:before="0" w:beforeAutospacing="0" w:after="0" w:afterAutospacing="0" w:line="240" w:lineRule="auto"/>
        <w:jc w:val="left"/>
        <w:textAlignment w:val="baseline"/>
        <w:rPr>
          <w:b/>
          <w:i w:val="0"/>
          <w:caps w:val="0"/>
          <w:spacing w:val="0"/>
          <w:w w:val="100"/>
          <w:sz w:val="24"/>
        </w:rPr>
      </w:pPr>
      <w:r>
        <w:rPr>
          <w:b/>
          <w:i w:val="0"/>
          <w:caps w:val="0"/>
          <w:spacing w:val="0"/>
          <w:w w:val="100"/>
          <w:sz w:val="24"/>
        </w:rPr>
        <w:br w:type="page"/>
      </w:r>
    </w:p>
    <w:p>
      <w:pPr>
        <w:snapToGrid w:val="0"/>
        <w:spacing w:before="0" w:beforeAutospacing="0" w:after="0" w:afterAutospacing="0" w:line="360" w:lineRule="auto"/>
        <w:jc w:val="center"/>
        <w:textAlignment w:val="baseline"/>
        <w:rPr>
          <w:b/>
          <w:i w:val="0"/>
          <w:caps w:val="0"/>
          <w:spacing w:val="0"/>
          <w:w w:val="100"/>
          <w:sz w:val="24"/>
        </w:rPr>
      </w:pPr>
      <w:bookmarkStart w:id="58" w:name="_Toc3842"/>
      <w:r>
        <w:rPr>
          <w:rFonts w:hint="eastAsia"/>
          <w:b/>
          <w:i w:val="0"/>
          <w:caps w:val="0"/>
          <w:spacing w:val="0"/>
          <w:w w:val="100"/>
          <w:sz w:val="24"/>
        </w:rPr>
        <w:t>十</w:t>
      </w:r>
      <w:r>
        <w:rPr>
          <w:rFonts w:hint="eastAsia"/>
          <w:b/>
          <w:i w:val="0"/>
          <w:caps w:val="0"/>
          <w:spacing w:val="0"/>
          <w:w w:val="100"/>
          <w:sz w:val="24"/>
          <w:lang w:eastAsia="zh-CN"/>
        </w:rPr>
        <w:t>五</w:t>
      </w:r>
      <w:r>
        <w:rPr>
          <w:rFonts w:hint="eastAsia"/>
          <w:b/>
          <w:i w:val="0"/>
          <w:caps w:val="0"/>
          <w:spacing w:val="0"/>
          <w:w w:val="100"/>
          <w:sz w:val="24"/>
        </w:rPr>
        <w:t>、其他相关证明材料</w:t>
      </w:r>
      <w:bookmarkEnd w:id="58"/>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一、供应商编制施工组织设计，包括磋商文件规定的施工组织设计基本内容。主要包括各分部分项工程的施工方法。</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二、供应商认为与磋商有关的其他资料。</w:t>
      </w:r>
    </w:p>
    <w:p>
      <w:pPr>
        <w:snapToGrid w:val="0"/>
        <w:spacing w:before="0" w:beforeAutospacing="0" w:after="0" w:afterAutospacing="0" w:line="360" w:lineRule="auto"/>
        <w:jc w:val="both"/>
        <w:textAlignment w:val="baseline"/>
        <w:rPr>
          <w:b w:val="0"/>
          <w:bCs/>
          <w:i w:val="0"/>
          <w:caps w:val="0"/>
          <w:spacing w:val="0"/>
          <w:w w:val="100"/>
          <w:sz w:val="24"/>
        </w:rPr>
      </w:pPr>
      <w:r>
        <w:rPr>
          <w:rFonts w:ascii="宋体" w:hAnsi="宋体" w:eastAsia="宋体"/>
          <w:b w:val="0"/>
          <w:bCs/>
          <w:i w:val="0"/>
          <w:caps w:val="0"/>
          <w:spacing w:val="0"/>
          <w:w w:val="100"/>
          <w:sz w:val="24"/>
        </w:rPr>
        <w:br w:type="page"/>
      </w:r>
    </w:p>
    <w:p>
      <w:pPr>
        <w:snapToGrid w:val="0"/>
        <w:spacing w:before="0" w:beforeAutospacing="0" w:after="0" w:afterAutospacing="0" w:line="360" w:lineRule="auto"/>
        <w:jc w:val="center"/>
        <w:textAlignment w:val="baseline"/>
        <w:rPr>
          <w:b/>
          <w:i w:val="0"/>
          <w:caps w:val="0"/>
          <w:spacing w:val="0"/>
          <w:w w:val="100"/>
          <w:sz w:val="52"/>
        </w:rPr>
      </w:pPr>
      <w:bookmarkStart w:id="59" w:name="_Toc7261"/>
      <w:bookmarkStart w:id="60" w:name="_Toc2623"/>
      <w:bookmarkStart w:id="61" w:name="_Toc22286"/>
      <w:r>
        <w:rPr>
          <w:rFonts w:hint="eastAsia"/>
          <w:b/>
          <w:bCs/>
          <w:i w:val="0"/>
          <w:caps w:val="0"/>
          <w:spacing w:val="0"/>
          <w:w w:val="100"/>
          <w:sz w:val="28"/>
        </w:rPr>
        <w:t>第七章  政府采购</w:t>
      </w:r>
      <w:r>
        <w:rPr>
          <w:rFonts w:hint="eastAsia"/>
          <w:b/>
          <w:i w:val="0"/>
          <w:caps w:val="0"/>
          <w:spacing w:val="0"/>
          <w:w w:val="100"/>
          <w:sz w:val="28"/>
        </w:rPr>
        <w:t>供应</w:t>
      </w:r>
      <w:r>
        <w:rPr>
          <w:rFonts w:hint="eastAsia"/>
          <w:b/>
          <w:bCs/>
          <w:i w:val="0"/>
          <w:caps w:val="0"/>
          <w:spacing w:val="0"/>
          <w:w w:val="100"/>
          <w:sz w:val="28"/>
        </w:rPr>
        <w:t>商质疑函范本</w:t>
      </w:r>
      <w:bookmarkEnd w:id="59"/>
      <w:bookmarkEnd w:id="60"/>
      <w:bookmarkEnd w:id="61"/>
    </w:p>
    <w:p>
      <w:pPr>
        <w:snapToGrid w:val="0"/>
        <w:spacing w:before="0" w:beforeAutospacing="0" w:after="0" w:afterAutospacing="0" w:line="240" w:lineRule="auto"/>
        <w:jc w:val="center"/>
        <w:textAlignment w:val="baseline"/>
        <w:rPr>
          <w:b w:val="0"/>
          <w:i w:val="0"/>
          <w:caps w:val="0"/>
          <w:spacing w:val="0"/>
          <w:w w:val="100"/>
          <w:sz w:val="28"/>
          <w:szCs w:val="28"/>
        </w:rPr>
      </w:pPr>
      <w:bookmarkStart w:id="62" w:name="_Toc2851"/>
      <w:bookmarkStart w:id="63" w:name="_Toc19686"/>
      <w:bookmarkStart w:id="64" w:name="_Toc26896"/>
      <w:r>
        <w:rPr>
          <w:rFonts w:hint="eastAsia"/>
          <w:b w:val="0"/>
          <w:i w:val="0"/>
          <w:caps w:val="0"/>
          <w:spacing w:val="0"/>
          <w:w w:val="100"/>
          <w:sz w:val="28"/>
          <w:szCs w:val="28"/>
        </w:rPr>
        <w:t>质疑函范本</w:t>
      </w:r>
      <w:bookmarkEnd w:id="62"/>
      <w:bookmarkEnd w:id="63"/>
      <w:bookmarkEnd w:id="64"/>
    </w:p>
    <w:p>
      <w:pPr>
        <w:snapToGrid w:val="0"/>
        <w:spacing w:before="0" w:beforeAutospacing="0" w:after="0" w:afterAutospacing="0" w:line="360" w:lineRule="auto"/>
        <w:jc w:val="both"/>
        <w:textAlignment w:val="baseline"/>
        <w:rPr>
          <w:b w:val="0"/>
          <w:i w:val="0"/>
          <w:caps w:val="0"/>
          <w:spacing w:val="0"/>
          <w:w w:val="100"/>
          <w:sz w:val="24"/>
          <w:szCs w:val="24"/>
        </w:rPr>
      </w:pPr>
      <w:bookmarkStart w:id="65" w:name="_Toc5040"/>
      <w:bookmarkStart w:id="66" w:name="_Toc11957"/>
      <w:bookmarkStart w:id="67" w:name="_Toc6453"/>
      <w:r>
        <w:rPr>
          <w:rFonts w:hint="eastAsia"/>
          <w:b w:val="0"/>
          <w:i w:val="0"/>
          <w:caps w:val="0"/>
          <w:spacing w:val="0"/>
          <w:w w:val="100"/>
          <w:sz w:val="24"/>
          <w:szCs w:val="24"/>
        </w:rPr>
        <w:t>一、质疑供应商基本信息</w:t>
      </w:r>
      <w:bookmarkEnd w:id="65"/>
      <w:bookmarkEnd w:id="66"/>
      <w:bookmarkEnd w:id="67"/>
    </w:p>
    <w:p>
      <w:pPr>
        <w:snapToGrid w:val="0"/>
        <w:spacing w:before="0" w:beforeAutospacing="0" w:after="0" w:afterAutospacing="0" w:line="360" w:lineRule="auto"/>
        <w:jc w:val="both"/>
        <w:textAlignment w:val="baseline"/>
        <w:rPr>
          <w:rFonts w:cs="仿宋"/>
          <w:b w:val="0"/>
          <w:i w:val="0"/>
          <w:caps w:val="0"/>
          <w:spacing w:val="0"/>
          <w:w w:val="100"/>
          <w:sz w:val="24"/>
          <w:szCs w:val="24"/>
          <w:u w:val="dotted"/>
        </w:rPr>
      </w:pPr>
      <w:r>
        <w:rPr>
          <w:rFonts w:hint="eastAsia" w:cs="仿宋"/>
          <w:b w:val="0"/>
          <w:i w:val="0"/>
          <w:caps w:val="0"/>
          <w:spacing w:val="0"/>
          <w:w w:val="100"/>
          <w:sz w:val="24"/>
          <w:szCs w:val="24"/>
        </w:rPr>
        <w:t>质疑供应商：</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rPr>
      </w:pPr>
      <w:r>
        <w:rPr>
          <w:rFonts w:hint="eastAsia" w:cs="仿宋"/>
          <w:b w:val="0"/>
          <w:i w:val="0"/>
          <w:caps w:val="0"/>
          <w:spacing w:val="0"/>
          <w:w w:val="100"/>
          <w:sz w:val="24"/>
          <w:szCs w:val="24"/>
        </w:rPr>
        <w:t>地址：</w:t>
      </w:r>
      <w:r>
        <w:rPr>
          <w:rFonts w:hint="eastAsia" w:cs="仿宋"/>
          <w:b w:val="0"/>
          <w:i w:val="0"/>
          <w:caps w:val="0"/>
          <w:spacing w:val="0"/>
          <w:w w:val="100"/>
          <w:sz w:val="24"/>
          <w:szCs w:val="24"/>
          <w:u w:val="dotted" w:color="000000"/>
        </w:rPr>
        <w:t xml:space="preserve">                          </w:t>
      </w:r>
      <w:r>
        <w:rPr>
          <w:rFonts w:hint="eastAsia" w:cs="仿宋"/>
          <w:b w:val="0"/>
          <w:i w:val="0"/>
          <w:caps w:val="0"/>
          <w:spacing w:val="0"/>
          <w:w w:val="100"/>
          <w:sz w:val="24"/>
          <w:szCs w:val="24"/>
        </w:rPr>
        <w:t>邮编：</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rPr>
      </w:pPr>
      <w:r>
        <w:rPr>
          <w:rFonts w:hint="eastAsia" w:cs="仿宋"/>
          <w:b w:val="0"/>
          <w:i w:val="0"/>
          <w:caps w:val="0"/>
          <w:spacing w:val="0"/>
          <w:w w:val="100"/>
          <w:sz w:val="24"/>
          <w:szCs w:val="24"/>
        </w:rPr>
        <w:t>联系人：</w:t>
      </w:r>
      <w:r>
        <w:rPr>
          <w:rFonts w:hint="eastAsia" w:cs="仿宋"/>
          <w:b w:val="0"/>
          <w:i w:val="0"/>
          <w:caps w:val="0"/>
          <w:spacing w:val="0"/>
          <w:w w:val="100"/>
          <w:sz w:val="24"/>
          <w:szCs w:val="24"/>
          <w:u w:val="dotted" w:color="000000"/>
        </w:rPr>
        <w:t xml:space="preserve">                      </w:t>
      </w:r>
      <w:r>
        <w:rPr>
          <w:rFonts w:hint="eastAsia" w:cs="仿宋"/>
          <w:b w:val="0"/>
          <w:i w:val="0"/>
          <w:caps w:val="0"/>
          <w:spacing w:val="0"/>
          <w:w w:val="100"/>
          <w:sz w:val="24"/>
          <w:szCs w:val="24"/>
        </w:rPr>
        <w:t>联系电话：</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u w:val="dotted"/>
        </w:rPr>
      </w:pPr>
      <w:r>
        <w:rPr>
          <w:rFonts w:hint="eastAsia" w:cs="仿宋"/>
          <w:b w:val="0"/>
          <w:i w:val="0"/>
          <w:caps w:val="0"/>
          <w:spacing w:val="0"/>
          <w:w w:val="100"/>
          <w:sz w:val="24"/>
          <w:szCs w:val="24"/>
        </w:rPr>
        <w:t>授权代表：</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rPr>
      </w:pPr>
      <w:r>
        <w:rPr>
          <w:rFonts w:hint="eastAsia" w:cs="仿宋"/>
          <w:b w:val="0"/>
          <w:i w:val="0"/>
          <w:caps w:val="0"/>
          <w:spacing w:val="0"/>
          <w:w w:val="100"/>
          <w:sz w:val="24"/>
          <w:szCs w:val="24"/>
        </w:rPr>
        <w:t>联系电话：</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rPr>
      </w:pPr>
      <w:r>
        <w:rPr>
          <w:rFonts w:hint="eastAsia" w:cs="仿宋"/>
          <w:b w:val="0"/>
          <w:i w:val="0"/>
          <w:caps w:val="0"/>
          <w:spacing w:val="0"/>
          <w:w w:val="100"/>
          <w:sz w:val="24"/>
          <w:szCs w:val="24"/>
        </w:rPr>
        <w:t>地址：</w:t>
      </w:r>
      <w:r>
        <w:rPr>
          <w:rFonts w:cs="仿宋"/>
          <w:b w:val="0"/>
          <w:i w:val="0"/>
          <w:caps w:val="0"/>
          <w:spacing w:val="0"/>
          <w:w w:val="100"/>
          <w:sz w:val="24"/>
          <w:szCs w:val="24"/>
        </w:rPr>
        <w:t xml:space="preserve"> </w:t>
      </w:r>
      <w:r>
        <w:rPr>
          <w:rFonts w:hint="eastAsia" w:cs="仿宋"/>
          <w:b w:val="0"/>
          <w:i w:val="0"/>
          <w:caps w:val="0"/>
          <w:spacing w:val="0"/>
          <w:w w:val="100"/>
          <w:sz w:val="24"/>
          <w:szCs w:val="24"/>
          <w:u w:val="dotted" w:color="000000"/>
        </w:rPr>
        <w:t xml:space="preserve">                        </w:t>
      </w:r>
      <w:r>
        <w:rPr>
          <w:rFonts w:hint="eastAsia" w:cs="仿宋"/>
          <w:b w:val="0"/>
          <w:i w:val="0"/>
          <w:caps w:val="0"/>
          <w:spacing w:val="0"/>
          <w:w w:val="100"/>
          <w:sz w:val="24"/>
          <w:szCs w:val="24"/>
        </w:rPr>
        <w:t>邮编：</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b w:val="0"/>
          <w:i w:val="0"/>
          <w:caps w:val="0"/>
          <w:spacing w:val="0"/>
          <w:w w:val="100"/>
          <w:sz w:val="24"/>
          <w:szCs w:val="24"/>
        </w:rPr>
      </w:pPr>
      <w:bookmarkStart w:id="68" w:name="_Toc15901"/>
      <w:bookmarkStart w:id="69" w:name="_Toc3020"/>
      <w:bookmarkStart w:id="70" w:name="_Toc10303"/>
      <w:r>
        <w:rPr>
          <w:rFonts w:hint="eastAsia"/>
          <w:b w:val="0"/>
          <w:i w:val="0"/>
          <w:caps w:val="0"/>
          <w:spacing w:val="0"/>
          <w:w w:val="100"/>
          <w:sz w:val="24"/>
          <w:szCs w:val="24"/>
        </w:rPr>
        <w:t>二、质疑项目基本情况</w:t>
      </w:r>
      <w:bookmarkEnd w:id="68"/>
      <w:bookmarkEnd w:id="69"/>
      <w:bookmarkEnd w:id="70"/>
    </w:p>
    <w:p>
      <w:pPr>
        <w:snapToGrid w:val="0"/>
        <w:spacing w:before="0" w:beforeAutospacing="0" w:after="0" w:afterAutospacing="0" w:line="360" w:lineRule="auto"/>
        <w:jc w:val="both"/>
        <w:textAlignment w:val="baseline"/>
        <w:rPr>
          <w:rFonts w:cs="仿宋"/>
          <w:b w:val="0"/>
          <w:i w:val="0"/>
          <w:caps w:val="0"/>
          <w:spacing w:val="0"/>
          <w:w w:val="100"/>
          <w:sz w:val="24"/>
          <w:szCs w:val="24"/>
        </w:rPr>
      </w:pPr>
      <w:r>
        <w:rPr>
          <w:rFonts w:hint="eastAsia" w:cs="仿宋"/>
          <w:b w:val="0"/>
          <w:i w:val="0"/>
          <w:caps w:val="0"/>
          <w:spacing w:val="0"/>
          <w:w w:val="100"/>
          <w:sz w:val="24"/>
          <w:szCs w:val="24"/>
        </w:rPr>
        <w:t>质疑项目的名称：</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rPr>
      </w:pPr>
      <w:r>
        <w:rPr>
          <w:rFonts w:hint="eastAsia" w:cs="仿宋"/>
          <w:b w:val="0"/>
          <w:i w:val="0"/>
          <w:caps w:val="0"/>
          <w:spacing w:val="0"/>
          <w:w w:val="100"/>
          <w:sz w:val="24"/>
          <w:szCs w:val="24"/>
        </w:rPr>
        <w:t>质疑项目的编号：</w:t>
      </w:r>
      <w:r>
        <w:rPr>
          <w:rFonts w:hint="eastAsia" w:cs="仿宋"/>
          <w:b w:val="0"/>
          <w:i w:val="0"/>
          <w:caps w:val="0"/>
          <w:spacing w:val="0"/>
          <w:w w:val="100"/>
          <w:sz w:val="24"/>
          <w:szCs w:val="24"/>
          <w:u w:val="dotted" w:color="000000"/>
        </w:rPr>
        <w:t xml:space="preserve">               </w:t>
      </w:r>
      <w:r>
        <w:rPr>
          <w:rFonts w:hint="eastAsia" w:cs="仿宋"/>
          <w:b w:val="0"/>
          <w:i w:val="0"/>
          <w:caps w:val="0"/>
          <w:spacing w:val="0"/>
          <w:w w:val="100"/>
          <w:sz w:val="24"/>
          <w:szCs w:val="24"/>
        </w:rPr>
        <w:t>包号：</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u w:val="dotted"/>
        </w:rPr>
      </w:pPr>
      <w:r>
        <w:rPr>
          <w:rFonts w:hint="eastAsia" w:cs="仿宋"/>
          <w:b w:val="0"/>
          <w:i w:val="0"/>
          <w:caps w:val="0"/>
          <w:spacing w:val="0"/>
          <w:w w:val="100"/>
          <w:sz w:val="24"/>
          <w:szCs w:val="24"/>
        </w:rPr>
        <w:t>采购人名称：</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rPr>
      </w:pPr>
      <w:r>
        <w:rPr>
          <w:rFonts w:hint="eastAsia" w:cs="仿宋"/>
          <w:b w:val="0"/>
          <w:i w:val="0"/>
          <w:caps w:val="0"/>
          <w:spacing w:val="0"/>
          <w:w w:val="100"/>
          <w:sz w:val="24"/>
          <w:szCs w:val="24"/>
        </w:rPr>
        <w:t>采购文件获取日期：</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b w:val="0"/>
          <w:i w:val="0"/>
          <w:caps w:val="0"/>
          <w:spacing w:val="0"/>
          <w:w w:val="100"/>
          <w:sz w:val="24"/>
          <w:szCs w:val="24"/>
        </w:rPr>
      </w:pPr>
      <w:bookmarkStart w:id="71" w:name="_Toc5109"/>
      <w:bookmarkStart w:id="72" w:name="_Toc26323"/>
      <w:bookmarkStart w:id="73" w:name="_Toc28122"/>
      <w:r>
        <w:rPr>
          <w:rFonts w:hint="eastAsia"/>
          <w:b w:val="0"/>
          <w:i w:val="0"/>
          <w:caps w:val="0"/>
          <w:spacing w:val="0"/>
          <w:w w:val="100"/>
          <w:sz w:val="24"/>
          <w:szCs w:val="24"/>
        </w:rPr>
        <w:t>三、质疑事项具体内容</w:t>
      </w:r>
      <w:bookmarkEnd w:id="71"/>
      <w:bookmarkEnd w:id="72"/>
      <w:bookmarkEnd w:id="73"/>
    </w:p>
    <w:p>
      <w:pPr>
        <w:snapToGrid w:val="0"/>
        <w:spacing w:before="0" w:beforeAutospacing="0" w:after="0" w:afterAutospacing="0" w:line="360" w:lineRule="auto"/>
        <w:jc w:val="both"/>
        <w:textAlignment w:val="baseline"/>
        <w:rPr>
          <w:rFonts w:cs="仿宋"/>
          <w:b w:val="0"/>
          <w:i w:val="0"/>
          <w:caps w:val="0"/>
          <w:spacing w:val="0"/>
          <w:w w:val="100"/>
          <w:sz w:val="24"/>
          <w:szCs w:val="24"/>
          <w:u w:val="dotted"/>
        </w:rPr>
      </w:pPr>
      <w:r>
        <w:rPr>
          <w:rFonts w:hint="eastAsia" w:cs="仿宋"/>
          <w:b w:val="0"/>
          <w:i w:val="0"/>
          <w:caps w:val="0"/>
          <w:spacing w:val="0"/>
          <w:w w:val="100"/>
          <w:sz w:val="24"/>
          <w:szCs w:val="24"/>
        </w:rPr>
        <w:t>质疑事项1：</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u w:val="dotted"/>
        </w:rPr>
      </w:pPr>
      <w:r>
        <w:rPr>
          <w:rFonts w:hint="eastAsia" w:cs="仿宋"/>
          <w:b w:val="0"/>
          <w:i w:val="0"/>
          <w:caps w:val="0"/>
          <w:spacing w:val="0"/>
          <w:w w:val="100"/>
          <w:sz w:val="24"/>
          <w:szCs w:val="24"/>
        </w:rPr>
        <w:t>事实依据：</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rPr>
      </w:pP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u w:val="dotted"/>
        </w:rPr>
      </w:pPr>
      <w:r>
        <w:rPr>
          <w:rFonts w:hint="eastAsia" w:cs="仿宋"/>
          <w:b w:val="0"/>
          <w:i w:val="0"/>
          <w:caps w:val="0"/>
          <w:spacing w:val="0"/>
          <w:w w:val="100"/>
          <w:sz w:val="24"/>
          <w:szCs w:val="24"/>
        </w:rPr>
        <w:t>法律依据：</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u w:val="dotted"/>
        </w:rPr>
      </w:pP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rFonts w:cs="仿宋"/>
          <w:b w:val="0"/>
          <w:i w:val="0"/>
          <w:caps w:val="0"/>
          <w:spacing w:val="0"/>
          <w:w w:val="100"/>
          <w:sz w:val="24"/>
          <w:szCs w:val="24"/>
          <w:u w:val="dotted"/>
        </w:rPr>
      </w:pPr>
      <w:r>
        <w:rPr>
          <w:rFonts w:hint="eastAsia" w:cs="仿宋"/>
          <w:b w:val="0"/>
          <w:i w:val="0"/>
          <w:caps w:val="0"/>
          <w:spacing w:val="0"/>
          <w:w w:val="100"/>
          <w:sz w:val="24"/>
          <w:szCs w:val="24"/>
        </w:rPr>
        <w:t>质疑事项2</w:t>
      </w:r>
    </w:p>
    <w:p>
      <w:pPr>
        <w:snapToGrid w:val="0"/>
        <w:spacing w:before="0" w:beforeAutospacing="0" w:after="0" w:afterAutospacing="0" w:line="360" w:lineRule="auto"/>
        <w:jc w:val="both"/>
        <w:textAlignment w:val="baseline"/>
        <w:rPr>
          <w:rFonts w:cs="仿宋"/>
          <w:b w:val="0"/>
          <w:i w:val="0"/>
          <w:caps w:val="0"/>
          <w:spacing w:val="0"/>
          <w:w w:val="100"/>
          <w:sz w:val="24"/>
          <w:szCs w:val="24"/>
        </w:rPr>
      </w:pPr>
      <w:r>
        <w:rPr>
          <w:rFonts w:hint="eastAsia" w:cs="仿宋"/>
          <w:b w:val="0"/>
          <w:i w:val="0"/>
          <w:caps w:val="0"/>
          <w:spacing w:val="0"/>
          <w:w w:val="100"/>
          <w:sz w:val="24"/>
          <w:szCs w:val="24"/>
        </w:rPr>
        <w:t>……</w:t>
      </w:r>
    </w:p>
    <w:p>
      <w:pPr>
        <w:snapToGrid w:val="0"/>
        <w:spacing w:before="0" w:beforeAutospacing="0" w:after="0" w:afterAutospacing="0" w:line="360" w:lineRule="auto"/>
        <w:jc w:val="both"/>
        <w:textAlignment w:val="baseline"/>
        <w:rPr>
          <w:b w:val="0"/>
          <w:i w:val="0"/>
          <w:caps w:val="0"/>
          <w:spacing w:val="0"/>
          <w:w w:val="100"/>
          <w:sz w:val="24"/>
          <w:szCs w:val="24"/>
        </w:rPr>
      </w:pPr>
      <w:bookmarkStart w:id="74" w:name="_Toc25006"/>
      <w:bookmarkStart w:id="75" w:name="_Toc3961"/>
      <w:bookmarkStart w:id="76" w:name="_Toc24752"/>
      <w:r>
        <w:rPr>
          <w:rFonts w:hint="eastAsia"/>
          <w:b w:val="0"/>
          <w:i w:val="0"/>
          <w:caps w:val="0"/>
          <w:spacing w:val="0"/>
          <w:w w:val="100"/>
          <w:sz w:val="24"/>
          <w:szCs w:val="24"/>
        </w:rPr>
        <w:t>四、与质疑事项相关的质疑请求</w:t>
      </w:r>
      <w:bookmarkEnd w:id="74"/>
      <w:bookmarkEnd w:id="75"/>
      <w:bookmarkEnd w:id="76"/>
    </w:p>
    <w:p>
      <w:pPr>
        <w:snapToGrid w:val="0"/>
        <w:spacing w:before="0" w:beforeAutospacing="0" w:after="0" w:afterAutospacing="0" w:line="360" w:lineRule="auto"/>
        <w:jc w:val="both"/>
        <w:textAlignment w:val="baseline"/>
        <w:rPr>
          <w:rFonts w:cs="仿宋"/>
          <w:b w:val="0"/>
          <w:i w:val="0"/>
          <w:caps w:val="0"/>
          <w:spacing w:val="0"/>
          <w:w w:val="100"/>
          <w:sz w:val="24"/>
          <w:szCs w:val="24"/>
          <w:u w:val="dotted"/>
        </w:rPr>
      </w:pPr>
      <w:r>
        <w:rPr>
          <w:rFonts w:hint="eastAsia" w:cs="仿宋"/>
          <w:b w:val="0"/>
          <w:i w:val="0"/>
          <w:caps w:val="0"/>
          <w:spacing w:val="0"/>
          <w:w w:val="100"/>
          <w:sz w:val="24"/>
          <w:szCs w:val="24"/>
        </w:rPr>
        <w:t>请求：</w:t>
      </w:r>
      <w:r>
        <w:rPr>
          <w:rFonts w:hint="eastAsia" w:cs="仿宋"/>
          <w:b w:val="0"/>
          <w:i w:val="0"/>
          <w:caps w:val="0"/>
          <w:spacing w:val="0"/>
          <w:w w:val="100"/>
          <w:sz w:val="24"/>
          <w:szCs w:val="24"/>
          <w:u w:val="dotted" w:color="000000"/>
        </w:rPr>
        <w:t xml:space="preserve">                                              </w:t>
      </w:r>
    </w:p>
    <w:p>
      <w:pPr>
        <w:snapToGrid w:val="0"/>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 xml:space="preserve">签字(签章)：                   公章：                      </w:t>
      </w:r>
    </w:p>
    <w:p>
      <w:pPr>
        <w:snapToGrid w:val="0"/>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 xml:space="preserve">日期：    </w:t>
      </w:r>
    </w:p>
    <w:p>
      <w:pPr>
        <w:widowControl/>
        <w:snapToGrid w:val="0"/>
        <w:spacing w:before="0" w:beforeAutospacing="0" w:after="0" w:afterAutospacing="0" w:line="240" w:lineRule="auto"/>
        <w:jc w:val="left"/>
        <w:textAlignment w:val="baseline"/>
        <w:rPr>
          <w:rFonts w:ascii="仿宋" w:hAnsi="仿宋" w:eastAsia="仿宋" w:cs="仿宋"/>
          <w:b w:val="0"/>
          <w:i w:val="0"/>
          <w:caps w:val="0"/>
          <w:spacing w:val="0"/>
          <w:w w:val="100"/>
          <w:sz w:val="32"/>
          <w:szCs w:val="32"/>
        </w:rPr>
      </w:pPr>
      <w:r>
        <w:rPr>
          <w:rFonts w:ascii="仿宋" w:hAnsi="仿宋" w:eastAsia="仿宋" w:cs="仿宋"/>
          <w:b w:val="0"/>
          <w:i w:val="0"/>
          <w:caps w:val="0"/>
          <w:spacing w:val="0"/>
          <w:w w:val="100"/>
          <w:sz w:val="32"/>
          <w:szCs w:val="32"/>
        </w:rPr>
        <w:br w:type="page"/>
      </w:r>
    </w:p>
    <w:p>
      <w:pPr>
        <w:snapToGrid w:val="0"/>
        <w:spacing w:before="0" w:beforeAutospacing="0" w:after="0" w:afterAutospacing="0" w:line="240" w:lineRule="auto"/>
        <w:jc w:val="both"/>
        <w:textAlignment w:val="baseline"/>
        <w:rPr>
          <w:b w:val="0"/>
          <w:i w:val="0"/>
          <w:caps w:val="0"/>
          <w:spacing w:val="0"/>
          <w:w w:val="100"/>
          <w:sz w:val="20"/>
        </w:rPr>
      </w:pPr>
      <w:r>
        <w:rPr>
          <w:rFonts w:hint="eastAsia"/>
          <w:b w:val="0"/>
          <w:i w:val="0"/>
          <w:caps w:val="0"/>
          <w:spacing w:val="0"/>
          <w:w w:val="100"/>
          <w:sz w:val="20"/>
        </w:rPr>
        <w:t>质疑函制作说明：</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1.供应商提出质疑时，应提交质疑函和必要的证明材料。</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3.质疑供应商若对项目的某一分包进行质疑，质疑函中应列明具体分包号。</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4.质疑函的质疑事项应具体、明确，并有必要的事实依据和法律依据。</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5.质疑函的质疑请求应与质疑事项相关。</w:t>
      </w:r>
    </w:p>
    <w:p>
      <w:pPr>
        <w:snapToGrid w:val="0"/>
        <w:spacing w:before="0" w:beforeAutospacing="0" w:after="0" w:afterAutospacing="0" w:line="360" w:lineRule="auto"/>
        <w:ind w:firstLine="435"/>
        <w:jc w:val="both"/>
        <w:textAlignment w:val="baseline"/>
        <w:rPr>
          <w:b w:val="0"/>
          <w:i w:val="0"/>
          <w:caps w:val="0"/>
          <w:spacing w:val="0"/>
          <w:w w:val="100"/>
          <w:sz w:val="24"/>
        </w:rPr>
      </w:pPr>
      <w:r>
        <w:rPr>
          <w:rFonts w:hint="eastAsia"/>
          <w:b w:val="0"/>
          <w:i w:val="0"/>
          <w:caps w:val="0"/>
          <w:spacing w:val="0"/>
          <w:w w:val="100"/>
          <w:sz w:val="24"/>
        </w:rPr>
        <w:t>6.质疑供应商为自然人的，质疑函应由本人签字；质疑供应商为法人或者其他组织的，质疑函应由法定代表人、主要负责人，或者其授权代表签字或者盖章，并加盖公章。</w:t>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monospace">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创艺简黑体">
    <w:altName w:val="黑体"/>
    <w:panose1 w:val="00000000000000000000"/>
    <w:charset w:val="7A"/>
    <w:family w:val="auto"/>
    <w:pitch w:val="default"/>
    <w:sig w:usb0="00000000" w:usb1="00000000" w:usb2="00000010" w:usb3="00000000" w:csb0="0004000A"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sdtPr>
    <w:sdtEndPr>
      <w:rPr>
        <w:rFonts w:asciiTheme="minorEastAsia" w:hAnsiTheme="minorEastAsia" w:eastAsiaTheme="minorEastAsia"/>
        <w:sz w:val="21"/>
        <w:szCs w:val="21"/>
      </w:rPr>
    </w:sdtEndPr>
    <w:sdtContent>
      <w:sdt>
        <w:sdtPr>
          <w:id w:val="-1669238322"/>
        </w:sdtPr>
        <w:sdtEndPr>
          <w:rPr>
            <w:rFonts w:asciiTheme="minorEastAsia" w:hAnsiTheme="minorEastAsia" w:eastAsiaTheme="minorEastAsia"/>
            <w:sz w:val="21"/>
            <w:szCs w:val="21"/>
          </w:rPr>
        </w:sdtEndPr>
        <w:sdtContent>
          <w:p>
            <w:pPr>
              <w:pStyle w:val="33"/>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1</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页/共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 </w:instrText>
            </w:r>
            <w:r>
              <w:rPr>
                <w:rFonts w:hint="eastAsia" w:asciiTheme="minorEastAsia" w:hAnsiTheme="minorEastAsia" w:eastAsiaTheme="minorEastAsia"/>
                <w:b/>
                <w:bCs/>
                <w:sz w:val="21"/>
                <w:szCs w:val="21"/>
              </w:rPr>
              <w:instrText xml:space="preserve">=</w:instrTex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NUMPAGES</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instrText xml:space="preserve">63</w:instrText>
            </w:r>
            <w:r>
              <w:rPr>
                <w:rFonts w:asciiTheme="minorEastAsia" w:hAnsiTheme="minorEastAsia" w:eastAsiaTheme="minorEastAsia"/>
                <w:b/>
                <w:bCs/>
                <w:sz w:val="21"/>
                <w:szCs w:val="21"/>
              </w:rPr>
              <w:fldChar w:fldCharType="end"/>
            </w:r>
            <w:r>
              <w:rPr>
                <w:rFonts w:hint="eastAsia" w:asciiTheme="minorEastAsia" w:hAnsiTheme="minorEastAsia" w:eastAsiaTheme="minorEastAsia"/>
                <w:b/>
                <w:bCs/>
                <w:sz w:val="21"/>
                <w:szCs w:val="21"/>
              </w:rPr>
              <w:instrText xml:space="preserve">-2</w:instrText>
            </w:r>
            <w:r>
              <w:rPr>
                <w:rFonts w:asciiTheme="minorEastAsia" w:hAnsiTheme="minorEastAsia" w:eastAsiaTheme="minorEastAsia"/>
                <w:b/>
                <w:bCs/>
                <w:sz w:val="21"/>
                <w:szCs w:val="21"/>
              </w:rPr>
              <w:instrText xml:space="preserve"> </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61</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pPr>
    <w:r>
      <w:rPr>
        <w:rFonts w:hint="eastAsia" w:asciiTheme="minorEastAsia" w:hAnsiTheme="minorEastAsia" w:eastAsiaTheme="minorEastAsia"/>
      </w:rPr>
      <w:t>政府采购竞争性磋商文件范本——工程类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rPr>
        <w:rFonts w:asciiTheme="minorEastAsia" w:hAnsiTheme="minorEastAsia" w:eastAsiaTheme="minorEastAsia"/>
      </w:rPr>
    </w:pPr>
    <w:r>
      <w:rPr>
        <w:rFonts w:hint="eastAsia" w:asciiTheme="minorEastAsia" w:hAnsiTheme="minorEastAsia" w:eastAsiaTheme="minorEastAsia"/>
      </w:rPr>
      <w:t>政府采购竞争性磋商文件范本——工程类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B5116"/>
    <w:multiLevelType w:val="singleLevel"/>
    <w:tmpl w:val="838B5116"/>
    <w:lvl w:ilvl="0" w:tentative="0">
      <w:start w:val="3"/>
      <w:numFmt w:val="chineseCounting"/>
      <w:suff w:val="space"/>
      <w:lvlText w:val="第%1章"/>
      <w:lvlJc w:val="left"/>
      <w:rPr>
        <w:rFonts w:hint="eastAsia"/>
      </w:rPr>
    </w:lvl>
  </w:abstractNum>
  <w:abstractNum w:abstractNumId="1">
    <w:nsid w:val="2F661886"/>
    <w:multiLevelType w:val="multilevel"/>
    <w:tmpl w:val="2F66188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F7E5238"/>
    <w:multiLevelType w:val="multilevel"/>
    <w:tmpl w:val="7F7E5238"/>
    <w:lvl w:ilvl="0" w:tentative="0">
      <w:start w:val="1"/>
      <w:numFmt w:val="none"/>
      <w:pStyle w:val="170"/>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67"/>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72"/>
      <w:lvlText w:val="           "/>
      <w:lvlJc w:val="left"/>
      <w:pPr>
        <w:tabs>
          <w:tab w:val="left" w:pos="1440"/>
        </w:tabs>
        <w:ind w:left="1152" w:hanging="1152"/>
      </w:pPr>
      <w:rPr>
        <w:rFonts w:hint="eastAsia"/>
      </w:rPr>
    </w:lvl>
    <w:lvl w:ilvl="6" w:tentative="0">
      <w:start w:val="1"/>
      <w:numFmt w:val="decimal"/>
      <w:pStyle w:val="174"/>
      <w:lvlText w:val="%1.%2.%3.%4.%5.%6.%7"/>
      <w:lvlJc w:val="left"/>
      <w:pPr>
        <w:tabs>
          <w:tab w:val="left" w:pos="2520"/>
        </w:tabs>
        <w:ind w:left="1296" w:hanging="1296"/>
      </w:pPr>
      <w:rPr>
        <w:rFonts w:hint="eastAsia"/>
      </w:rPr>
    </w:lvl>
    <w:lvl w:ilvl="7" w:tentative="0">
      <w:start w:val="1"/>
      <w:numFmt w:val="decimal"/>
      <w:pStyle w:val="176"/>
      <w:lvlText w:val="%1.%2.%3.%4.%5.%6.%7.%8"/>
      <w:lvlJc w:val="left"/>
      <w:pPr>
        <w:tabs>
          <w:tab w:val="left" w:pos="1440"/>
        </w:tabs>
        <w:ind w:left="1440" w:hanging="1440"/>
      </w:pPr>
      <w:rPr>
        <w:rFonts w:hint="eastAsia"/>
      </w:rPr>
    </w:lvl>
    <w:lvl w:ilvl="8" w:tentative="0">
      <w:start w:val="1"/>
      <w:numFmt w:val="decimal"/>
      <w:pStyle w:val="178"/>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4ODZkMGFlNzAwYzdiN2Y4NGU3ZDQzOGEwN2U5ZDgifQ=="/>
  </w:docVars>
  <w:rsids>
    <w:rsidRoot w:val="00172A27"/>
    <w:rsid w:val="0000043F"/>
    <w:rsid w:val="000037F9"/>
    <w:rsid w:val="000049DA"/>
    <w:rsid w:val="000056B7"/>
    <w:rsid w:val="00005914"/>
    <w:rsid w:val="00007D87"/>
    <w:rsid w:val="000131F7"/>
    <w:rsid w:val="00014039"/>
    <w:rsid w:val="00016B6C"/>
    <w:rsid w:val="00020B57"/>
    <w:rsid w:val="00020B6D"/>
    <w:rsid w:val="00022976"/>
    <w:rsid w:val="000323E2"/>
    <w:rsid w:val="00040C25"/>
    <w:rsid w:val="00042139"/>
    <w:rsid w:val="00042B14"/>
    <w:rsid w:val="00044F49"/>
    <w:rsid w:val="000450C3"/>
    <w:rsid w:val="0005061B"/>
    <w:rsid w:val="00050A3F"/>
    <w:rsid w:val="00054AA3"/>
    <w:rsid w:val="00056ECB"/>
    <w:rsid w:val="00057B40"/>
    <w:rsid w:val="000648D2"/>
    <w:rsid w:val="00066AD7"/>
    <w:rsid w:val="00070E0E"/>
    <w:rsid w:val="0007146E"/>
    <w:rsid w:val="00076DB7"/>
    <w:rsid w:val="00080FEB"/>
    <w:rsid w:val="00084047"/>
    <w:rsid w:val="00094D41"/>
    <w:rsid w:val="00097CB9"/>
    <w:rsid w:val="000A0161"/>
    <w:rsid w:val="000A10A9"/>
    <w:rsid w:val="000A2DA0"/>
    <w:rsid w:val="000A6693"/>
    <w:rsid w:val="000A7403"/>
    <w:rsid w:val="000A7970"/>
    <w:rsid w:val="000A7D94"/>
    <w:rsid w:val="000B1511"/>
    <w:rsid w:val="000B6249"/>
    <w:rsid w:val="000B6562"/>
    <w:rsid w:val="000C1DB1"/>
    <w:rsid w:val="000D3F37"/>
    <w:rsid w:val="000E3C74"/>
    <w:rsid w:val="000E3F9B"/>
    <w:rsid w:val="000E478E"/>
    <w:rsid w:val="000E6689"/>
    <w:rsid w:val="000E69B9"/>
    <w:rsid w:val="000F0EBF"/>
    <w:rsid w:val="000F172B"/>
    <w:rsid w:val="000F2198"/>
    <w:rsid w:val="000F39B6"/>
    <w:rsid w:val="000F3A94"/>
    <w:rsid w:val="000F6B7B"/>
    <w:rsid w:val="000F6F95"/>
    <w:rsid w:val="0010021F"/>
    <w:rsid w:val="00100B0F"/>
    <w:rsid w:val="0010187C"/>
    <w:rsid w:val="0010219C"/>
    <w:rsid w:val="001037E3"/>
    <w:rsid w:val="00107022"/>
    <w:rsid w:val="0011660B"/>
    <w:rsid w:val="0012143A"/>
    <w:rsid w:val="0012203E"/>
    <w:rsid w:val="001258BA"/>
    <w:rsid w:val="0012753E"/>
    <w:rsid w:val="00130601"/>
    <w:rsid w:val="00130690"/>
    <w:rsid w:val="00130CD3"/>
    <w:rsid w:val="00132F4D"/>
    <w:rsid w:val="00133EA0"/>
    <w:rsid w:val="00140687"/>
    <w:rsid w:val="0014543C"/>
    <w:rsid w:val="00146421"/>
    <w:rsid w:val="00153B20"/>
    <w:rsid w:val="00155F64"/>
    <w:rsid w:val="001571EE"/>
    <w:rsid w:val="00157856"/>
    <w:rsid w:val="00157B7B"/>
    <w:rsid w:val="00160729"/>
    <w:rsid w:val="0016455F"/>
    <w:rsid w:val="00165398"/>
    <w:rsid w:val="00166794"/>
    <w:rsid w:val="00166ED8"/>
    <w:rsid w:val="001714C9"/>
    <w:rsid w:val="00171515"/>
    <w:rsid w:val="00172A27"/>
    <w:rsid w:val="00172B93"/>
    <w:rsid w:val="0018119B"/>
    <w:rsid w:val="001844AB"/>
    <w:rsid w:val="001853C7"/>
    <w:rsid w:val="00192879"/>
    <w:rsid w:val="001944B8"/>
    <w:rsid w:val="00196DA3"/>
    <w:rsid w:val="001971E5"/>
    <w:rsid w:val="001974FD"/>
    <w:rsid w:val="001A0C0F"/>
    <w:rsid w:val="001A68E5"/>
    <w:rsid w:val="001B25BE"/>
    <w:rsid w:val="001B2A54"/>
    <w:rsid w:val="001B2BA4"/>
    <w:rsid w:val="001B5014"/>
    <w:rsid w:val="001B7327"/>
    <w:rsid w:val="001C1E34"/>
    <w:rsid w:val="001D22EA"/>
    <w:rsid w:val="001D503E"/>
    <w:rsid w:val="001D53B4"/>
    <w:rsid w:val="001E1835"/>
    <w:rsid w:val="001E6BA1"/>
    <w:rsid w:val="001E7D50"/>
    <w:rsid w:val="001F28D2"/>
    <w:rsid w:val="001F2F45"/>
    <w:rsid w:val="001F3023"/>
    <w:rsid w:val="001F35F6"/>
    <w:rsid w:val="001F4AAF"/>
    <w:rsid w:val="001F74CA"/>
    <w:rsid w:val="001F7590"/>
    <w:rsid w:val="002003B6"/>
    <w:rsid w:val="0020244A"/>
    <w:rsid w:val="002049B4"/>
    <w:rsid w:val="0020520B"/>
    <w:rsid w:val="002076AD"/>
    <w:rsid w:val="00213C55"/>
    <w:rsid w:val="0021401C"/>
    <w:rsid w:val="00216DA5"/>
    <w:rsid w:val="00223CF4"/>
    <w:rsid w:val="00224B69"/>
    <w:rsid w:val="00224C4A"/>
    <w:rsid w:val="00231187"/>
    <w:rsid w:val="002329EB"/>
    <w:rsid w:val="0023407E"/>
    <w:rsid w:val="00240B40"/>
    <w:rsid w:val="00244182"/>
    <w:rsid w:val="002544A1"/>
    <w:rsid w:val="00257ECE"/>
    <w:rsid w:val="00260382"/>
    <w:rsid w:val="00260B94"/>
    <w:rsid w:val="00264F2E"/>
    <w:rsid w:val="00271245"/>
    <w:rsid w:val="00273F66"/>
    <w:rsid w:val="00274A9E"/>
    <w:rsid w:val="00276BA1"/>
    <w:rsid w:val="00280984"/>
    <w:rsid w:val="002832CF"/>
    <w:rsid w:val="002835E3"/>
    <w:rsid w:val="00284542"/>
    <w:rsid w:val="00293099"/>
    <w:rsid w:val="002A0EE7"/>
    <w:rsid w:val="002A14D1"/>
    <w:rsid w:val="002A1A1D"/>
    <w:rsid w:val="002A28AD"/>
    <w:rsid w:val="002B04FD"/>
    <w:rsid w:val="002B5318"/>
    <w:rsid w:val="002B6D27"/>
    <w:rsid w:val="002B7A09"/>
    <w:rsid w:val="002C00C4"/>
    <w:rsid w:val="002C060C"/>
    <w:rsid w:val="002C078A"/>
    <w:rsid w:val="002D05DD"/>
    <w:rsid w:val="002D0E4D"/>
    <w:rsid w:val="002D2965"/>
    <w:rsid w:val="002D3D02"/>
    <w:rsid w:val="002D4CB5"/>
    <w:rsid w:val="002D5900"/>
    <w:rsid w:val="002D684B"/>
    <w:rsid w:val="002E003E"/>
    <w:rsid w:val="002E2142"/>
    <w:rsid w:val="002E2D3A"/>
    <w:rsid w:val="002E3B26"/>
    <w:rsid w:val="002E4AB8"/>
    <w:rsid w:val="002E7FC4"/>
    <w:rsid w:val="00310070"/>
    <w:rsid w:val="0031081B"/>
    <w:rsid w:val="003110EC"/>
    <w:rsid w:val="00314289"/>
    <w:rsid w:val="003206A6"/>
    <w:rsid w:val="0032560D"/>
    <w:rsid w:val="00327C92"/>
    <w:rsid w:val="00333292"/>
    <w:rsid w:val="003344E7"/>
    <w:rsid w:val="0033580B"/>
    <w:rsid w:val="003365E7"/>
    <w:rsid w:val="003378D5"/>
    <w:rsid w:val="003473D7"/>
    <w:rsid w:val="00351AC8"/>
    <w:rsid w:val="00353075"/>
    <w:rsid w:val="00363E02"/>
    <w:rsid w:val="00363F8C"/>
    <w:rsid w:val="00365CBA"/>
    <w:rsid w:val="00370201"/>
    <w:rsid w:val="00373A37"/>
    <w:rsid w:val="00373A96"/>
    <w:rsid w:val="003826C2"/>
    <w:rsid w:val="00383728"/>
    <w:rsid w:val="00384E57"/>
    <w:rsid w:val="003903BB"/>
    <w:rsid w:val="0039195E"/>
    <w:rsid w:val="00392627"/>
    <w:rsid w:val="00394128"/>
    <w:rsid w:val="00394ADC"/>
    <w:rsid w:val="00395235"/>
    <w:rsid w:val="0039561A"/>
    <w:rsid w:val="00397C7D"/>
    <w:rsid w:val="003A004F"/>
    <w:rsid w:val="003A2158"/>
    <w:rsid w:val="003A3AC4"/>
    <w:rsid w:val="003A5521"/>
    <w:rsid w:val="003B25A5"/>
    <w:rsid w:val="003B4130"/>
    <w:rsid w:val="003B715B"/>
    <w:rsid w:val="003C2C62"/>
    <w:rsid w:val="003C5566"/>
    <w:rsid w:val="003C577A"/>
    <w:rsid w:val="003C7E43"/>
    <w:rsid w:val="003D1D14"/>
    <w:rsid w:val="003D6C7C"/>
    <w:rsid w:val="003D6EFB"/>
    <w:rsid w:val="003D7E52"/>
    <w:rsid w:val="003E259A"/>
    <w:rsid w:val="003E25C6"/>
    <w:rsid w:val="003E46E1"/>
    <w:rsid w:val="003F7528"/>
    <w:rsid w:val="004011AA"/>
    <w:rsid w:val="0040202C"/>
    <w:rsid w:val="00404A8F"/>
    <w:rsid w:val="00406508"/>
    <w:rsid w:val="004110F6"/>
    <w:rsid w:val="00412755"/>
    <w:rsid w:val="0041456E"/>
    <w:rsid w:val="004148E3"/>
    <w:rsid w:val="00414F7E"/>
    <w:rsid w:val="004164F8"/>
    <w:rsid w:val="00421164"/>
    <w:rsid w:val="00426F05"/>
    <w:rsid w:val="004328E1"/>
    <w:rsid w:val="004427B7"/>
    <w:rsid w:val="0044349F"/>
    <w:rsid w:val="00443AB7"/>
    <w:rsid w:val="0044541D"/>
    <w:rsid w:val="00445F1F"/>
    <w:rsid w:val="00447862"/>
    <w:rsid w:val="00451F60"/>
    <w:rsid w:val="00452BB2"/>
    <w:rsid w:val="00456054"/>
    <w:rsid w:val="0045656D"/>
    <w:rsid w:val="00462D98"/>
    <w:rsid w:val="00463E7D"/>
    <w:rsid w:val="00472498"/>
    <w:rsid w:val="00472A44"/>
    <w:rsid w:val="00473A89"/>
    <w:rsid w:val="00475899"/>
    <w:rsid w:val="00482C78"/>
    <w:rsid w:val="00483ABC"/>
    <w:rsid w:val="0048634A"/>
    <w:rsid w:val="004874AE"/>
    <w:rsid w:val="0049056F"/>
    <w:rsid w:val="0049106C"/>
    <w:rsid w:val="004916E7"/>
    <w:rsid w:val="00491FF7"/>
    <w:rsid w:val="00492217"/>
    <w:rsid w:val="00494D24"/>
    <w:rsid w:val="004951D1"/>
    <w:rsid w:val="004960BB"/>
    <w:rsid w:val="004A1BA3"/>
    <w:rsid w:val="004A27D0"/>
    <w:rsid w:val="004A3C77"/>
    <w:rsid w:val="004A4D67"/>
    <w:rsid w:val="004B7E79"/>
    <w:rsid w:val="004C13CB"/>
    <w:rsid w:val="004C2810"/>
    <w:rsid w:val="004C5B90"/>
    <w:rsid w:val="004D3D4B"/>
    <w:rsid w:val="004D4557"/>
    <w:rsid w:val="004D5498"/>
    <w:rsid w:val="004D66A5"/>
    <w:rsid w:val="004D6B00"/>
    <w:rsid w:val="004E1D50"/>
    <w:rsid w:val="004E3266"/>
    <w:rsid w:val="004E38BA"/>
    <w:rsid w:val="004E3EB6"/>
    <w:rsid w:val="004E50CA"/>
    <w:rsid w:val="004F27A0"/>
    <w:rsid w:val="0050027D"/>
    <w:rsid w:val="00501382"/>
    <w:rsid w:val="005048FB"/>
    <w:rsid w:val="00510798"/>
    <w:rsid w:val="005119B5"/>
    <w:rsid w:val="005125F1"/>
    <w:rsid w:val="0051498F"/>
    <w:rsid w:val="005150CC"/>
    <w:rsid w:val="00524A11"/>
    <w:rsid w:val="00527768"/>
    <w:rsid w:val="00530EA4"/>
    <w:rsid w:val="005327FB"/>
    <w:rsid w:val="00533251"/>
    <w:rsid w:val="00533FCA"/>
    <w:rsid w:val="005346EF"/>
    <w:rsid w:val="005369F1"/>
    <w:rsid w:val="005470D4"/>
    <w:rsid w:val="0055705E"/>
    <w:rsid w:val="005616B5"/>
    <w:rsid w:val="00566690"/>
    <w:rsid w:val="005679A4"/>
    <w:rsid w:val="00574CE6"/>
    <w:rsid w:val="0059223D"/>
    <w:rsid w:val="0059365B"/>
    <w:rsid w:val="00593ABC"/>
    <w:rsid w:val="00597B15"/>
    <w:rsid w:val="005A044C"/>
    <w:rsid w:val="005A149F"/>
    <w:rsid w:val="005A3A32"/>
    <w:rsid w:val="005B2C9F"/>
    <w:rsid w:val="005B34C9"/>
    <w:rsid w:val="005B3C39"/>
    <w:rsid w:val="005B7D08"/>
    <w:rsid w:val="005C1D52"/>
    <w:rsid w:val="005D0200"/>
    <w:rsid w:val="005D44EF"/>
    <w:rsid w:val="005D5112"/>
    <w:rsid w:val="005D5D67"/>
    <w:rsid w:val="005F34CC"/>
    <w:rsid w:val="005F3914"/>
    <w:rsid w:val="005F3B5A"/>
    <w:rsid w:val="005F6AB4"/>
    <w:rsid w:val="00607471"/>
    <w:rsid w:val="00610A66"/>
    <w:rsid w:val="006119B8"/>
    <w:rsid w:val="00613177"/>
    <w:rsid w:val="00613F7C"/>
    <w:rsid w:val="00614BF2"/>
    <w:rsid w:val="0061557C"/>
    <w:rsid w:val="00623DE2"/>
    <w:rsid w:val="00627601"/>
    <w:rsid w:val="006300D0"/>
    <w:rsid w:val="00632012"/>
    <w:rsid w:val="00634694"/>
    <w:rsid w:val="00634D55"/>
    <w:rsid w:val="00636517"/>
    <w:rsid w:val="00636EE7"/>
    <w:rsid w:val="00637690"/>
    <w:rsid w:val="00640E1E"/>
    <w:rsid w:val="00641BA3"/>
    <w:rsid w:val="0064389A"/>
    <w:rsid w:val="00645442"/>
    <w:rsid w:val="006525CD"/>
    <w:rsid w:val="00653F7F"/>
    <w:rsid w:val="006572DE"/>
    <w:rsid w:val="00662DCD"/>
    <w:rsid w:val="00662EE8"/>
    <w:rsid w:val="00663813"/>
    <w:rsid w:val="00664AFD"/>
    <w:rsid w:val="006665DC"/>
    <w:rsid w:val="00667567"/>
    <w:rsid w:val="0067391A"/>
    <w:rsid w:val="00674173"/>
    <w:rsid w:val="0067534F"/>
    <w:rsid w:val="00676A33"/>
    <w:rsid w:val="0067717E"/>
    <w:rsid w:val="00677D87"/>
    <w:rsid w:val="00690DB1"/>
    <w:rsid w:val="00693404"/>
    <w:rsid w:val="006953D9"/>
    <w:rsid w:val="006A1269"/>
    <w:rsid w:val="006A5803"/>
    <w:rsid w:val="006A65F3"/>
    <w:rsid w:val="006A69C3"/>
    <w:rsid w:val="006A7C15"/>
    <w:rsid w:val="006B04E8"/>
    <w:rsid w:val="006B1242"/>
    <w:rsid w:val="006B1DBC"/>
    <w:rsid w:val="006B1F84"/>
    <w:rsid w:val="006B3712"/>
    <w:rsid w:val="006B7D9A"/>
    <w:rsid w:val="006C06D9"/>
    <w:rsid w:val="006C3E22"/>
    <w:rsid w:val="006C5716"/>
    <w:rsid w:val="006C64B2"/>
    <w:rsid w:val="006C74A9"/>
    <w:rsid w:val="006D07DE"/>
    <w:rsid w:val="006D0C9F"/>
    <w:rsid w:val="006D361A"/>
    <w:rsid w:val="006D5B6D"/>
    <w:rsid w:val="006D6A81"/>
    <w:rsid w:val="006D7213"/>
    <w:rsid w:val="006E06D9"/>
    <w:rsid w:val="006E1D40"/>
    <w:rsid w:val="006E2E1F"/>
    <w:rsid w:val="006E5059"/>
    <w:rsid w:val="006F4C5B"/>
    <w:rsid w:val="006F5F03"/>
    <w:rsid w:val="006F5FFF"/>
    <w:rsid w:val="006F7084"/>
    <w:rsid w:val="006F7F4C"/>
    <w:rsid w:val="00701431"/>
    <w:rsid w:val="00710804"/>
    <w:rsid w:val="00711FC6"/>
    <w:rsid w:val="00712952"/>
    <w:rsid w:val="007130B1"/>
    <w:rsid w:val="00713487"/>
    <w:rsid w:val="00715071"/>
    <w:rsid w:val="007231E9"/>
    <w:rsid w:val="00723731"/>
    <w:rsid w:val="00724F0E"/>
    <w:rsid w:val="007270A6"/>
    <w:rsid w:val="00727C59"/>
    <w:rsid w:val="007328C6"/>
    <w:rsid w:val="00733730"/>
    <w:rsid w:val="00734E5D"/>
    <w:rsid w:val="0073514E"/>
    <w:rsid w:val="00736013"/>
    <w:rsid w:val="00737BF8"/>
    <w:rsid w:val="0074339B"/>
    <w:rsid w:val="00750B60"/>
    <w:rsid w:val="00756245"/>
    <w:rsid w:val="00761662"/>
    <w:rsid w:val="00764043"/>
    <w:rsid w:val="00766A36"/>
    <w:rsid w:val="007757CF"/>
    <w:rsid w:val="007769F6"/>
    <w:rsid w:val="00780F9D"/>
    <w:rsid w:val="0078128F"/>
    <w:rsid w:val="007819D9"/>
    <w:rsid w:val="0078642F"/>
    <w:rsid w:val="0078683C"/>
    <w:rsid w:val="00790EDB"/>
    <w:rsid w:val="00791538"/>
    <w:rsid w:val="0079326E"/>
    <w:rsid w:val="00796E1C"/>
    <w:rsid w:val="00796EDE"/>
    <w:rsid w:val="007A5A58"/>
    <w:rsid w:val="007A6FED"/>
    <w:rsid w:val="007B1C56"/>
    <w:rsid w:val="007B29AB"/>
    <w:rsid w:val="007C1DD7"/>
    <w:rsid w:val="007C35D3"/>
    <w:rsid w:val="007C3CD5"/>
    <w:rsid w:val="007C4756"/>
    <w:rsid w:val="007C5E88"/>
    <w:rsid w:val="007C61EF"/>
    <w:rsid w:val="007D03DE"/>
    <w:rsid w:val="007D1C0D"/>
    <w:rsid w:val="007D2D23"/>
    <w:rsid w:val="007E27D6"/>
    <w:rsid w:val="007E2B06"/>
    <w:rsid w:val="007E3921"/>
    <w:rsid w:val="00801028"/>
    <w:rsid w:val="00803793"/>
    <w:rsid w:val="00804000"/>
    <w:rsid w:val="00805254"/>
    <w:rsid w:val="008101A2"/>
    <w:rsid w:val="00817A01"/>
    <w:rsid w:val="00820937"/>
    <w:rsid w:val="00825E35"/>
    <w:rsid w:val="00830A4E"/>
    <w:rsid w:val="008334F8"/>
    <w:rsid w:val="00834249"/>
    <w:rsid w:val="00835FFD"/>
    <w:rsid w:val="0084381F"/>
    <w:rsid w:val="00843E35"/>
    <w:rsid w:val="00845F72"/>
    <w:rsid w:val="0084791E"/>
    <w:rsid w:val="00850A91"/>
    <w:rsid w:val="008524CE"/>
    <w:rsid w:val="00857633"/>
    <w:rsid w:val="0086440C"/>
    <w:rsid w:val="008674ED"/>
    <w:rsid w:val="00874EE6"/>
    <w:rsid w:val="00876659"/>
    <w:rsid w:val="0087734C"/>
    <w:rsid w:val="00882141"/>
    <w:rsid w:val="00886322"/>
    <w:rsid w:val="00886BD4"/>
    <w:rsid w:val="00886CA2"/>
    <w:rsid w:val="008876EC"/>
    <w:rsid w:val="008922A8"/>
    <w:rsid w:val="00895BD5"/>
    <w:rsid w:val="008A16C4"/>
    <w:rsid w:val="008A4A27"/>
    <w:rsid w:val="008A649F"/>
    <w:rsid w:val="008A6FED"/>
    <w:rsid w:val="008B0945"/>
    <w:rsid w:val="008B39C5"/>
    <w:rsid w:val="008B51AA"/>
    <w:rsid w:val="008C67F2"/>
    <w:rsid w:val="008C7E63"/>
    <w:rsid w:val="008D064A"/>
    <w:rsid w:val="008D2537"/>
    <w:rsid w:val="008D2B0F"/>
    <w:rsid w:val="008D633C"/>
    <w:rsid w:val="008D76DA"/>
    <w:rsid w:val="008D7DB2"/>
    <w:rsid w:val="008E449E"/>
    <w:rsid w:val="008E4BDD"/>
    <w:rsid w:val="008E770C"/>
    <w:rsid w:val="008F00F4"/>
    <w:rsid w:val="008F187F"/>
    <w:rsid w:val="008F402F"/>
    <w:rsid w:val="008F76E8"/>
    <w:rsid w:val="00904508"/>
    <w:rsid w:val="009078A1"/>
    <w:rsid w:val="00911E9C"/>
    <w:rsid w:val="00917405"/>
    <w:rsid w:val="00920F7C"/>
    <w:rsid w:val="00922718"/>
    <w:rsid w:val="00924743"/>
    <w:rsid w:val="00932A87"/>
    <w:rsid w:val="00934CAE"/>
    <w:rsid w:val="0093560E"/>
    <w:rsid w:val="0094257D"/>
    <w:rsid w:val="009443B6"/>
    <w:rsid w:val="00946F68"/>
    <w:rsid w:val="0095467C"/>
    <w:rsid w:val="00954A61"/>
    <w:rsid w:val="00955C6F"/>
    <w:rsid w:val="00966C7B"/>
    <w:rsid w:val="009679A2"/>
    <w:rsid w:val="009701DC"/>
    <w:rsid w:val="009715D8"/>
    <w:rsid w:val="009811A8"/>
    <w:rsid w:val="00985C4F"/>
    <w:rsid w:val="00986E3C"/>
    <w:rsid w:val="00991460"/>
    <w:rsid w:val="009932CF"/>
    <w:rsid w:val="009941BF"/>
    <w:rsid w:val="00995BF9"/>
    <w:rsid w:val="009975CC"/>
    <w:rsid w:val="009A0CAF"/>
    <w:rsid w:val="009A2207"/>
    <w:rsid w:val="009B0EDA"/>
    <w:rsid w:val="009B6C42"/>
    <w:rsid w:val="009B739B"/>
    <w:rsid w:val="009C3F38"/>
    <w:rsid w:val="009D2998"/>
    <w:rsid w:val="009D31F7"/>
    <w:rsid w:val="009D32C2"/>
    <w:rsid w:val="009D50DB"/>
    <w:rsid w:val="009D7ACB"/>
    <w:rsid w:val="009E2932"/>
    <w:rsid w:val="009E2DFA"/>
    <w:rsid w:val="009E3A0A"/>
    <w:rsid w:val="009F1936"/>
    <w:rsid w:val="009F3E91"/>
    <w:rsid w:val="009F4E0E"/>
    <w:rsid w:val="00A008DA"/>
    <w:rsid w:val="00A00C93"/>
    <w:rsid w:val="00A02EAA"/>
    <w:rsid w:val="00A0571E"/>
    <w:rsid w:val="00A1397D"/>
    <w:rsid w:val="00A13A27"/>
    <w:rsid w:val="00A1499B"/>
    <w:rsid w:val="00A170D8"/>
    <w:rsid w:val="00A26BC5"/>
    <w:rsid w:val="00A27D73"/>
    <w:rsid w:val="00A30A1B"/>
    <w:rsid w:val="00A314C2"/>
    <w:rsid w:val="00A40B71"/>
    <w:rsid w:val="00A501BF"/>
    <w:rsid w:val="00A519A0"/>
    <w:rsid w:val="00A6249F"/>
    <w:rsid w:val="00A62A2E"/>
    <w:rsid w:val="00A63E86"/>
    <w:rsid w:val="00A75185"/>
    <w:rsid w:val="00A754A0"/>
    <w:rsid w:val="00A757C3"/>
    <w:rsid w:val="00A75E5B"/>
    <w:rsid w:val="00A75F4B"/>
    <w:rsid w:val="00A7684A"/>
    <w:rsid w:val="00A80C58"/>
    <w:rsid w:val="00A83B69"/>
    <w:rsid w:val="00A86533"/>
    <w:rsid w:val="00A91CA2"/>
    <w:rsid w:val="00A9220A"/>
    <w:rsid w:val="00A92FB8"/>
    <w:rsid w:val="00A948F1"/>
    <w:rsid w:val="00AA0BE3"/>
    <w:rsid w:val="00AA18F9"/>
    <w:rsid w:val="00AA1D7D"/>
    <w:rsid w:val="00AA2790"/>
    <w:rsid w:val="00AA3806"/>
    <w:rsid w:val="00AB139D"/>
    <w:rsid w:val="00AB2A35"/>
    <w:rsid w:val="00AB2D05"/>
    <w:rsid w:val="00AB348D"/>
    <w:rsid w:val="00AB3EFB"/>
    <w:rsid w:val="00AC0B05"/>
    <w:rsid w:val="00AC1962"/>
    <w:rsid w:val="00AC7F9D"/>
    <w:rsid w:val="00AD079A"/>
    <w:rsid w:val="00AD1890"/>
    <w:rsid w:val="00AD4A20"/>
    <w:rsid w:val="00AD6588"/>
    <w:rsid w:val="00AD7CCB"/>
    <w:rsid w:val="00AE2149"/>
    <w:rsid w:val="00AE2BF3"/>
    <w:rsid w:val="00AE33AE"/>
    <w:rsid w:val="00AE3F91"/>
    <w:rsid w:val="00AF5B63"/>
    <w:rsid w:val="00B0053D"/>
    <w:rsid w:val="00B039E3"/>
    <w:rsid w:val="00B06D36"/>
    <w:rsid w:val="00B12BC4"/>
    <w:rsid w:val="00B22838"/>
    <w:rsid w:val="00B33E8F"/>
    <w:rsid w:val="00B33E95"/>
    <w:rsid w:val="00B3720B"/>
    <w:rsid w:val="00B372DF"/>
    <w:rsid w:val="00B420C8"/>
    <w:rsid w:val="00B45D0B"/>
    <w:rsid w:val="00B465D6"/>
    <w:rsid w:val="00B5558A"/>
    <w:rsid w:val="00B56513"/>
    <w:rsid w:val="00B5736B"/>
    <w:rsid w:val="00B576F1"/>
    <w:rsid w:val="00B6167E"/>
    <w:rsid w:val="00B61B64"/>
    <w:rsid w:val="00B64376"/>
    <w:rsid w:val="00B6570C"/>
    <w:rsid w:val="00B7401F"/>
    <w:rsid w:val="00B748E5"/>
    <w:rsid w:val="00B769CF"/>
    <w:rsid w:val="00B806C3"/>
    <w:rsid w:val="00B80D6F"/>
    <w:rsid w:val="00B84FCA"/>
    <w:rsid w:val="00B9089F"/>
    <w:rsid w:val="00B91826"/>
    <w:rsid w:val="00B91AEE"/>
    <w:rsid w:val="00B93568"/>
    <w:rsid w:val="00B95F5A"/>
    <w:rsid w:val="00B96EAD"/>
    <w:rsid w:val="00BA4B7C"/>
    <w:rsid w:val="00BA79F5"/>
    <w:rsid w:val="00BA7EA7"/>
    <w:rsid w:val="00BB3AB6"/>
    <w:rsid w:val="00BB766D"/>
    <w:rsid w:val="00BC007B"/>
    <w:rsid w:val="00BC26BA"/>
    <w:rsid w:val="00BC35F8"/>
    <w:rsid w:val="00BC403F"/>
    <w:rsid w:val="00BC481B"/>
    <w:rsid w:val="00BD08DF"/>
    <w:rsid w:val="00BD2D29"/>
    <w:rsid w:val="00BD617C"/>
    <w:rsid w:val="00BE5974"/>
    <w:rsid w:val="00BE746B"/>
    <w:rsid w:val="00BE782C"/>
    <w:rsid w:val="00BF17B4"/>
    <w:rsid w:val="00BF376F"/>
    <w:rsid w:val="00BF426A"/>
    <w:rsid w:val="00BF46A6"/>
    <w:rsid w:val="00BF572F"/>
    <w:rsid w:val="00BF6CAD"/>
    <w:rsid w:val="00BF71FB"/>
    <w:rsid w:val="00C04DBF"/>
    <w:rsid w:val="00C05C07"/>
    <w:rsid w:val="00C05E4C"/>
    <w:rsid w:val="00C06545"/>
    <w:rsid w:val="00C11D8C"/>
    <w:rsid w:val="00C134AF"/>
    <w:rsid w:val="00C220FC"/>
    <w:rsid w:val="00C24DFA"/>
    <w:rsid w:val="00C24F9D"/>
    <w:rsid w:val="00C2521C"/>
    <w:rsid w:val="00C30182"/>
    <w:rsid w:val="00C31FC9"/>
    <w:rsid w:val="00C37A63"/>
    <w:rsid w:val="00C42248"/>
    <w:rsid w:val="00C46A36"/>
    <w:rsid w:val="00C47037"/>
    <w:rsid w:val="00C509E3"/>
    <w:rsid w:val="00C53625"/>
    <w:rsid w:val="00C548BA"/>
    <w:rsid w:val="00C5679D"/>
    <w:rsid w:val="00C57784"/>
    <w:rsid w:val="00C602C1"/>
    <w:rsid w:val="00C63FC0"/>
    <w:rsid w:val="00C66392"/>
    <w:rsid w:val="00C71B9E"/>
    <w:rsid w:val="00C73D09"/>
    <w:rsid w:val="00C74C5E"/>
    <w:rsid w:val="00C768B0"/>
    <w:rsid w:val="00C82558"/>
    <w:rsid w:val="00C827A2"/>
    <w:rsid w:val="00C82965"/>
    <w:rsid w:val="00C82B69"/>
    <w:rsid w:val="00C82C8E"/>
    <w:rsid w:val="00C82CB3"/>
    <w:rsid w:val="00C91B28"/>
    <w:rsid w:val="00C91F3A"/>
    <w:rsid w:val="00C92E1A"/>
    <w:rsid w:val="00C93590"/>
    <w:rsid w:val="00CA4C7F"/>
    <w:rsid w:val="00CA5446"/>
    <w:rsid w:val="00CB14E5"/>
    <w:rsid w:val="00CB218D"/>
    <w:rsid w:val="00CB377B"/>
    <w:rsid w:val="00CB5625"/>
    <w:rsid w:val="00CB5797"/>
    <w:rsid w:val="00CC1400"/>
    <w:rsid w:val="00CC1C17"/>
    <w:rsid w:val="00CC4F7F"/>
    <w:rsid w:val="00CD09E1"/>
    <w:rsid w:val="00CE12B9"/>
    <w:rsid w:val="00CE1780"/>
    <w:rsid w:val="00CE4913"/>
    <w:rsid w:val="00CE66BD"/>
    <w:rsid w:val="00CF0671"/>
    <w:rsid w:val="00CF247A"/>
    <w:rsid w:val="00CF44AD"/>
    <w:rsid w:val="00CF4D7C"/>
    <w:rsid w:val="00CF4FC0"/>
    <w:rsid w:val="00CF7486"/>
    <w:rsid w:val="00D1072F"/>
    <w:rsid w:val="00D108A5"/>
    <w:rsid w:val="00D14585"/>
    <w:rsid w:val="00D153C8"/>
    <w:rsid w:val="00D169F2"/>
    <w:rsid w:val="00D20EFF"/>
    <w:rsid w:val="00D236BB"/>
    <w:rsid w:val="00D3019D"/>
    <w:rsid w:val="00D31324"/>
    <w:rsid w:val="00D4386E"/>
    <w:rsid w:val="00D51432"/>
    <w:rsid w:val="00D53ED8"/>
    <w:rsid w:val="00D541A0"/>
    <w:rsid w:val="00D5697F"/>
    <w:rsid w:val="00D64857"/>
    <w:rsid w:val="00D6493A"/>
    <w:rsid w:val="00D649A5"/>
    <w:rsid w:val="00D660EA"/>
    <w:rsid w:val="00D66833"/>
    <w:rsid w:val="00D67875"/>
    <w:rsid w:val="00D71E86"/>
    <w:rsid w:val="00D72F0F"/>
    <w:rsid w:val="00D731C6"/>
    <w:rsid w:val="00D745C5"/>
    <w:rsid w:val="00D75327"/>
    <w:rsid w:val="00D77D6B"/>
    <w:rsid w:val="00D801FE"/>
    <w:rsid w:val="00D80C36"/>
    <w:rsid w:val="00D81A32"/>
    <w:rsid w:val="00D86EE1"/>
    <w:rsid w:val="00D945DC"/>
    <w:rsid w:val="00D95E90"/>
    <w:rsid w:val="00D96126"/>
    <w:rsid w:val="00DA2FD5"/>
    <w:rsid w:val="00DB0C86"/>
    <w:rsid w:val="00DB4B1C"/>
    <w:rsid w:val="00DB5085"/>
    <w:rsid w:val="00DB619F"/>
    <w:rsid w:val="00DB7211"/>
    <w:rsid w:val="00DC1062"/>
    <w:rsid w:val="00DC132C"/>
    <w:rsid w:val="00DC181A"/>
    <w:rsid w:val="00DC5727"/>
    <w:rsid w:val="00DD149F"/>
    <w:rsid w:val="00DD43F0"/>
    <w:rsid w:val="00DD44DE"/>
    <w:rsid w:val="00DD724D"/>
    <w:rsid w:val="00DE09AB"/>
    <w:rsid w:val="00DE352F"/>
    <w:rsid w:val="00DE4A3F"/>
    <w:rsid w:val="00DE5A99"/>
    <w:rsid w:val="00DF4367"/>
    <w:rsid w:val="00DF7291"/>
    <w:rsid w:val="00E03FF0"/>
    <w:rsid w:val="00E0574A"/>
    <w:rsid w:val="00E1243D"/>
    <w:rsid w:val="00E12742"/>
    <w:rsid w:val="00E146D4"/>
    <w:rsid w:val="00E14815"/>
    <w:rsid w:val="00E21D37"/>
    <w:rsid w:val="00E220ED"/>
    <w:rsid w:val="00E22B44"/>
    <w:rsid w:val="00E233AD"/>
    <w:rsid w:val="00E26EB1"/>
    <w:rsid w:val="00E30ACD"/>
    <w:rsid w:val="00E32735"/>
    <w:rsid w:val="00E34236"/>
    <w:rsid w:val="00E44B88"/>
    <w:rsid w:val="00E50BFA"/>
    <w:rsid w:val="00E66E36"/>
    <w:rsid w:val="00E702ED"/>
    <w:rsid w:val="00E709A4"/>
    <w:rsid w:val="00E71D4A"/>
    <w:rsid w:val="00E75917"/>
    <w:rsid w:val="00E772DB"/>
    <w:rsid w:val="00E86012"/>
    <w:rsid w:val="00E860CA"/>
    <w:rsid w:val="00E86BAB"/>
    <w:rsid w:val="00E92962"/>
    <w:rsid w:val="00E94E10"/>
    <w:rsid w:val="00E96743"/>
    <w:rsid w:val="00E96A42"/>
    <w:rsid w:val="00E97497"/>
    <w:rsid w:val="00EA046F"/>
    <w:rsid w:val="00EA49C5"/>
    <w:rsid w:val="00EA6279"/>
    <w:rsid w:val="00EB402C"/>
    <w:rsid w:val="00EB5027"/>
    <w:rsid w:val="00EC1836"/>
    <w:rsid w:val="00EC3990"/>
    <w:rsid w:val="00EC484B"/>
    <w:rsid w:val="00EC7E58"/>
    <w:rsid w:val="00ED15FA"/>
    <w:rsid w:val="00ED5C9F"/>
    <w:rsid w:val="00EE050C"/>
    <w:rsid w:val="00EE2113"/>
    <w:rsid w:val="00EE5730"/>
    <w:rsid w:val="00EE685E"/>
    <w:rsid w:val="00EE6E9A"/>
    <w:rsid w:val="00EF2AC4"/>
    <w:rsid w:val="00EF397E"/>
    <w:rsid w:val="00F0340C"/>
    <w:rsid w:val="00F04CED"/>
    <w:rsid w:val="00F06F68"/>
    <w:rsid w:val="00F11241"/>
    <w:rsid w:val="00F11D35"/>
    <w:rsid w:val="00F15E9D"/>
    <w:rsid w:val="00F23FA7"/>
    <w:rsid w:val="00F24C2D"/>
    <w:rsid w:val="00F272C4"/>
    <w:rsid w:val="00F27D59"/>
    <w:rsid w:val="00F316E1"/>
    <w:rsid w:val="00F32155"/>
    <w:rsid w:val="00F32A81"/>
    <w:rsid w:val="00F40C82"/>
    <w:rsid w:val="00F4197F"/>
    <w:rsid w:val="00F438EE"/>
    <w:rsid w:val="00F44F2A"/>
    <w:rsid w:val="00F45367"/>
    <w:rsid w:val="00F46998"/>
    <w:rsid w:val="00F5093F"/>
    <w:rsid w:val="00F5382D"/>
    <w:rsid w:val="00F53D9C"/>
    <w:rsid w:val="00F5462B"/>
    <w:rsid w:val="00F54653"/>
    <w:rsid w:val="00F569DE"/>
    <w:rsid w:val="00F57205"/>
    <w:rsid w:val="00F634AD"/>
    <w:rsid w:val="00F63677"/>
    <w:rsid w:val="00F659DA"/>
    <w:rsid w:val="00F671CE"/>
    <w:rsid w:val="00F674DA"/>
    <w:rsid w:val="00F70658"/>
    <w:rsid w:val="00F74B50"/>
    <w:rsid w:val="00F75B81"/>
    <w:rsid w:val="00F761CA"/>
    <w:rsid w:val="00F804C4"/>
    <w:rsid w:val="00F80C7E"/>
    <w:rsid w:val="00F82F83"/>
    <w:rsid w:val="00F90C64"/>
    <w:rsid w:val="00F9210C"/>
    <w:rsid w:val="00F92B30"/>
    <w:rsid w:val="00F933B9"/>
    <w:rsid w:val="00F94674"/>
    <w:rsid w:val="00F94919"/>
    <w:rsid w:val="00F94A59"/>
    <w:rsid w:val="00FA25B6"/>
    <w:rsid w:val="00FA2FAF"/>
    <w:rsid w:val="00FA54F6"/>
    <w:rsid w:val="00FA64B1"/>
    <w:rsid w:val="00FA70F3"/>
    <w:rsid w:val="00FA71CD"/>
    <w:rsid w:val="00FB0453"/>
    <w:rsid w:val="00FB0C07"/>
    <w:rsid w:val="00FB298D"/>
    <w:rsid w:val="00FB3171"/>
    <w:rsid w:val="00FB444E"/>
    <w:rsid w:val="00FB5DC9"/>
    <w:rsid w:val="00FC1439"/>
    <w:rsid w:val="00FC3F65"/>
    <w:rsid w:val="00FC5007"/>
    <w:rsid w:val="00FC724B"/>
    <w:rsid w:val="00FC7910"/>
    <w:rsid w:val="00FD01E0"/>
    <w:rsid w:val="00FD2208"/>
    <w:rsid w:val="00FD50FC"/>
    <w:rsid w:val="00FE1627"/>
    <w:rsid w:val="00FE2D4E"/>
    <w:rsid w:val="00FF092F"/>
    <w:rsid w:val="00FF0DA7"/>
    <w:rsid w:val="00FF2DF6"/>
    <w:rsid w:val="00FF44E0"/>
    <w:rsid w:val="00FF6C72"/>
    <w:rsid w:val="01E4277E"/>
    <w:rsid w:val="033F7F51"/>
    <w:rsid w:val="03E32CE7"/>
    <w:rsid w:val="06645EBF"/>
    <w:rsid w:val="067D601E"/>
    <w:rsid w:val="0B4E4C87"/>
    <w:rsid w:val="0D212137"/>
    <w:rsid w:val="112E0389"/>
    <w:rsid w:val="12292134"/>
    <w:rsid w:val="12C94335"/>
    <w:rsid w:val="138D515B"/>
    <w:rsid w:val="14514D22"/>
    <w:rsid w:val="15A61078"/>
    <w:rsid w:val="16476450"/>
    <w:rsid w:val="167E7F90"/>
    <w:rsid w:val="18F56670"/>
    <w:rsid w:val="1A0E6D73"/>
    <w:rsid w:val="1AB56418"/>
    <w:rsid w:val="1B6805D3"/>
    <w:rsid w:val="1C026332"/>
    <w:rsid w:val="1C994683"/>
    <w:rsid w:val="1CA460D9"/>
    <w:rsid w:val="1CE50760"/>
    <w:rsid w:val="1D9B3DBC"/>
    <w:rsid w:val="1F49263D"/>
    <w:rsid w:val="1F923E71"/>
    <w:rsid w:val="203C0942"/>
    <w:rsid w:val="20895854"/>
    <w:rsid w:val="22253936"/>
    <w:rsid w:val="245B4EA3"/>
    <w:rsid w:val="25E40C4A"/>
    <w:rsid w:val="26CF1836"/>
    <w:rsid w:val="26D80484"/>
    <w:rsid w:val="273C41B2"/>
    <w:rsid w:val="27E85AF1"/>
    <w:rsid w:val="28531646"/>
    <w:rsid w:val="28826654"/>
    <w:rsid w:val="289B1CAC"/>
    <w:rsid w:val="2B4D4ECF"/>
    <w:rsid w:val="2B5C6B06"/>
    <w:rsid w:val="2BF75793"/>
    <w:rsid w:val="2C3B61BA"/>
    <w:rsid w:val="2CFC5020"/>
    <w:rsid w:val="2D1633EB"/>
    <w:rsid w:val="2D9E5812"/>
    <w:rsid w:val="2DD3563F"/>
    <w:rsid w:val="2EA973D3"/>
    <w:rsid w:val="2FED5664"/>
    <w:rsid w:val="306D7818"/>
    <w:rsid w:val="3102599D"/>
    <w:rsid w:val="320452EC"/>
    <w:rsid w:val="3295529A"/>
    <w:rsid w:val="33A26838"/>
    <w:rsid w:val="348D2EFC"/>
    <w:rsid w:val="34C03DCC"/>
    <w:rsid w:val="34F5784B"/>
    <w:rsid w:val="37BB58A8"/>
    <w:rsid w:val="384055B8"/>
    <w:rsid w:val="398A661D"/>
    <w:rsid w:val="39EB112B"/>
    <w:rsid w:val="3A2923A4"/>
    <w:rsid w:val="3B0F65F8"/>
    <w:rsid w:val="3D981D6D"/>
    <w:rsid w:val="3DF11180"/>
    <w:rsid w:val="40D13A7E"/>
    <w:rsid w:val="42797BC1"/>
    <w:rsid w:val="44161C4D"/>
    <w:rsid w:val="44344EA5"/>
    <w:rsid w:val="450100C8"/>
    <w:rsid w:val="465628BF"/>
    <w:rsid w:val="49D17B18"/>
    <w:rsid w:val="4A0F7979"/>
    <w:rsid w:val="4A137F0C"/>
    <w:rsid w:val="4AA971F8"/>
    <w:rsid w:val="4B260EE0"/>
    <w:rsid w:val="4CDC78AE"/>
    <w:rsid w:val="513A02EA"/>
    <w:rsid w:val="5309778C"/>
    <w:rsid w:val="5362214E"/>
    <w:rsid w:val="536739A3"/>
    <w:rsid w:val="5504690D"/>
    <w:rsid w:val="55AE1142"/>
    <w:rsid w:val="560930CF"/>
    <w:rsid w:val="56D26323"/>
    <w:rsid w:val="575F77BA"/>
    <w:rsid w:val="5809250B"/>
    <w:rsid w:val="58312C07"/>
    <w:rsid w:val="58555460"/>
    <w:rsid w:val="58A42CC8"/>
    <w:rsid w:val="59915A4A"/>
    <w:rsid w:val="59917C30"/>
    <w:rsid w:val="59BF0B78"/>
    <w:rsid w:val="5E414769"/>
    <w:rsid w:val="601427B3"/>
    <w:rsid w:val="61C26FF5"/>
    <w:rsid w:val="61F849CA"/>
    <w:rsid w:val="63070048"/>
    <w:rsid w:val="632627CC"/>
    <w:rsid w:val="6569541B"/>
    <w:rsid w:val="66851166"/>
    <w:rsid w:val="66CB4C26"/>
    <w:rsid w:val="67B93738"/>
    <w:rsid w:val="6803446D"/>
    <w:rsid w:val="68090773"/>
    <w:rsid w:val="683B5F6B"/>
    <w:rsid w:val="6A527C93"/>
    <w:rsid w:val="6C110C70"/>
    <w:rsid w:val="6CA6010C"/>
    <w:rsid w:val="6D3E52B5"/>
    <w:rsid w:val="6DEA2C22"/>
    <w:rsid w:val="70A119AF"/>
    <w:rsid w:val="719B627C"/>
    <w:rsid w:val="725111E3"/>
    <w:rsid w:val="742B34E1"/>
    <w:rsid w:val="74FC2405"/>
    <w:rsid w:val="7520151F"/>
    <w:rsid w:val="75232716"/>
    <w:rsid w:val="75695C4F"/>
    <w:rsid w:val="75B811D9"/>
    <w:rsid w:val="76796739"/>
    <w:rsid w:val="76D05535"/>
    <w:rsid w:val="76D46F8A"/>
    <w:rsid w:val="78912270"/>
    <w:rsid w:val="793F5779"/>
    <w:rsid w:val="79542CC3"/>
    <w:rsid w:val="799B26EC"/>
    <w:rsid w:val="7F89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heme="minorBidi"/>
      <w:lang w:val="en-US" w:eastAsia="zh-CN" w:bidi="ar-SA"/>
    </w:rPr>
  </w:style>
  <w:style w:type="paragraph" w:styleId="3">
    <w:name w:val="heading 1"/>
    <w:basedOn w:val="1"/>
    <w:next w:val="1"/>
    <w:link w:val="8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unhideWhenUsed/>
    <w:qFormat/>
    <w:uiPriority w:val="0"/>
    <w:pPr>
      <w:keepNext/>
      <w:keepLines/>
      <w:spacing w:before="260" w:after="260" w:line="416" w:lineRule="auto"/>
      <w:outlineLvl w:val="1"/>
    </w:pPr>
    <w:rPr>
      <w:rFonts w:ascii="Cambria" w:hAnsi="Cambria" w:cs="Times New Roman"/>
      <w:b/>
      <w:bCs/>
      <w:kern w:val="2"/>
      <w:sz w:val="32"/>
      <w:szCs w:val="32"/>
      <w:lang w:val="zh-CN"/>
    </w:rPr>
  </w:style>
  <w:style w:type="paragraph" w:styleId="5">
    <w:name w:val="heading 3"/>
    <w:basedOn w:val="1"/>
    <w:next w:val="1"/>
    <w:link w:val="86"/>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91"/>
    <w:qFormat/>
    <w:uiPriority w:val="0"/>
    <w:pPr>
      <w:keepNext/>
      <w:keepLines/>
      <w:spacing w:before="280" w:after="290" w:line="376" w:lineRule="auto"/>
      <w:outlineLvl w:val="3"/>
    </w:pPr>
    <w:rPr>
      <w:b/>
      <w:bCs/>
      <w:sz w:val="28"/>
      <w:szCs w:val="28"/>
    </w:rPr>
  </w:style>
  <w:style w:type="paragraph" w:styleId="7">
    <w:name w:val="heading 5"/>
    <w:basedOn w:val="1"/>
    <w:next w:val="1"/>
    <w:link w:val="98"/>
    <w:qFormat/>
    <w:uiPriority w:val="0"/>
    <w:pPr>
      <w:keepNext/>
      <w:keepLines/>
      <w:spacing w:before="280" w:after="290" w:line="376" w:lineRule="auto"/>
      <w:outlineLvl w:val="4"/>
    </w:pPr>
    <w:rPr>
      <w:rFonts w:ascii="Calibri" w:hAnsi="Calibri" w:cs="Times New Roman"/>
      <w:b/>
      <w:bCs/>
      <w:kern w:val="2"/>
      <w:sz w:val="28"/>
      <w:szCs w:val="28"/>
      <w:lang w:val="zh-CN"/>
    </w:rPr>
  </w:style>
  <w:style w:type="paragraph" w:styleId="8">
    <w:name w:val="heading 6"/>
    <w:basedOn w:val="7"/>
    <w:next w:val="1"/>
    <w:link w:val="99"/>
    <w:qFormat/>
    <w:uiPriority w:val="0"/>
    <w:pPr>
      <w:tabs>
        <w:tab w:val="left" w:pos="1440"/>
      </w:tabs>
      <w:spacing w:before="260" w:after="260" w:line="360" w:lineRule="auto"/>
      <w:ind w:left="1134" w:hanging="1134"/>
      <w:outlineLvl w:val="5"/>
    </w:pPr>
    <w:rPr>
      <w:rFonts w:ascii="Times New Roman" w:hAnsi="Times New Roman"/>
      <w:sz w:val="30"/>
      <w:szCs w:val="18"/>
    </w:rPr>
  </w:style>
  <w:style w:type="paragraph" w:styleId="9">
    <w:name w:val="heading 7"/>
    <w:basedOn w:val="8"/>
    <w:next w:val="1"/>
    <w:link w:val="100"/>
    <w:qFormat/>
    <w:uiPriority w:val="0"/>
    <w:pPr>
      <w:tabs>
        <w:tab w:val="left" w:pos="1800"/>
        <w:tab w:val="clear" w:pos="1440"/>
      </w:tabs>
      <w:ind w:left="1276" w:hanging="1276"/>
      <w:outlineLvl w:val="6"/>
    </w:pPr>
  </w:style>
  <w:style w:type="paragraph" w:styleId="10">
    <w:name w:val="heading 8"/>
    <w:basedOn w:val="1"/>
    <w:next w:val="1"/>
    <w:link w:val="101"/>
    <w:qFormat/>
    <w:uiPriority w:val="0"/>
    <w:pPr>
      <w:keepNext/>
      <w:keepLines/>
      <w:spacing w:line="400" w:lineRule="exact"/>
      <w:jc w:val="center"/>
      <w:outlineLvl w:val="7"/>
    </w:pPr>
    <w:rPr>
      <w:rFonts w:eastAsia="黑体" w:cs="Times New Roman"/>
      <w:kern w:val="2"/>
      <w:sz w:val="32"/>
      <w:szCs w:val="32"/>
      <w:lang w:val="zh-CN"/>
    </w:rPr>
  </w:style>
  <w:style w:type="paragraph" w:styleId="11">
    <w:name w:val="heading 9"/>
    <w:basedOn w:val="1"/>
    <w:next w:val="1"/>
    <w:link w:val="102"/>
    <w:unhideWhenUsed/>
    <w:qFormat/>
    <w:uiPriority w:val="0"/>
    <w:pPr>
      <w:keepNext/>
      <w:keepLines/>
      <w:spacing w:before="240" w:after="64" w:line="320" w:lineRule="auto"/>
      <w:outlineLvl w:val="8"/>
    </w:pPr>
    <w:rPr>
      <w:rFonts w:ascii="Cambria" w:hAnsi="Cambria" w:cs="Times New Roman"/>
      <w:kern w:val="2"/>
      <w:sz w:val="21"/>
      <w:szCs w:val="21"/>
      <w:lang w:val="zh-CN"/>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2"/>
    <w:qFormat/>
    <w:uiPriority w:val="0"/>
    <w:pPr>
      <w:spacing w:after="120"/>
    </w:pPr>
    <w:rPr>
      <w:rFonts w:ascii="@微软简标宋" w:hAnsi="@微软简标宋" w:eastAsia="@微软简标宋" w:cs="@微软简标宋"/>
      <w:szCs w:val="24"/>
      <w:lang w:val="zh-CN"/>
    </w:rPr>
  </w:style>
  <w:style w:type="paragraph" w:styleId="12">
    <w:name w:val="List 3"/>
    <w:basedOn w:val="1"/>
    <w:qFormat/>
    <w:uiPriority w:val="0"/>
    <w:pPr>
      <w:ind w:left="100" w:leftChars="400" w:hanging="200" w:hangingChars="200"/>
    </w:pPr>
    <w:rPr>
      <w:rFonts w:ascii="Calibri" w:hAnsi="Calibri" w:cs="Times New Roman"/>
      <w:kern w:val="2"/>
      <w:sz w:val="21"/>
      <w:szCs w:val="22"/>
    </w:rPr>
  </w:style>
  <w:style w:type="paragraph" w:styleId="13">
    <w:name w:val="toc 7"/>
    <w:basedOn w:val="1"/>
    <w:next w:val="1"/>
    <w:unhideWhenUsed/>
    <w:qFormat/>
    <w:uiPriority w:val="39"/>
    <w:pPr>
      <w:ind w:left="1260"/>
      <w:jc w:val="left"/>
    </w:pPr>
    <w:rPr>
      <w:rFonts w:ascii="Calibri" w:hAnsi="Calibri" w:cs="Calibri"/>
      <w:kern w:val="2"/>
      <w:sz w:val="18"/>
      <w:szCs w:val="18"/>
    </w:rPr>
  </w:style>
  <w:style w:type="paragraph" w:styleId="14">
    <w:name w:val="Normal Indent"/>
    <w:basedOn w:val="1"/>
    <w:qFormat/>
    <w:uiPriority w:val="0"/>
    <w:pPr>
      <w:autoSpaceDE w:val="0"/>
      <w:autoSpaceDN w:val="0"/>
      <w:adjustRightInd w:val="0"/>
      <w:ind w:firstLine="420"/>
      <w:jc w:val="left"/>
    </w:pPr>
    <w:rPr>
      <w:rFonts w:hAnsi="Times New Roman" w:cs="Times New Roman"/>
      <w:sz w:val="24"/>
    </w:rPr>
  </w:style>
  <w:style w:type="paragraph" w:styleId="15">
    <w:name w:val="caption"/>
    <w:basedOn w:val="1"/>
    <w:next w:val="1"/>
    <w:qFormat/>
    <w:uiPriority w:val="0"/>
    <w:pPr>
      <w:spacing w:before="152" w:after="160"/>
    </w:pPr>
    <w:rPr>
      <w:rFonts w:ascii="Arial" w:hAnsi="Arial" w:eastAsia="黑体" w:cs="Arial"/>
      <w:kern w:val="2"/>
    </w:rPr>
  </w:style>
  <w:style w:type="paragraph" w:styleId="16">
    <w:name w:val="Document Map"/>
    <w:basedOn w:val="1"/>
    <w:link w:val="147"/>
    <w:qFormat/>
    <w:uiPriority w:val="0"/>
    <w:pPr>
      <w:shd w:val="clear" w:color="auto" w:fill="000080"/>
    </w:pPr>
    <w:rPr>
      <w:rFonts w:ascii="Calibri" w:hAnsi="Calibri" w:cs="Times New Roman"/>
      <w:bCs/>
      <w:kern w:val="2"/>
      <w:sz w:val="21"/>
      <w:szCs w:val="32"/>
      <w:lang w:val="zh-CN"/>
    </w:rPr>
  </w:style>
  <w:style w:type="paragraph" w:styleId="17">
    <w:name w:val="annotation text"/>
    <w:basedOn w:val="1"/>
    <w:link w:val="83"/>
    <w:qFormat/>
    <w:uiPriority w:val="0"/>
    <w:pPr>
      <w:jc w:val="left"/>
    </w:pPr>
    <w:rPr>
      <w:rFonts w:ascii="Arial" w:hAnsi="Arial" w:eastAsia="黑体" w:cs="Arial"/>
    </w:rPr>
  </w:style>
  <w:style w:type="paragraph" w:styleId="18">
    <w:name w:val="Salutation"/>
    <w:basedOn w:val="1"/>
    <w:next w:val="1"/>
    <w:link w:val="113"/>
    <w:qFormat/>
    <w:uiPriority w:val="0"/>
    <w:rPr>
      <w:rFonts w:ascii="仿宋_GB2312" w:hAnsi="Times New Roman" w:eastAsia="仿宋_GB2312" w:cs="Times New Roman"/>
      <w:kern w:val="2"/>
      <w:sz w:val="28"/>
      <w:lang w:val="zh-CN"/>
    </w:rPr>
  </w:style>
  <w:style w:type="paragraph" w:styleId="19">
    <w:name w:val="Body Text 3"/>
    <w:basedOn w:val="1"/>
    <w:link w:val="133"/>
    <w:qFormat/>
    <w:uiPriority w:val="0"/>
    <w:pPr>
      <w:adjustRightInd w:val="0"/>
      <w:snapToGrid w:val="0"/>
    </w:pPr>
    <w:rPr>
      <w:rFonts w:ascii="仿宋_GB2312" w:eastAsia="仿宋_GB2312" w:cs="Times New Roman"/>
      <w:bCs/>
      <w:color w:val="000000"/>
      <w:kern w:val="2"/>
      <w:sz w:val="24"/>
      <w:szCs w:val="32"/>
      <w:lang w:val="zh-CN"/>
    </w:rPr>
  </w:style>
  <w:style w:type="paragraph" w:styleId="20">
    <w:name w:val="Body Text Indent"/>
    <w:basedOn w:val="1"/>
    <w:next w:val="21"/>
    <w:link w:val="107"/>
    <w:unhideWhenUsed/>
    <w:qFormat/>
    <w:uiPriority w:val="0"/>
    <w:pPr>
      <w:spacing w:after="120"/>
      <w:ind w:left="420" w:leftChars="200"/>
    </w:pPr>
    <w:rPr>
      <w:rFonts w:asciiTheme="minorHAnsi" w:hAnsiTheme="minorHAnsi"/>
      <w:kern w:val="2"/>
      <w:sz w:val="21"/>
      <w:szCs w:val="22"/>
    </w:rPr>
  </w:style>
  <w:style w:type="paragraph" w:styleId="21">
    <w:name w:val="envelope return"/>
    <w:basedOn w:val="1"/>
    <w:qFormat/>
    <w:uiPriority w:val="0"/>
    <w:pPr>
      <w:snapToGrid w:val="0"/>
    </w:pPr>
    <w:rPr>
      <w:rFonts w:ascii="Arial" w:hAnsi="Arial" w:cs="Arial"/>
      <w:sz w:val="21"/>
      <w:szCs w:val="24"/>
    </w:rPr>
  </w:style>
  <w:style w:type="paragraph" w:styleId="22">
    <w:name w:val="List 2"/>
    <w:basedOn w:val="1"/>
    <w:qFormat/>
    <w:uiPriority w:val="0"/>
    <w:pPr>
      <w:ind w:left="100" w:leftChars="200" w:hanging="200" w:hangingChars="200"/>
    </w:pPr>
    <w:rPr>
      <w:rFonts w:ascii="Calibri" w:hAnsi="Calibri" w:cs="Times New Roman"/>
      <w:kern w:val="2"/>
      <w:sz w:val="21"/>
      <w:szCs w:val="22"/>
    </w:rPr>
  </w:style>
  <w:style w:type="paragraph" w:styleId="23">
    <w:name w:val="List Continue"/>
    <w:basedOn w:val="1"/>
    <w:qFormat/>
    <w:uiPriority w:val="0"/>
    <w:pPr>
      <w:spacing w:after="120"/>
      <w:ind w:left="420" w:leftChars="200"/>
    </w:pPr>
    <w:rPr>
      <w:rFonts w:ascii="Calibri" w:hAnsi="Calibri" w:cs="Times New Roman"/>
      <w:kern w:val="2"/>
      <w:sz w:val="21"/>
      <w:szCs w:val="22"/>
    </w:rPr>
  </w:style>
  <w:style w:type="paragraph" w:styleId="24">
    <w:name w:val="Block Text"/>
    <w:basedOn w:val="1"/>
    <w:qFormat/>
    <w:uiPriority w:val="0"/>
    <w:pPr>
      <w:autoSpaceDE w:val="0"/>
      <w:autoSpaceDN w:val="0"/>
      <w:adjustRightInd w:val="0"/>
      <w:spacing w:line="1270" w:lineRule="exact"/>
      <w:ind w:left="2160" w:right="-20" w:hanging="2160" w:hangingChars="300"/>
      <w:jc w:val="left"/>
    </w:pPr>
    <w:rPr>
      <w:rFonts w:ascii="Calibri" w:hAnsi="Calibri" w:eastAsia="仿宋_GB2312" w:cs="Times New Roman"/>
      <w:kern w:val="2"/>
      <w:sz w:val="72"/>
    </w:rPr>
  </w:style>
  <w:style w:type="paragraph" w:styleId="25">
    <w:name w:val="index 4"/>
    <w:basedOn w:val="1"/>
    <w:next w:val="1"/>
    <w:qFormat/>
    <w:uiPriority w:val="0"/>
    <w:pPr>
      <w:ind w:left="600" w:leftChars="600"/>
    </w:pPr>
    <w:rPr>
      <w:rFonts w:ascii="Times New Roman" w:hAnsi="Times New Roman" w:cs="Times New Roman"/>
      <w:kern w:val="2"/>
      <w:sz w:val="21"/>
      <w:szCs w:val="24"/>
    </w:rPr>
  </w:style>
  <w:style w:type="paragraph" w:styleId="26">
    <w:name w:val="toc 5"/>
    <w:basedOn w:val="1"/>
    <w:next w:val="1"/>
    <w:unhideWhenUsed/>
    <w:qFormat/>
    <w:uiPriority w:val="39"/>
    <w:pPr>
      <w:ind w:left="840"/>
      <w:jc w:val="left"/>
    </w:pPr>
    <w:rPr>
      <w:rFonts w:ascii="Calibri" w:hAnsi="Calibri" w:cs="Calibri"/>
      <w:kern w:val="2"/>
      <w:sz w:val="18"/>
      <w:szCs w:val="18"/>
    </w:rPr>
  </w:style>
  <w:style w:type="paragraph" w:styleId="27">
    <w:name w:val="toc 3"/>
    <w:basedOn w:val="1"/>
    <w:next w:val="1"/>
    <w:unhideWhenUsed/>
    <w:qFormat/>
    <w:uiPriority w:val="39"/>
    <w:pPr>
      <w:widowControl/>
      <w:spacing w:after="100" w:line="276" w:lineRule="auto"/>
      <w:ind w:left="440"/>
      <w:jc w:val="left"/>
    </w:pPr>
    <w:rPr>
      <w:rFonts w:asciiTheme="minorHAnsi" w:hAnsiTheme="minorHAnsi" w:eastAsiaTheme="minorEastAsia"/>
      <w:sz w:val="22"/>
      <w:szCs w:val="22"/>
    </w:rPr>
  </w:style>
  <w:style w:type="paragraph" w:styleId="28">
    <w:name w:val="Plain Text"/>
    <w:basedOn w:val="1"/>
    <w:link w:val="72"/>
    <w:qFormat/>
    <w:uiPriority w:val="0"/>
    <w:rPr>
      <w:rFonts w:hAnsi="Courier New" w:eastAsiaTheme="minorEastAsia"/>
      <w:szCs w:val="22"/>
    </w:rPr>
  </w:style>
  <w:style w:type="paragraph" w:styleId="29">
    <w:name w:val="toc 8"/>
    <w:basedOn w:val="1"/>
    <w:next w:val="1"/>
    <w:unhideWhenUsed/>
    <w:qFormat/>
    <w:uiPriority w:val="39"/>
    <w:pPr>
      <w:ind w:left="1470"/>
      <w:jc w:val="left"/>
    </w:pPr>
    <w:rPr>
      <w:rFonts w:ascii="Calibri" w:hAnsi="Calibri" w:cs="Calibri"/>
      <w:kern w:val="2"/>
      <w:sz w:val="18"/>
      <w:szCs w:val="18"/>
    </w:rPr>
  </w:style>
  <w:style w:type="paragraph" w:styleId="30">
    <w:name w:val="Date"/>
    <w:basedOn w:val="1"/>
    <w:next w:val="1"/>
    <w:link w:val="79"/>
    <w:qFormat/>
    <w:uiPriority w:val="0"/>
    <w:rPr>
      <w:rFonts w:ascii="Arial" w:hAnsi="Arial" w:cs="Arial"/>
      <w:b/>
      <w:sz w:val="28"/>
    </w:rPr>
  </w:style>
  <w:style w:type="paragraph" w:styleId="31">
    <w:name w:val="Body Text Indent 2"/>
    <w:basedOn w:val="1"/>
    <w:link w:val="129"/>
    <w:qFormat/>
    <w:uiPriority w:val="0"/>
    <w:pPr>
      <w:widowControl/>
      <w:overflowPunct w:val="0"/>
      <w:autoSpaceDE w:val="0"/>
      <w:autoSpaceDN w:val="0"/>
      <w:adjustRightInd w:val="0"/>
      <w:spacing w:line="360" w:lineRule="auto"/>
      <w:ind w:firstLine="555"/>
      <w:textAlignment w:val="baseline"/>
    </w:pPr>
    <w:rPr>
      <w:rFonts w:hAnsi="MS Sans Serif" w:cs="Times New Roman"/>
      <w:bCs/>
      <w:spacing w:val="12"/>
      <w:sz w:val="24"/>
      <w:lang w:val="zh-CN"/>
    </w:rPr>
  </w:style>
  <w:style w:type="paragraph" w:styleId="32">
    <w:name w:val="Balloon Text"/>
    <w:basedOn w:val="1"/>
    <w:link w:val="66"/>
    <w:unhideWhenUsed/>
    <w:qFormat/>
    <w:uiPriority w:val="0"/>
    <w:rPr>
      <w:sz w:val="18"/>
      <w:szCs w:val="18"/>
    </w:rPr>
  </w:style>
  <w:style w:type="paragraph" w:styleId="33">
    <w:name w:val="footer"/>
    <w:basedOn w:val="1"/>
    <w:link w:val="71"/>
    <w:unhideWhenUsed/>
    <w:qFormat/>
    <w:uiPriority w:val="99"/>
    <w:pPr>
      <w:tabs>
        <w:tab w:val="center" w:pos="4153"/>
        <w:tab w:val="right" w:pos="8306"/>
      </w:tabs>
      <w:snapToGrid w:val="0"/>
      <w:jc w:val="left"/>
    </w:pPr>
    <w:rPr>
      <w:sz w:val="18"/>
      <w:szCs w:val="18"/>
    </w:rPr>
  </w:style>
  <w:style w:type="paragraph" w:styleId="34">
    <w:name w:val="header"/>
    <w:basedOn w:val="1"/>
    <w:link w:val="70"/>
    <w:unhideWhenUsed/>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unhideWhenUsed/>
    <w:qFormat/>
    <w:uiPriority w:val="39"/>
    <w:pPr>
      <w:widowControl/>
      <w:spacing w:after="100" w:line="276" w:lineRule="auto"/>
      <w:jc w:val="left"/>
    </w:pPr>
    <w:rPr>
      <w:rFonts w:asciiTheme="minorHAnsi" w:hAnsiTheme="minorHAnsi" w:eastAsiaTheme="minorEastAsia"/>
      <w:sz w:val="22"/>
      <w:szCs w:val="22"/>
    </w:rPr>
  </w:style>
  <w:style w:type="paragraph" w:styleId="36">
    <w:name w:val="List Continue 4"/>
    <w:basedOn w:val="1"/>
    <w:qFormat/>
    <w:uiPriority w:val="0"/>
    <w:pPr>
      <w:spacing w:after="120"/>
      <w:ind w:left="1680" w:leftChars="800"/>
    </w:pPr>
    <w:rPr>
      <w:rFonts w:ascii="Calibri" w:hAnsi="Calibri" w:cs="Times New Roman"/>
      <w:kern w:val="2"/>
      <w:sz w:val="21"/>
      <w:szCs w:val="22"/>
    </w:rPr>
  </w:style>
  <w:style w:type="paragraph" w:styleId="37">
    <w:name w:val="toc 4"/>
    <w:basedOn w:val="1"/>
    <w:next w:val="1"/>
    <w:unhideWhenUsed/>
    <w:qFormat/>
    <w:uiPriority w:val="39"/>
    <w:pPr>
      <w:ind w:left="630"/>
      <w:jc w:val="left"/>
    </w:pPr>
    <w:rPr>
      <w:rFonts w:ascii="Calibri" w:hAnsi="Calibri" w:cs="Calibri"/>
      <w:kern w:val="2"/>
      <w:sz w:val="18"/>
      <w:szCs w:val="18"/>
    </w:rPr>
  </w:style>
  <w:style w:type="paragraph" w:styleId="38">
    <w:name w:val="index heading"/>
    <w:basedOn w:val="1"/>
    <w:next w:val="39"/>
    <w:semiHidden/>
    <w:qFormat/>
    <w:uiPriority w:val="0"/>
    <w:rPr>
      <w:rFonts w:ascii="Times New Roman" w:hAnsi="Times New Roman" w:cs="Times New Roman"/>
      <w:kern w:val="2"/>
      <w:sz w:val="21"/>
      <w:szCs w:val="24"/>
    </w:rPr>
  </w:style>
  <w:style w:type="paragraph" w:styleId="39">
    <w:name w:val="index 1"/>
    <w:basedOn w:val="1"/>
    <w:next w:val="1"/>
    <w:qFormat/>
    <w:uiPriority w:val="0"/>
    <w:pPr>
      <w:jc w:val="center"/>
    </w:pPr>
    <w:rPr>
      <w:rFonts w:ascii="Arial" w:hAnsi="Arial" w:eastAsia="Arial" w:cs="Arial"/>
      <w:b/>
      <w:bCs/>
      <w:sz w:val="28"/>
    </w:rPr>
  </w:style>
  <w:style w:type="paragraph" w:styleId="40">
    <w:name w:val="Subtitle"/>
    <w:basedOn w:val="1"/>
    <w:link w:val="221"/>
    <w:qFormat/>
    <w:uiPriority w:val="0"/>
    <w:pPr>
      <w:spacing w:before="240" w:after="60" w:line="312" w:lineRule="auto"/>
      <w:jc w:val="center"/>
      <w:outlineLvl w:val="1"/>
    </w:pPr>
    <w:rPr>
      <w:rFonts w:ascii="Arial" w:hAnsi="Arial" w:cs="Times New Roman"/>
      <w:b/>
      <w:bCs/>
      <w:kern w:val="28"/>
      <w:sz w:val="32"/>
      <w:szCs w:val="32"/>
      <w:lang w:val="zh-CN"/>
    </w:rPr>
  </w:style>
  <w:style w:type="paragraph" w:styleId="41">
    <w:name w:val="List"/>
    <w:basedOn w:val="1"/>
    <w:qFormat/>
    <w:uiPriority w:val="0"/>
    <w:pPr>
      <w:ind w:left="200" w:hanging="200" w:hangingChars="200"/>
    </w:pPr>
    <w:rPr>
      <w:rFonts w:ascii="Calibri" w:hAnsi="Calibri" w:cs="Times New Roman"/>
      <w:kern w:val="2"/>
      <w:sz w:val="21"/>
      <w:szCs w:val="22"/>
    </w:rPr>
  </w:style>
  <w:style w:type="paragraph" w:styleId="42">
    <w:name w:val="footnote text"/>
    <w:basedOn w:val="1"/>
    <w:link w:val="109"/>
    <w:unhideWhenUsed/>
    <w:qFormat/>
    <w:uiPriority w:val="0"/>
    <w:pPr>
      <w:snapToGrid w:val="0"/>
      <w:jc w:val="left"/>
    </w:pPr>
    <w:rPr>
      <w:rFonts w:ascii="Times New Roman" w:hAnsi="Times New Roman" w:cs="Times New Roman"/>
      <w:kern w:val="2"/>
      <w:sz w:val="18"/>
      <w:szCs w:val="18"/>
      <w:lang w:val="zh-CN"/>
    </w:rPr>
  </w:style>
  <w:style w:type="paragraph" w:styleId="43">
    <w:name w:val="toc 6"/>
    <w:basedOn w:val="1"/>
    <w:next w:val="1"/>
    <w:unhideWhenUsed/>
    <w:qFormat/>
    <w:uiPriority w:val="39"/>
    <w:pPr>
      <w:ind w:left="1050"/>
      <w:jc w:val="left"/>
    </w:pPr>
    <w:rPr>
      <w:rFonts w:ascii="Calibri" w:hAnsi="Calibri" w:cs="Calibri"/>
      <w:kern w:val="2"/>
      <w:sz w:val="18"/>
      <w:szCs w:val="18"/>
    </w:rPr>
  </w:style>
  <w:style w:type="paragraph" w:styleId="44">
    <w:name w:val="Body Text Indent 3"/>
    <w:basedOn w:val="1"/>
    <w:link w:val="128"/>
    <w:qFormat/>
    <w:uiPriority w:val="0"/>
    <w:pPr>
      <w:widowControl/>
      <w:overflowPunct w:val="0"/>
      <w:autoSpaceDE w:val="0"/>
      <w:autoSpaceDN w:val="0"/>
      <w:adjustRightInd w:val="0"/>
      <w:spacing w:line="360" w:lineRule="auto"/>
      <w:ind w:firstLine="540"/>
      <w:textAlignment w:val="baseline"/>
    </w:pPr>
    <w:rPr>
      <w:rFonts w:hAnsi="MS Sans Serif" w:cs="Times New Roman"/>
      <w:bCs/>
      <w:color w:val="000000"/>
      <w:sz w:val="24"/>
      <w:lang w:val="zh-CN"/>
    </w:rPr>
  </w:style>
  <w:style w:type="paragraph" w:styleId="45">
    <w:name w:val="toc 2"/>
    <w:basedOn w:val="1"/>
    <w:next w:val="1"/>
    <w:unhideWhenUsed/>
    <w:qFormat/>
    <w:uiPriority w:val="39"/>
    <w:pPr>
      <w:widowControl/>
      <w:spacing w:after="100" w:line="276" w:lineRule="auto"/>
      <w:ind w:left="220"/>
      <w:jc w:val="left"/>
    </w:pPr>
    <w:rPr>
      <w:rFonts w:asciiTheme="minorHAnsi" w:hAnsiTheme="minorHAnsi" w:eastAsiaTheme="minorEastAsia"/>
      <w:sz w:val="22"/>
      <w:szCs w:val="22"/>
    </w:rPr>
  </w:style>
  <w:style w:type="paragraph" w:styleId="46">
    <w:name w:val="toc 9"/>
    <w:basedOn w:val="1"/>
    <w:next w:val="1"/>
    <w:unhideWhenUsed/>
    <w:qFormat/>
    <w:uiPriority w:val="39"/>
    <w:pPr>
      <w:ind w:left="1680"/>
      <w:jc w:val="left"/>
    </w:pPr>
    <w:rPr>
      <w:rFonts w:ascii="Calibri" w:hAnsi="Calibri" w:cs="Calibri"/>
      <w:kern w:val="2"/>
      <w:sz w:val="18"/>
      <w:szCs w:val="18"/>
    </w:rPr>
  </w:style>
  <w:style w:type="paragraph" w:styleId="47">
    <w:name w:val="Body Text 2"/>
    <w:basedOn w:val="1"/>
    <w:link w:val="132"/>
    <w:qFormat/>
    <w:uiPriority w:val="0"/>
    <w:pPr>
      <w:spacing w:line="360" w:lineRule="auto"/>
    </w:pPr>
    <w:rPr>
      <w:rFonts w:hAnsi="Times New Roman" w:cs="Times New Roman"/>
      <w:spacing w:val="-20"/>
      <w:kern w:val="2"/>
      <w:sz w:val="28"/>
      <w:lang w:val="zh-CN"/>
    </w:rPr>
  </w:style>
  <w:style w:type="paragraph" w:styleId="48">
    <w:name w:val="List 4"/>
    <w:basedOn w:val="1"/>
    <w:qFormat/>
    <w:uiPriority w:val="0"/>
    <w:pPr>
      <w:ind w:left="100" w:leftChars="600" w:hanging="200" w:hangingChars="200"/>
    </w:pPr>
    <w:rPr>
      <w:rFonts w:ascii="Calibri" w:hAnsi="Calibri" w:cs="Times New Roman"/>
      <w:kern w:val="2"/>
      <w:sz w:val="21"/>
      <w:szCs w:val="22"/>
    </w:rPr>
  </w:style>
  <w:style w:type="paragraph" w:styleId="49">
    <w:name w:val="List Continue 2"/>
    <w:basedOn w:val="1"/>
    <w:qFormat/>
    <w:uiPriority w:val="0"/>
    <w:pPr>
      <w:spacing w:after="120"/>
      <w:ind w:left="840" w:leftChars="400"/>
    </w:pPr>
    <w:rPr>
      <w:rFonts w:ascii="Calibri" w:hAnsi="Calibri" w:cs="Times New Roman"/>
      <w:kern w:val="2"/>
      <w:sz w:val="21"/>
      <w:szCs w:val="22"/>
    </w:rPr>
  </w:style>
  <w:style w:type="paragraph" w:styleId="50">
    <w:name w:val="Normal (Web)"/>
    <w:basedOn w:val="1"/>
    <w:qFormat/>
    <w:uiPriority w:val="0"/>
    <w:pPr>
      <w:widowControl/>
      <w:spacing w:before="100" w:beforeAutospacing="1" w:after="100" w:afterAutospacing="1"/>
      <w:jc w:val="left"/>
    </w:pPr>
    <w:rPr>
      <w:rFonts w:cs="宋体"/>
      <w:color w:val="0066CC"/>
      <w:sz w:val="24"/>
      <w:szCs w:val="24"/>
    </w:rPr>
  </w:style>
  <w:style w:type="paragraph" w:styleId="51">
    <w:name w:val="Title"/>
    <w:basedOn w:val="4"/>
    <w:next w:val="1"/>
    <w:link w:val="136"/>
    <w:qFormat/>
    <w:uiPriority w:val="0"/>
    <w:pPr>
      <w:spacing w:before="0" w:after="0" w:line="360" w:lineRule="auto"/>
      <w:jc w:val="center"/>
    </w:pPr>
    <w:rPr>
      <w:rFonts w:ascii="宋体" w:hAnsi="宋体" w:eastAsia="黑体"/>
      <w:bCs w:val="0"/>
      <w:smallCaps/>
      <w:snapToGrid w:val="0"/>
      <w:sz w:val="44"/>
      <w:szCs w:val="24"/>
    </w:rPr>
  </w:style>
  <w:style w:type="paragraph" w:styleId="52">
    <w:name w:val="annotation subject"/>
    <w:basedOn w:val="17"/>
    <w:next w:val="17"/>
    <w:link w:val="94"/>
    <w:unhideWhenUsed/>
    <w:qFormat/>
    <w:uiPriority w:val="0"/>
    <w:rPr>
      <w:rFonts w:ascii="宋体" w:hAnsi="宋体" w:eastAsia="宋体" w:cstheme="minorBidi"/>
      <w:b/>
      <w:bCs/>
    </w:rPr>
  </w:style>
  <w:style w:type="paragraph" w:styleId="53">
    <w:name w:val="Body Text First Indent"/>
    <w:basedOn w:val="2"/>
    <w:semiHidden/>
    <w:unhideWhenUsed/>
    <w:qFormat/>
    <w:uiPriority w:val="99"/>
    <w:pPr>
      <w:ind w:firstLine="420" w:firstLineChars="100"/>
    </w:pPr>
  </w:style>
  <w:style w:type="paragraph" w:styleId="54">
    <w:name w:val="Body Text First Indent 2"/>
    <w:basedOn w:val="20"/>
    <w:qFormat/>
    <w:uiPriority w:val="0"/>
    <w:pPr>
      <w:ind w:firstLine="420" w:firstLineChars="200"/>
    </w:pPr>
  </w:style>
  <w:style w:type="table" w:styleId="56">
    <w:name w:val="Table Grid"/>
    <w:basedOn w:val="5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8">
    <w:name w:val="Strong"/>
    <w:qFormat/>
    <w:uiPriority w:val="0"/>
    <w:rPr>
      <w:b/>
      <w:bCs/>
    </w:rPr>
  </w:style>
  <w:style w:type="character" w:styleId="59">
    <w:name w:val="page number"/>
    <w:basedOn w:val="57"/>
    <w:qFormat/>
    <w:uiPriority w:val="0"/>
  </w:style>
  <w:style w:type="character" w:styleId="60">
    <w:name w:val="FollowedHyperlink"/>
    <w:basedOn w:val="57"/>
    <w:semiHidden/>
    <w:unhideWhenUsed/>
    <w:qFormat/>
    <w:uiPriority w:val="99"/>
    <w:rPr>
      <w:color w:val="800080" w:themeColor="followedHyperlink"/>
      <w:u w:val="single"/>
      <w14:textFill>
        <w14:solidFill>
          <w14:schemeClr w14:val="folHlink"/>
        </w14:solidFill>
      </w14:textFill>
    </w:rPr>
  </w:style>
  <w:style w:type="character" w:styleId="61">
    <w:name w:val="Emphasis"/>
    <w:qFormat/>
    <w:uiPriority w:val="0"/>
    <w:rPr>
      <w:color w:val="CC0033"/>
    </w:rPr>
  </w:style>
  <w:style w:type="character" w:styleId="62">
    <w:name w:val="Hyperlink"/>
    <w:basedOn w:val="57"/>
    <w:unhideWhenUsed/>
    <w:qFormat/>
    <w:uiPriority w:val="99"/>
    <w:rPr>
      <w:color w:val="0000FF" w:themeColor="hyperlink"/>
      <w:u w:val="single"/>
      <w14:textFill>
        <w14:solidFill>
          <w14:schemeClr w14:val="hlink"/>
        </w14:solidFill>
      </w14:textFill>
    </w:rPr>
  </w:style>
  <w:style w:type="character" w:styleId="63">
    <w:name w:val="annotation reference"/>
    <w:basedOn w:val="57"/>
    <w:unhideWhenUsed/>
    <w:qFormat/>
    <w:uiPriority w:val="0"/>
    <w:rPr>
      <w:sz w:val="21"/>
      <w:szCs w:val="21"/>
    </w:rPr>
  </w:style>
  <w:style w:type="character" w:styleId="64">
    <w:name w:val="footnote reference"/>
    <w:unhideWhenUsed/>
    <w:qFormat/>
    <w:uiPriority w:val="0"/>
    <w:rPr>
      <w:vertAlign w:val="superscript"/>
    </w:rPr>
  </w:style>
  <w:style w:type="character" w:styleId="65">
    <w:name w:val="HTML Sample"/>
    <w:qFormat/>
    <w:uiPriority w:val="0"/>
    <w:rPr>
      <w:rFonts w:hint="default" w:ascii="monospace" w:hAnsi="monospace" w:eastAsia="monospace" w:cs="monospace"/>
      <w:sz w:val="21"/>
      <w:szCs w:val="21"/>
    </w:rPr>
  </w:style>
  <w:style w:type="character" w:customStyle="1" w:styleId="66">
    <w:name w:val="批注框文本 字符"/>
    <w:basedOn w:val="57"/>
    <w:link w:val="32"/>
    <w:qFormat/>
    <w:uiPriority w:val="0"/>
    <w:rPr>
      <w:rFonts w:ascii="@仿宋_GB2312" w:hAnsi="@仿宋_GB2312" w:eastAsia="@仿宋_GB2312" w:cs="@仿宋_GB2312"/>
      <w:sz w:val="18"/>
      <w:szCs w:val="18"/>
    </w:rPr>
  </w:style>
  <w:style w:type="paragraph" w:customStyle="1" w:styleId="67">
    <w:name w:val="正文（缩进）"/>
    <w:basedOn w:val="1"/>
    <w:qFormat/>
    <w:uiPriority w:val="0"/>
    <w:pPr>
      <w:widowControl/>
      <w:spacing w:before="156" w:after="156"/>
      <w:ind w:firstLine="480" w:firstLineChars="200"/>
      <w:jc w:val="left"/>
    </w:pPr>
    <w:rPr>
      <w:sz w:val="24"/>
      <w:szCs w:val="24"/>
    </w:rPr>
  </w:style>
  <w:style w:type="paragraph" w:customStyle="1" w:styleId="68">
    <w:name w:val="xl31"/>
    <w:basedOn w:val="1"/>
    <w:qFormat/>
    <w:uiPriority w:val="0"/>
    <w:pPr>
      <w:widowControl/>
      <w:spacing w:before="100" w:beforeAutospacing="1" w:after="100" w:afterAutospacing="1"/>
      <w:jc w:val="center"/>
    </w:pPr>
    <w:rPr>
      <w:b/>
      <w:bCs/>
      <w:sz w:val="28"/>
      <w:szCs w:val="28"/>
    </w:rPr>
  </w:style>
  <w:style w:type="paragraph" w:customStyle="1" w:styleId="69">
    <w:name w:val="D&amp;L"/>
    <w:basedOn w:val="34"/>
    <w:qFormat/>
    <w:uiPriority w:val="0"/>
    <w:pPr>
      <w:pBdr>
        <w:bottom w:val="thinThickSmallGap" w:color="auto" w:sz="18" w:space="1"/>
      </w:pBdr>
      <w:adjustRightInd w:val="0"/>
      <w:snapToGrid/>
      <w:spacing w:line="240" w:lineRule="atLeast"/>
      <w:textAlignment w:val="baseline"/>
    </w:pPr>
    <w:rPr>
      <w:sz w:val="24"/>
      <w:szCs w:val="20"/>
    </w:rPr>
  </w:style>
  <w:style w:type="character" w:customStyle="1" w:styleId="70">
    <w:name w:val="页眉 字符"/>
    <w:basedOn w:val="57"/>
    <w:link w:val="34"/>
    <w:qFormat/>
    <w:uiPriority w:val="99"/>
    <w:rPr>
      <w:rFonts w:ascii="@仿宋_GB2312" w:hAnsi="@仿宋_GB2312" w:eastAsia="@仿宋_GB2312" w:cs="@仿宋_GB2312"/>
      <w:sz w:val="18"/>
      <w:szCs w:val="18"/>
    </w:rPr>
  </w:style>
  <w:style w:type="character" w:customStyle="1" w:styleId="71">
    <w:name w:val="页脚 字符"/>
    <w:basedOn w:val="57"/>
    <w:link w:val="33"/>
    <w:qFormat/>
    <w:uiPriority w:val="99"/>
    <w:rPr>
      <w:rFonts w:ascii="@仿宋_GB2312" w:hAnsi="@仿宋_GB2312" w:eastAsia="@仿宋_GB2312" w:cs="@仿宋_GB2312"/>
      <w:sz w:val="18"/>
      <w:szCs w:val="18"/>
    </w:rPr>
  </w:style>
  <w:style w:type="character" w:customStyle="1" w:styleId="72">
    <w:name w:val="纯文本 字符"/>
    <w:link w:val="28"/>
    <w:qFormat/>
    <w:uiPriority w:val="0"/>
    <w:rPr>
      <w:rFonts w:ascii="宋体" w:hAnsi="Courier New"/>
    </w:rPr>
  </w:style>
  <w:style w:type="character" w:customStyle="1" w:styleId="73">
    <w:name w:val="纯文本 字符1"/>
    <w:basedOn w:val="57"/>
    <w:semiHidden/>
    <w:qFormat/>
    <w:uiPriority w:val="99"/>
    <w:rPr>
      <w:rFonts w:hAnsi="Courier New" w:cs="Courier New" w:asciiTheme="minorEastAsia"/>
      <w:szCs w:val="20"/>
    </w:rPr>
  </w:style>
  <w:style w:type="character" w:customStyle="1" w:styleId="74">
    <w:name w:val="未处理的提及1"/>
    <w:basedOn w:val="57"/>
    <w:semiHidden/>
    <w:unhideWhenUsed/>
    <w:qFormat/>
    <w:uiPriority w:val="99"/>
    <w:rPr>
      <w:color w:val="605E5C"/>
      <w:shd w:val="clear" w:color="auto" w:fill="E1DFDD"/>
    </w:rPr>
  </w:style>
  <w:style w:type="paragraph" w:styleId="75">
    <w:name w:val="List Paragraph"/>
    <w:basedOn w:val="1"/>
    <w:qFormat/>
    <w:uiPriority w:val="34"/>
    <w:pPr>
      <w:ind w:firstLine="420" w:firstLineChars="200"/>
    </w:pPr>
  </w:style>
  <w:style w:type="paragraph" w:customStyle="1" w:styleId="76">
    <w:name w:val="Char Char Char Char Char Char Char1 Char"/>
    <w:basedOn w:val="1"/>
    <w:qFormat/>
    <w:uiPriority w:val="0"/>
    <w:rPr>
      <w:rFonts w:ascii="Arial" w:hAnsi="Arial" w:cs="Arial"/>
      <w:sz w:val="24"/>
    </w:rPr>
  </w:style>
  <w:style w:type="table" w:customStyle="1" w:styleId="77">
    <w:name w:val="网格表 1 浅色1"/>
    <w:basedOn w:val="55"/>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78">
    <w:name w:val="日期 字符"/>
    <w:basedOn w:val="57"/>
    <w:semiHidden/>
    <w:qFormat/>
    <w:uiPriority w:val="99"/>
    <w:rPr>
      <w:rFonts w:ascii="@仿宋_GB2312" w:hAnsi="@仿宋_GB2312" w:eastAsia="@仿宋_GB2312" w:cs="@仿宋_GB2312"/>
      <w:szCs w:val="20"/>
    </w:rPr>
  </w:style>
  <w:style w:type="character" w:customStyle="1" w:styleId="79">
    <w:name w:val="日期 字符1"/>
    <w:link w:val="30"/>
    <w:qFormat/>
    <w:uiPriority w:val="0"/>
    <w:rPr>
      <w:rFonts w:ascii="Arial" w:hAnsi="Arial" w:eastAsia="宋体" w:cs="Arial"/>
      <w:b/>
      <w:sz w:val="28"/>
      <w:szCs w:val="20"/>
    </w:rPr>
  </w:style>
  <w:style w:type="character" w:customStyle="1" w:styleId="80">
    <w:name w:val="纯文本 Char1"/>
    <w:link w:val="81"/>
    <w:qFormat/>
    <w:locked/>
    <w:uiPriority w:val="99"/>
    <w:rPr>
      <w:rFonts w:ascii="Arial" w:hAnsi="Arial" w:eastAsia="Arial"/>
      <w:kern w:val="2"/>
      <w:sz w:val="21"/>
      <w:lang w:val="en-US" w:eastAsia="zh-CN" w:bidi="ar-SA"/>
    </w:rPr>
  </w:style>
  <w:style w:type="paragraph" w:customStyle="1" w:styleId="81">
    <w:name w:val="纯文本1"/>
    <w:basedOn w:val="1"/>
    <w:link w:val="80"/>
    <w:qFormat/>
    <w:uiPriority w:val="0"/>
    <w:rPr>
      <w:rFonts w:ascii="Arial" w:hAnsi="Arial" w:eastAsia="Arial"/>
    </w:rPr>
  </w:style>
  <w:style w:type="character" w:customStyle="1" w:styleId="82">
    <w:name w:val="批注文字 Char"/>
    <w:basedOn w:val="57"/>
    <w:qFormat/>
    <w:uiPriority w:val="0"/>
    <w:rPr>
      <w:rFonts w:ascii="@仿宋_GB2312" w:hAnsi="@仿宋_GB2312" w:eastAsia="@仿宋_GB2312" w:cs="@仿宋_GB2312"/>
      <w:szCs w:val="20"/>
    </w:rPr>
  </w:style>
  <w:style w:type="character" w:customStyle="1" w:styleId="83">
    <w:name w:val="批注文字 字符"/>
    <w:link w:val="17"/>
    <w:qFormat/>
    <w:uiPriority w:val="99"/>
    <w:rPr>
      <w:rFonts w:ascii="Arial" w:hAnsi="Arial" w:eastAsia="黑体" w:cs="Arial"/>
      <w:szCs w:val="20"/>
    </w:rPr>
  </w:style>
  <w:style w:type="character" w:customStyle="1" w:styleId="84">
    <w:name w:val="标题 1 字符"/>
    <w:basedOn w:val="57"/>
    <w:link w:val="3"/>
    <w:qFormat/>
    <w:uiPriority w:val="0"/>
    <w:rPr>
      <w:rFonts w:ascii="@仿宋_GB2312" w:hAnsi="@仿宋_GB2312" w:eastAsia="@仿宋_GB2312" w:cs="@仿宋_GB2312"/>
      <w:b/>
      <w:bCs/>
      <w:kern w:val="44"/>
      <w:sz w:val="44"/>
      <w:szCs w:val="44"/>
    </w:rPr>
  </w:style>
  <w:style w:type="paragraph" w:customStyle="1" w:styleId="85">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6">
    <w:name w:val="标题 3 字符"/>
    <w:basedOn w:val="57"/>
    <w:link w:val="5"/>
    <w:qFormat/>
    <w:uiPriority w:val="0"/>
    <w:rPr>
      <w:rFonts w:ascii="@仿宋_GB2312" w:hAnsi="@仿宋_GB2312" w:eastAsia="@仿宋_GB2312" w:cs="@仿宋_GB2312"/>
      <w:b/>
      <w:bCs/>
      <w:sz w:val="32"/>
      <w:szCs w:val="32"/>
    </w:rPr>
  </w:style>
  <w:style w:type="character" w:customStyle="1" w:styleId="87">
    <w:name w:val="fontstyle01"/>
    <w:basedOn w:val="57"/>
    <w:qFormat/>
    <w:uiPriority w:val="0"/>
    <w:rPr>
      <w:rFonts w:hint="eastAsia" w:ascii="宋体" w:hAnsi="宋体" w:eastAsia="宋体"/>
      <w:color w:val="000000"/>
      <w:sz w:val="22"/>
      <w:szCs w:val="22"/>
    </w:rPr>
  </w:style>
  <w:style w:type="character" w:customStyle="1" w:styleId="88">
    <w:name w:val="fontstyle21"/>
    <w:basedOn w:val="57"/>
    <w:qFormat/>
    <w:uiPriority w:val="0"/>
    <w:rPr>
      <w:rFonts w:hint="default" w:ascii="TimesNewRomanPSMT" w:hAnsi="TimesNewRomanPSMT"/>
      <w:color w:val="000000"/>
      <w:sz w:val="22"/>
      <w:szCs w:val="22"/>
    </w:rPr>
  </w:style>
  <w:style w:type="character" w:customStyle="1" w:styleId="89">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90">
    <w:name w:val="标题 4 字符"/>
    <w:basedOn w:val="57"/>
    <w:semiHidden/>
    <w:qFormat/>
    <w:uiPriority w:val="9"/>
    <w:rPr>
      <w:rFonts w:asciiTheme="majorHAnsi" w:hAnsiTheme="majorHAnsi" w:eastAsiaTheme="majorEastAsia" w:cstheme="majorBidi"/>
      <w:b/>
      <w:bCs/>
      <w:sz w:val="28"/>
      <w:szCs w:val="28"/>
    </w:rPr>
  </w:style>
  <w:style w:type="character" w:customStyle="1" w:styleId="91">
    <w:name w:val="标题 4 字符1"/>
    <w:link w:val="6"/>
    <w:qFormat/>
    <w:uiPriority w:val="0"/>
    <w:rPr>
      <w:rFonts w:ascii="@仿宋_GB2312" w:hAnsi="@仿宋_GB2312" w:eastAsia="@仿宋_GB2312" w:cs="@仿宋_GB2312"/>
      <w:b/>
      <w:bCs/>
      <w:sz w:val="28"/>
      <w:szCs w:val="28"/>
    </w:rPr>
  </w:style>
  <w:style w:type="character" w:customStyle="1" w:styleId="92">
    <w:name w:val="正文文本 字符"/>
    <w:basedOn w:val="57"/>
    <w:link w:val="2"/>
    <w:qFormat/>
    <w:uiPriority w:val="0"/>
    <w:rPr>
      <w:rFonts w:ascii="@微软简标宋" w:hAnsi="@微软简标宋" w:eastAsia="@微软简标宋" w:cs="@微软简标宋"/>
      <w:szCs w:val="24"/>
      <w:lang w:val="zh-CN" w:eastAsia="zh-CN"/>
    </w:rPr>
  </w:style>
  <w:style w:type="table" w:customStyle="1" w:styleId="93">
    <w:name w:val="网格型1"/>
    <w:basedOn w:val="55"/>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4">
    <w:name w:val="批注主题 字符"/>
    <w:basedOn w:val="83"/>
    <w:link w:val="52"/>
    <w:qFormat/>
    <w:uiPriority w:val="0"/>
    <w:rPr>
      <w:rFonts w:ascii="Arial" w:hAnsi="Arial" w:eastAsia="黑体" w:cs="Arial"/>
      <w:b/>
      <w:bCs/>
      <w:szCs w:val="20"/>
    </w:rPr>
  </w:style>
  <w:style w:type="paragraph" w:customStyle="1" w:styleId="95">
    <w:name w:val="普通 (Web)"/>
    <w:basedOn w:val="1"/>
    <w:qFormat/>
    <w:uiPriority w:val="0"/>
    <w:pPr>
      <w:widowControl/>
      <w:spacing w:before="100" w:beforeAutospacing="1" w:after="100" w:afterAutospacing="1"/>
      <w:jc w:val="left"/>
    </w:pPr>
    <w:rPr>
      <w:rFonts w:cs="Times New Roman"/>
      <w:sz w:val="24"/>
      <w:szCs w:val="24"/>
    </w:rPr>
  </w:style>
  <w:style w:type="table" w:customStyle="1" w:styleId="96">
    <w:name w:val="网格型2"/>
    <w:basedOn w:val="55"/>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
    <w:name w:val="标题 2 字符"/>
    <w:basedOn w:val="57"/>
    <w:link w:val="4"/>
    <w:qFormat/>
    <w:uiPriority w:val="0"/>
    <w:rPr>
      <w:rFonts w:ascii="Cambria" w:hAnsi="Cambria" w:cs="Times New Roman"/>
      <w:b/>
      <w:bCs/>
      <w:kern w:val="2"/>
      <w:sz w:val="32"/>
      <w:szCs w:val="32"/>
      <w:lang w:val="zh-CN" w:eastAsia="zh-CN"/>
    </w:rPr>
  </w:style>
  <w:style w:type="character" w:customStyle="1" w:styleId="98">
    <w:name w:val="标题 5 字符"/>
    <w:basedOn w:val="57"/>
    <w:link w:val="7"/>
    <w:qFormat/>
    <w:uiPriority w:val="0"/>
    <w:rPr>
      <w:rFonts w:ascii="Calibri" w:hAnsi="Calibri" w:cs="Times New Roman"/>
      <w:b/>
      <w:bCs/>
      <w:kern w:val="2"/>
      <w:sz w:val="28"/>
      <w:szCs w:val="28"/>
      <w:lang w:val="zh-CN" w:eastAsia="zh-CN"/>
    </w:rPr>
  </w:style>
  <w:style w:type="character" w:customStyle="1" w:styleId="99">
    <w:name w:val="标题 6 字符"/>
    <w:basedOn w:val="57"/>
    <w:link w:val="8"/>
    <w:qFormat/>
    <w:uiPriority w:val="0"/>
    <w:rPr>
      <w:rFonts w:ascii="Times New Roman" w:hAnsi="Times New Roman" w:cs="Times New Roman"/>
      <w:b/>
      <w:bCs/>
      <w:kern w:val="2"/>
      <w:sz w:val="30"/>
      <w:szCs w:val="18"/>
      <w:lang w:val="zh-CN" w:eastAsia="zh-CN"/>
    </w:rPr>
  </w:style>
  <w:style w:type="character" w:customStyle="1" w:styleId="100">
    <w:name w:val="标题 7 字符"/>
    <w:basedOn w:val="57"/>
    <w:link w:val="9"/>
    <w:qFormat/>
    <w:uiPriority w:val="0"/>
    <w:rPr>
      <w:rFonts w:ascii="Times New Roman" w:hAnsi="Times New Roman" w:cs="Times New Roman"/>
      <w:b/>
      <w:bCs/>
      <w:kern w:val="2"/>
      <w:sz w:val="30"/>
      <w:szCs w:val="18"/>
      <w:lang w:val="zh-CN" w:eastAsia="zh-CN"/>
    </w:rPr>
  </w:style>
  <w:style w:type="character" w:customStyle="1" w:styleId="101">
    <w:name w:val="标题 8 字符"/>
    <w:basedOn w:val="57"/>
    <w:link w:val="10"/>
    <w:qFormat/>
    <w:uiPriority w:val="0"/>
    <w:rPr>
      <w:rFonts w:eastAsia="黑体" w:cs="Times New Roman"/>
      <w:kern w:val="2"/>
      <w:sz w:val="32"/>
      <w:szCs w:val="32"/>
      <w:lang w:val="zh-CN" w:eastAsia="zh-CN"/>
    </w:rPr>
  </w:style>
  <w:style w:type="character" w:customStyle="1" w:styleId="102">
    <w:name w:val="标题 9 字符"/>
    <w:basedOn w:val="57"/>
    <w:link w:val="11"/>
    <w:qFormat/>
    <w:uiPriority w:val="0"/>
    <w:rPr>
      <w:rFonts w:ascii="Cambria" w:hAnsi="Cambria" w:cs="Times New Roman"/>
      <w:kern w:val="2"/>
      <w:sz w:val="21"/>
      <w:szCs w:val="21"/>
      <w:lang w:val="zh-CN" w:eastAsia="zh-CN"/>
    </w:rPr>
  </w:style>
  <w:style w:type="character" w:customStyle="1" w:styleId="103">
    <w:name w:val="纯文本 Char2"/>
    <w:qFormat/>
    <w:uiPriority w:val="0"/>
    <w:rPr>
      <w:rFonts w:ascii="宋体" w:hAnsi="Courier New"/>
    </w:rPr>
  </w:style>
  <w:style w:type="table" w:customStyle="1" w:styleId="104">
    <w:name w:val="网格型3"/>
    <w:basedOn w:val="55"/>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网格表 1 浅色11"/>
    <w:basedOn w:val="55"/>
    <w:qFormat/>
    <w:uiPriority w:val="46"/>
    <w:rPr>
      <w:rFonts w:asciiTheme="minorHAnsi" w:hAnsiTheme="minorHAnsi" w:eastAsiaTheme="minorEastAsia"/>
      <w:kern w:val="2"/>
      <w:sz w:val="21"/>
      <w:szCs w:val="22"/>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106">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07">
    <w:name w:val="正文文本缩进 字符"/>
    <w:basedOn w:val="57"/>
    <w:link w:val="20"/>
    <w:qFormat/>
    <w:uiPriority w:val="0"/>
    <w:rPr>
      <w:rFonts w:asciiTheme="minorHAnsi" w:hAnsiTheme="minorHAnsi"/>
      <w:kern w:val="2"/>
      <w:sz w:val="21"/>
      <w:szCs w:val="22"/>
    </w:rPr>
  </w:style>
  <w:style w:type="paragraph" w:customStyle="1" w:styleId="108">
    <w:name w:val="Char"/>
    <w:basedOn w:val="1"/>
    <w:qFormat/>
    <w:uiPriority w:val="0"/>
    <w:rPr>
      <w:rFonts w:ascii="Tahoma" w:hAnsi="Tahoma" w:cs="Times New Roman"/>
      <w:sz w:val="24"/>
    </w:rPr>
  </w:style>
  <w:style w:type="character" w:customStyle="1" w:styleId="109">
    <w:name w:val="脚注文本 字符"/>
    <w:basedOn w:val="57"/>
    <w:link w:val="42"/>
    <w:qFormat/>
    <w:uiPriority w:val="0"/>
    <w:rPr>
      <w:rFonts w:ascii="Times New Roman" w:hAnsi="Times New Roman" w:cs="Times New Roman"/>
      <w:kern w:val="2"/>
      <w:sz w:val="18"/>
      <w:szCs w:val="18"/>
      <w:lang w:val="zh-CN" w:eastAsia="zh-CN"/>
    </w:rPr>
  </w:style>
  <w:style w:type="paragraph" w:customStyle="1" w:styleId="110">
    <w:name w:val="样式 标题 3 + (中文) 黑体 小四 非加粗 段前: 7.8 磅 段后: 0 磅 行距: 固定值 20 磅"/>
    <w:basedOn w:val="5"/>
    <w:qFormat/>
    <w:uiPriority w:val="0"/>
    <w:pPr>
      <w:spacing w:before="120" w:after="120" w:line="400" w:lineRule="exact"/>
      <w:jc w:val="left"/>
    </w:pPr>
    <w:rPr>
      <w:rFonts w:ascii="黑体" w:hAnsi="黑体" w:eastAsia="黑体" w:cs="宋体"/>
      <w:bCs w:val="0"/>
      <w:kern w:val="2"/>
      <w:sz w:val="24"/>
      <w:szCs w:val="20"/>
      <w:lang w:val="zh-CN"/>
    </w:rPr>
  </w:style>
  <w:style w:type="paragraph" w:customStyle="1" w:styleId="111">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112">
    <w:name w:val="Normal_2"/>
    <w:qFormat/>
    <w:uiPriority w:val="0"/>
    <w:rPr>
      <w:rFonts w:ascii="Times New Roman" w:hAnsi="Times New Roman" w:eastAsia="Times New Roman" w:cs="Times New Roman"/>
      <w:sz w:val="24"/>
      <w:szCs w:val="24"/>
      <w:lang w:val="en-US" w:eastAsia="zh-CN" w:bidi="ar-SA"/>
    </w:rPr>
  </w:style>
  <w:style w:type="character" w:customStyle="1" w:styleId="113">
    <w:name w:val="称呼 字符"/>
    <w:basedOn w:val="57"/>
    <w:link w:val="18"/>
    <w:qFormat/>
    <w:uiPriority w:val="0"/>
    <w:rPr>
      <w:rFonts w:ascii="仿宋_GB2312" w:hAnsi="Times New Roman" w:eastAsia="仿宋_GB2312" w:cs="Times New Roman"/>
      <w:kern w:val="2"/>
      <w:sz w:val="28"/>
      <w:lang w:val="zh-CN" w:eastAsia="zh-CN"/>
    </w:rPr>
  </w:style>
  <w:style w:type="paragraph" w:customStyle="1" w:styleId="1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15">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16">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Normal_1"/>
    <w:qFormat/>
    <w:uiPriority w:val="0"/>
    <w:rPr>
      <w:rFonts w:ascii="Times New Roman" w:hAnsi="Times New Roman" w:eastAsia="Times New Roman" w:cs="Times New Roman"/>
      <w:sz w:val="24"/>
      <w:szCs w:val="24"/>
      <w:lang w:val="en-US" w:eastAsia="zh-CN" w:bidi="ar-SA"/>
    </w:rPr>
  </w:style>
  <w:style w:type="paragraph" w:customStyle="1" w:styleId="120">
    <w:name w:val="Normal_3"/>
    <w:qFormat/>
    <w:uiPriority w:val="0"/>
    <w:rPr>
      <w:rFonts w:ascii="Times New Roman" w:hAnsi="Times New Roman" w:eastAsia="Times New Roman" w:cs="Times New Roman"/>
      <w:sz w:val="24"/>
      <w:szCs w:val="24"/>
      <w:lang w:val="en-US" w:eastAsia="zh-CN" w:bidi="ar-SA"/>
    </w:rPr>
  </w:style>
  <w:style w:type="paragraph" w:customStyle="1" w:styleId="121">
    <w:name w:val="Char Char Char Char Char Char"/>
    <w:basedOn w:val="1"/>
    <w:qFormat/>
    <w:uiPriority w:val="0"/>
    <w:rPr>
      <w:rFonts w:ascii="Tahoma" w:hAnsi="Tahoma" w:cs="Times New Roman"/>
      <w:kern w:val="2"/>
      <w:sz w:val="24"/>
    </w:rPr>
  </w:style>
  <w:style w:type="paragraph" w:customStyle="1" w:styleId="122">
    <w:name w:val="Blockquote"/>
    <w:basedOn w:val="1"/>
    <w:link w:val="123"/>
    <w:qFormat/>
    <w:uiPriority w:val="0"/>
    <w:pPr>
      <w:autoSpaceDE w:val="0"/>
      <w:autoSpaceDN w:val="0"/>
      <w:adjustRightInd w:val="0"/>
      <w:spacing w:before="100" w:after="100"/>
      <w:ind w:left="360" w:right="360"/>
      <w:jc w:val="left"/>
    </w:pPr>
    <w:rPr>
      <w:rFonts w:ascii="Times New Roman" w:hAnsi="Times New Roman" w:cs="Times New Roman"/>
      <w:sz w:val="24"/>
      <w:lang w:val="zh-CN"/>
    </w:rPr>
  </w:style>
  <w:style w:type="character" w:customStyle="1" w:styleId="123">
    <w:name w:val="Blockquote Char"/>
    <w:link w:val="122"/>
    <w:qFormat/>
    <w:uiPriority w:val="0"/>
    <w:rPr>
      <w:rFonts w:ascii="Times New Roman" w:hAnsi="Times New Roman" w:cs="Times New Roman"/>
      <w:sz w:val="24"/>
      <w:lang w:val="zh-CN" w:eastAsia="zh-CN"/>
    </w:rPr>
  </w:style>
  <w:style w:type="paragraph" w:customStyle="1" w:styleId="124">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cs="Times New Roman"/>
      <w:sz w:val="24"/>
      <w:szCs w:val="22"/>
    </w:rPr>
  </w:style>
  <w:style w:type="paragraph" w:customStyle="1" w:styleId="125">
    <w:name w:val="样式1"/>
    <w:basedOn w:val="1"/>
    <w:next w:val="6"/>
    <w:qFormat/>
    <w:uiPriority w:val="0"/>
    <w:pPr>
      <w:spacing w:line="360" w:lineRule="auto"/>
      <w:ind w:firstLine="420" w:firstLineChars="200"/>
    </w:pPr>
    <w:rPr>
      <w:rFonts w:cs="Times New Roman"/>
      <w:kern w:val="2"/>
      <w:sz w:val="21"/>
      <w:szCs w:val="21"/>
    </w:rPr>
  </w:style>
  <w:style w:type="character" w:customStyle="1" w:styleId="126">
    <w:name w:val="tdrownotice1"/>
    <w:qFormat/>
    <w:uiPriority w:val="0"/>
    <w:rPr>
      <w:sz w:val="22"/>
    </w:rPr>
  </w:style>
  <w:style w:type="paragraph" w:customStyle="1" w:styleId="127">
    <w:name w:val="段落2"/>
    <w:basedOn w:val="1"/>
    <w:qFormat/>
    <w:uiPriority w:val="0"/>
    <w:pPr>
      <w:spacing w:line="360" w:lineRule="auto"/>
      <w:ind w:firstLine="480" w:firstLineChars="200"/>
    </w:pPr>
    <w:rPr>
      <w:rFonts w:ascii="Calibri" w:hAnsi="Calibri" w:cs="Courier New"/>
      <w:kern w:val="2"/>
      <w:sz w:val="24"/>
      <w:szCs w:val="21"/>
    </w:rPr>
  </w:style>
  <w:style w:type="character" w:customStyle="1" w:styleId="128">
    <w:name w:val="正文文本缩进 3 字符"/>
    <w:basedOn w:val="57"/>
    <w:link w:val="44"/>
    <w:qFormat/>
    <w:uiPriority w:val="0"/>
    <w:rPr>
      <w:rFonts w:hAnsi="MS Sans Serif" w:cs="Times New Roman"/>
      <w:bCs/>
      <w:color w:val="000000"/>
      <w:sz w:val="24"/>
      <w:lang w:val="zh-CN" w:eastAsia="zh-CN"/>
    </w:rPr>
  </w:style>
  <w:style w:type="character" w:customStyle="1" w:styleId="129">
    <w:name w:val="正文文本缩进 2 字符"/>
    <w:basedOn w:val="57"/>
    <w:link w:val="31"/>
    <w:qFormat/>
    <w:uiPriority w:val="0"/>
    <w:rPr>
      <w:rFonts w:hAnsi="MS Sans Serif" w:cs="Times New Roman"/>
      <w:bCs/>
      <w:spacing w:val="12"/>
      <w:sz w:val="24"/>
      <w:lang w:val="zh-CN" w:eastAsia="zh-CN"/>
    </w:rPr>
  </w:style>
  <w:style w:type="paragraph" w:customStyle="1" w:styleId="130">
    <w:name w:val="目录"/>
    <w:basedOn w:val="1"/>
    <w:qFormat/>
    <w:uiPriority w:val="0"/>
    <w:pPr>
      <w:widowControl/>
      <w:jc w:val="center"/>
    </w:pPr>
    <w:rPr>
      <w:rFonts w:hAnsi="Calibri" w:cs="Times New Roman"/>
      <w:b/>
      <w:sz w:val="36"/>
    </w:rPr>
  </w:style>
  <w:style w:type="paragraph" w:customStyle="1" w:styleId="131">
    <w:name w:val="目录文字"/>
    <w:basedOn w:val="1"/>
    <w:qFormat/>
    <w:uiPriority w:val="0"/>
    <w:pPr>
      <w:widowControl/>
      <w:spacing w:line="480" w:lineRule="auto"/>
      <w:jc w:val="left"/>
    </w:pPr>
    <w:rPr>
      <w:rFonts w:cs="Times New Roman"/>
      <w:sz w:val="24"/>
    </w:rPr>
  </w:style>
  <w:style w:type="character" w:customStyle="1" w:styleId="132">
    <w:name w:val="正文文本 2 字符"/>
    <w:basedOn w:val="57"/>
    <w:link w:val="47"/>
    <w:qFormat/>
    <w:uiPriority w:val="0"/>
    <w:rPr>
      <w:rFonts w:hAnsi="Times New Roman" w:cs="Times New Roman"/>
      <w:spacing w:val="-20"/>
      <w:kern w:val="2"/>
      <w:sz w:val="28"/>
      <w:lang w:val="zh-CN" w:eastAsia="zh-CN"/>
    </w:rPr>
  </w:style>
  <w:style w:type="character" w:customStyle="1" w:styleId="133">
    <w:name w:val="正文文本 3 字符"/>
    <w:basedOn w:val="57"/>
    <w:link w:val="19"/>
    <w:qFormat/>
    <w:uiPriority w:val="0"/>
    <w:rPr>
      <w:rFonts w:ascii="仿宋_GB2312" w:eastAsia="仿宋_GB2312" w:cs="Times New Roman"/>
      <w:bCs/>
      <w:color w:val="000000"/>
      <w:kern w:val="2"/>
      <w:sz w:val="24"/>
      <w:szCs w:val="32"/>
      <w:lang w:val="zh-CN" w:eastAsia="zh-CN"/>
    </w:rPr>
  </w:style>
  <w:style w:type="paragraph" w:customStyle="1" w:styleId="13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Times New Roman"/>
    </w:rPr>
  </w:style>
  <w:style w:type="paragraph" w:customStyle="1" w:styleId="135">
    <w:name w:val="xl33"/>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sz w:val="28"/>
      <w:szCs w:val="28"/>
    </w:rPr>
  </w:style>
  <w:style w:type="character" w:customStyle="1" w:styleId="136">
    <w:name w:val="标题 字符"/>
    <w:basedOn w:val="57"/>
    <w:link w:val="51"/>
    <w:qFormat/>
    <w:uiPriority w:val="0"/>
    <w:rPr>
      <w:rFonts w:eastAsia="黑体" w:cs="Times New Roman"/>
      <w:b/>
      <w:smallCaps/>
      <w:snapToGrid w:val="0"/>
      <w:kern w:val="2"/>
      <w:sz w:val="44"/>
      <w:szCs w:val="24"/>
      <w:lang w:val="zh-CN" w:eastAsia="zh-CN"/>
    </w:rPr>
  </w:style>
  <w:style w:type="paragraph" w:customStyle="1" w:styleId="137">
    <w:name w:val="段落1 Char"/>
    <w:basedOn w:val="28"/>
    <w:qFormat/>
    <w:uiPriority w:val="0"/>
    <w:pPr>
      <w:spacing w:line="360" w:lineRule="auto"/>
    </w:pPr>
    <w:rPr>
      <w:rFonts w:ascii="Times New Roman" w:hAnsi="Times New Roman" w:eastAsia="宋体" w:cs="Times New Roman"/>
      <w:kern w:val="2"/>
      <w:sz w:val="24"/>
      <w:szCs w:val="21"/>
      <w:lang w:val="zh-CN"/>
    </w:rPr>
  </w:style>
  <w:style w:type="paragraph" w:customStyle="1" w:styleId="138">
    <w:name w:val="样式3"/>
    <w:basedOn w:val="1"/>
    <w:qFormat/>
    <w:uiPriority w:val="0"/>
    <w:pPr>
      <w:tabs>
        <w:tab w:val="left" w:pos="560"/>
        <w:tab w:val="left" w:pos="1120"/>
      </w:tabs>
      <w:spacing w:line="480" w:lineRule="atLeast"/>
    </w:pPr>
    <w:rPr>
      <w:rFonts w:ascii="Calibri" w:hAnsi="Calibri" w:eastAsia="创艺简黑体" w:cs="Times New Roman"/>
      <w:b/>
      <w:kern w:val="2"/>
      <w:sz w:val="28"/>
    </w:rPr>
  </w:style>
  <w:style w:type="paragraph" w:customStyle="1" w:styleId="139">
    <w:name w:val="简单回函地址"/>
    <w:basedOn w:val="1"/>
    <w:qFormat/>
    <w:uiPriority w:val="0"/>
    <w:rPr>
      <w:rFonts w:ascii="Calibri" w:hAnsi="Calibri" w:cs="Times New Roman"/>
      <w:kern w:val="2"/>
      <w:sz w:val="21"/>
      <w:szCs w:val="22"/>
    </w:rPr>
  </w:style>
  <w:style w:type="paragraph" w:customStyle="1" w:styleId="140">
    <w:name w:val="Char Char Char Char"/>
    <w:basedOn w:val="1"/>
    <w:qFormat/>
    <w:uiPriority w:val="0"/>
    <w:pPr>
      <w:snapToGrid w:val="0"/>
      <w:spacing w:line="360" w:lineRule="auto"/>
      <w:ind w:firstLine="200" w:firstLineChars="200"/>
    </w:pPr>
    <w:rPr>
      <w:rFonts w:ascii="Calibri" w:hAnsi="Calibri" w:eastAsia="仿宋_GB2312" w:cs="Times New Roman"/>
      <w:kern w:val="2"/>
      <w:sz w:val="24"/>
      <w:szCs w:val="22"/>
    </w:rPr>
  </w:style>
  <w:style w:type="paragraph" w:customStyle="1" w:styleId="141">
    <w:name w:val="Default Paragraph Char Char Char Char"/>
    <w:basedOn w:val="1"/>
    <w:next w:val="1"/>
    <w:qFormat/>
    <w:uiPriority w:val="0"/>
    <w:pPr>
      <w:widowControl/>
      <w:spacing w:line="360" w:lineRule="auto"/>
      <w:jc w:val="left"/>
    </w:pPr>
    <w:rPr>
      <w:rFonts w:ascii="Calibri" w:hAnsi="Calibri" w:cs="Times New Roman"/>
      <w:sz w:val="21"/>
      <w:lang w:eastAsia="en-US"/>
    </w:rPr>
  </w:style>
  <w:style w:type="character" w:customStyle="1" w:styleId="142">
    <w:name w:val="t_tag"/>
    <w:basedOn w:val="57"/>
    <w:qFormat/>
    <w:uiPriority w:val="0"/>
  </w:style>
  <w:style w:type="table" w:customStyle="1" w:styleId="143">
    <w:name w:val="网格型11"/>
    <w:basedOn w:val="5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44">
    <w:name w:val="批注框文本 Char1"/>
    <w:basedOn w:val="57"/>
    <w:qFormat/>
    <w:uiPriority w:val="0"/>
    <w:rPr>
      <w:rFonts w:ascii="Times New Roman" w:hAnsi="Times New Roman" w:eastAsia="宋体" w:cs="Times New Roman"/>
      <w:sz w:val="18"/>
      <w:szCs w:val="18"/>
    </w:rPr>
  </w:style>
  <w:style w:type="character" w:customStyle="1" w:styleId="145">
    <w:name w:val="批注主题 Char1"/>
    <w:basedOn w:val="83"/>
    <w:qFormat/>
    <w:uiPriority w:val="0"/>
    <w:rPr>
      <w:rFonts w:ascii="@仿宋_GB2312" w:hAnsi="@仿宋_GB2312" w:eastAsia="@仿宋_GB2312" w:cs="@仿宋_GB2312"/>
      <w:b/>
      <w:bCs/>
      <w:szCs w:val="20"/>
    </w:rPr>
  </w:style>
  <w:style w:type="paragraph" w:customStyle="1" w:styleId="146">
    <w:name w:val="Char10 Char Char Char Char Char Char Char Char Char"/>
    <w:basedOn w:val="1"/>
    <w:next w:val="1"/>
    <w:qFormat/>
    <w:uiPriority w:val="0"/>
    <w:rPr>
      <w:rFonts w:ascii="Calibri" w:hAnsi="Calibri" w:cs="Times New Roman"/>
      <w:kern w:val="2"/>
      <w:sz w:val="21"/>
      <w:szCs w:val="22"/>
    </w:rPr>
  </w:style>
  <w:style w:type="character" w:customStyle="1" w:styleId="147">
    <w:name w:val="文档结构图 字符"/>
    <w:basedOn w:val="57"/>
    <w:link w:val="16"/>
    <w:qFormat/>
    <w:uiPriority w:val="0"/>
    <w:rPr>
      <w:rFonts w:ascii="Calibri" w:hAnsi="Calibri" w:cs="Times New Roman"/>
      <w:bCs/>
      <w:kern w:val="2"/>
      <w:sz w:val="21"/>
      <w:szCs w:val="32"/>
      <w:shd w:val="clear" w:color="auto" w:fill="000080"/>
      <w:lang w:val="zh-CN" w:eastAsia="zh-CN"/>
    </w:rPr>
  </w:style>
  <w:style w:type="character" w:customStyle="1" w:styleId="148">
    <w:name w:val="标题 1 Char1"/>
    <w:qFormat/>
    <w:uiPriority w:val="0"/>
    <w:rPr>
      <w:rFonts w:ascii="Calibri" w:hAnsi="Calibri" w:eastAsia="宋体"/>
      <w:b/>
      <w:kern w:val="44"/>
      <w:sz w:val="44"/>
      <w:szCs w:val="44"/>
    </w:rPr>
  </w:style>
  <w:style w:type="character" w:customStyle="1" w:styleId="149">
    <w:name w:val="标题 3 Char1"/>
    <w:semiHidden/>
    <w:qFormat/>
    <w:uiPriority w:val="0"/>
    <w:rPr>
      <w:rFonts w:ascii="Calibri" w:hAnsi="Calibri" w:eastAsia="宋体"/>
      <w:b/>
      <w:kern w:val="2"/>
      <w:sz w:val="32"/>
    </w:rPr>
  </w:style>
  <w:style w:type="character" w:customStyle="1" w:styleId="150">
    <w:name w:val="标题 4 Char1"/>
    <w:semiHidden/>
    <w:qFormat/>
    <w:uiPriority w:val="0"/>
    <w:rPr>
      <w:rFonts w:ascii="Cambria" w:hAnsi="Cambria" w:eastAsia="宋体"/>
      <w:b/>
      <w:kern w:val="2"/>
      <w:sz w:val="28"/>
      <w:szCs w:val="28"/>
    </w:rPr>
  </w:style>
  <w:style w:type="character" w:customStyle="1" w:styleId="151">
    <w:name w:val="标题 5 Char1"/>
    <w:semiHidden/>
    <w:qFormat/>
    <w:uiPriority w:val="0"/>
    <w:rPr>
      <w:rFonts w:ascii="Calibri" w:hAnsi="Calibri" w:eastAsia="宋体"/>
      <w:b/>
      <w:kern w:val="2"/>
      <w:sz w:val="28"/>
      <w:szCs w:val="28"/>
    </w:rPr>
  </w:style>
  <w:style w:type="character" w:customStyle="1" w:styleId="152">
    <w:name w:val="标题 6 Char1"/>
    <w:semiHidden/>
    <w:qFormat/>
    <w:uiPriority w:val="0"/>
    <w:rPr>
      <w:rFonts w:ascii="Cambria" w:hAnsi="Cambria" w:eastAsia="宋体"/>
      <w:b/>
      <w:kern w:val="2"/>
      <w:sz w:val="24"/>
      <w:szCs w:val="24"/>
    </w:rPr>
  </w:style>
  <w:style w:type="character" w:customStyle="1" w:styleId="153">
    <w:name w:val="标题 7 Char1"/>
    <w:semiHidden/>
    <w:qFormat/>
    <w:uiPriority w:val="0"/>
    <w:rPr>
      <w:rFonts w:ascii="Calibri" w:hAnsi="Calibri" w:eastAsia="宋体"/>
      <w:b/>
      <w:kern w:val="2"/>
      <w:sz w:val="24"/>
      <w:szCs w:val="24"/>
    </w:rPr>
  </w:style>
  <w:style w:type="character" w:customStyle="1" w:styleId="154">
    <w:name w:val="标题 8 Char1"/>
    <w:semiHidden/>
    <w:qFormat/>
    <w:uiPriority w:val="0"/>
    <w:rPr>
      <w:rFonts w:ascii="Cambria" w:hAnsi="Cambria" w:eastAsia="宋体"/>
      <w:kern w:val="2"/>
      <w:sz w:val="24"/>
      <w:szCs w:val="24"/>
    </w:rPr>
  </w:style>
  <w:style w:type="character" w:customStyle="1" w:styleId="155">
    <w:name w:val="标题 9 Char1"/>
    <w:semiHidden/>
    <w:qFormat/>
    <w:uiPriority w:val="0"/>
    <w:rPr>
      <w:rFonts w:ascii="Cambria" w:hAnsi="Cambria" w:eastAsia="宋体"/>
      <w:kern w:val="2"/>
      <w:sz w:val="21"/>
      <w:szCs w:val="21"/>
    </w:rPr>
  </w:style>
  <w:style w:type="paragraph" w:customStyle="1" w:styleId="156">
    <w:name w:val="MsoNormal"/>
    <w:basedOn w:val="157"/>
    <w:qFormat/>
    <w:uiPriority w:val="0"/>
    <w:rPr>
      <w:rFonts w:ascii="Calibri" w:hAnsi="Calibri" w:eastAsia="Calibri"/>
      <w:sz w:val="21"/>
    </w:rPr>
  </w:style>
  <w:style w:type="paragraph" w:customStyle="1" w:styleId="157">
    <w:name w:val="Normal_0"/>
    <w:qFormat/>
    <w:uiPriority w:val="0"/>
    <w:rPr>
      <w:rFonts w:ascii="Times New Roman" w:hAnsi="Times New Roman" w:eastAsia="宋体" w:cs="Times New Roman"/>
      <w:sz w:val="24"/>
      <w:szCs w:val="24"/>
      <w:lang w:val="en-US" w:eastAsia="zh-CN" w:bidi="ar-SA"/>
    </w:rPr>
  </w:style>
  <w:style w:type="paragraph" w:customStyle="1" w:styleId="158">
    <w:name w:val="标题 2_0"/>
    <w:basedOn w:val="159"/>
    <w:next w:val="160"/>
    <w:link w:val="161"/>
    <w:qFormat/>
    <w:uiPriority w:val="0"/>
    <w:pPr>
      <w:keepNext/>
      <w:keepLines/>
      <w:spacing w:before="260" w:after="260" w:line="500" w:lineRule="exact"/>
      <w:jc w:val="center"/>
      <w:outlineLvl w:val="1"/>
    </w:pPr>
    <w:rPr>
      <w:rFonts w:ascii="黑体" w:hAnsi="宋体" w:eastAsia="黑体"/>
      <w:b/>
      <w:smallCaps/>
      <w:snapToGrid w:val="0"/>
      <w:kern w:val="0"/>
      <w:sz w:val="36"/>
      <w:lang w:val="zh-CN"/>
    </w:rPr>
  </w:style>
  <w:style w:type="paragraph" w:customStyle="1" w:styleId="159">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1">
    <w:name w:val="标题 2 Char_0"/>
    <w:link w:val="158"/>
    <w:qFormat/>
    <w:uiPriority w:val="0"/>
    <w:rPr>
      <w:rFonts w:ascii="黑体" w:eastAsia="黑体" w:cs="Times New Roman"/>
      <w:b/>
      <w:smallCaps/>
      <w:snapToGrid w:val="0"/>
      <w:sz w:val="36"/>
      <w:szCs w:val="24"/>
      <w:lang w:val="zh-CN" w:eastAsia="zh-CN"/>
    </w:rPr>
  </w:style>
  <w:style w:type="paragraph" w:customStyle="1" w:styleId="162">
    <w:name w:val="纯文本_0"/>
    <w:basedOn w:val="160"/>
    <w:link w:val="163"/>
    <w:qFormat/>
    <w:uiPriority w:val="99"/>
    <w:rPr>
      <w:rFonts w:ascii="宋体" w:hAnsi="Courier New"/>
      <w:szCs w:val="21"/>
    </w:rPr>
  </w:style>
  <w:style w:type="character" w:customStyle="1" w:styleId="163">
    <w:name w:val="Texte Char1"/>
    <w:link w:val="162"/>
    <w:qFormat/>
    <w:uiPriority w:val="99"/>
    <w:rPr>
      <w:rFonts w:hAnsi="Courier New" w:cs="Times New Roman"/>
      <w:kern w:val="2"/>
      <w:sz w:val="21"/>
      <w:szCs w:val="21"/>
    </w:rPr>
  </w:style>
  <w:style w:type="paragraph" w:customStyle="1" w:styleId="164">
    <w:name w:val="纯文本_1"/>
    <w:basedOn w:val="165"/>
    <w:link w:val="166"/>
    <w:qFormat/>
    <w:uiPriority w:val="0"/>
    <w:rPr>
      <w:rFonts w:ascii="宋体" w:hAnsi="Courier New"/>
      <w:szCs w:val="21"/>
      <w:lang w:val="zh-CN"/>
    </w:rPr>
  </w:style>
  <w:style w:type="paragraph" w:customStyle="1" w:styleId="165">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6">
    <w:name w:val="纯文本 Char1_0"/>
    <w:link w:val="164"/>
    <w:qFormat/>
    <w:uiPriority w:val="0"/>
    <w:rPr>
      <w:rFonts w:hAnsi="Courier New" w:cs="Times New Roman"/>
      <w:kern w:val="2"/>
      <w:sz w:val="21"/>
      <w:szCs w:val="21"/>
      <w:lang w:val="zh-CN" w:eastAsia="zh-CN"/>
    </w:rPr>
  </w:style>
  <w:style w:type="paragraph" w:customStyle="1" w:styleId="167">
    <w:name w:val="标题 3_0"/>
    <w:basedOn w:val="168"/>
    <w:next w:val="169"/>
    <w:link w:val="180"/>
    <w:qFormat/>
    <w:uiPriority w:val="0"/>
    <w:pPr>
      <w:keepNext/>
      <w:keepLines/>
      <w:widowControl/>
      <w:numPr>
        <w:ilvl w:val="2"/>
        <w:numId w:val="1"/>
      </w:numPr>
      <w:spacing w:before="120" w:after="120" w:line="360" w:lineRule="auto"/>
      <w:jc w:val="center"/>
      <w:outlineLvl w:val="2"/>
    </w:pPr>
    <w:rPr>
      <w:b/>
      <w:kern w:val="0"/>
      <w:sz w:val="32"/>
      <w:szCs w:val="20"/>
      <w:lang w:val="zh-CN"/>
    </w:rPr>
  </w:style>
  <w:style w:type="paragraph" w:customStyle="1" w:styleId="16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正文缩进_0"/>
    <w:basedOn w:val="168"/>
    <w:unhideWhenUsed/>
    <w:qFormat/>
    <w:uiPriority w:val="0"/>
    <w:pPr>
      <w:ind w:firstLine="420" w:firstLineChars="200"/>
    </w:pPr>
    <w:rPr>
      <w:rFonts w:ascii="Calibri" w:hAnsi="Calibri"/>
      <w:bCs/>
      <w:szCs w:val="32"/>
    </w:rPr>
  </w:style>
  <w:style w:type="paragraph" w:customStyle="1" w:styleId="170">
    <w:name w:val="标题 1_0"/>
    <w:basedOn w:val="168"/>
    <w:next w:val="168"/>
    <w:link w:val="171"/>
    <w:qFormat/>
    <w:uiPriority w:val="0"/>
    <w:pPr>
      <w:keepNext/>
      <w:widowControl/>
      <w:numPr>
        <w:ilvl w:val="0"/>
        <w:numId w:val="1"/>
      </w:numPr>
      <w:jc w:val="center"/>
      <w:outlineLvl w:val="0"/>
    </w:pPr>
    <w:rPr>
      <w:rFonts w:ascii="黑体" w:eastAsia="黑体"/>
      <w:kern w:val="0"/>
      <w:sz w:val="52"/>
      <w:szCs w:val="20"/>
      <w:lang w:val="zh-CN"/>
    </w:rPr>
  </w:style>
  <w:style w:type="character" w:customStyle="1" w:styleId="171">
    <w:name w:val="标题 1 Char_0"/>
    <w:link w:val="170"/>
    <w:qFormat/>
    <w:uiPriority w:val="0"/>
    <w:rPr>
      <w:rFonts w:ascii="黑体" w:hAnsi="Times New Roman" w:eastAsia="黑体" w:cs="Times New Roman"/>
      <w:sz w:val="52"/>
      <w:lang w:val="zh-CN" w:eastAsia="zh-CN"/>
    </w:rPr>
  </w:style>
  <w:style w:type="paragraph" w:customStyle="1" w:styleId="172">
    <w:name w:val="标题 6_0"/>
    <w:basedOn w:val="168"/>
    <w:next w:val="168"/>
    <w:link w:val="173"/>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lang w:val="zh-CN"/>
    </w:rPr>
  </w:style>
  <w:style w:type="character" w:customStyle="1" w:styleId="173">
    <w:name w:val="标题 6 Char_0"/>
    <w:link w:val="172"/>
    <w:qFormat/>
    <w:uiPriority w:val="0"/>
    <w:rPr>
      <w:rFonts w:ascii="Arial" w:hAnsi="Arial" w:eastAsia="黑体" w:cs="Times New Roman"/>
      <w:b/>
      <w:bCs/>
      <w:sz w:val="24"/>
      <w:szCs w:val="24"/>
      <w:lang w:val="zh-CN" w:eastAsia="zh-CN"/>
    </w:rPr>
  </w:style>
  <w:style w:type="paragraph" w:customStyle="1" w:styleId="174">
    <w:name w:val="标题 7_0"/>
    <w:basedOn w:val="168"/>
    <w:next w:val="168"/>
    <w:link w:val="175"/>
    <w:qFormat/>
    <w:uiPriority w:val="0"/>
    <w:pPr>
      <w:keepNext/>
      <w:keepLines/>
      <w:widowControl/>
      <w:numPr>
        <w:ilvl w:val="6"/>
        <w:numId w:val="1"/>
      </w:numPr>
      <w:spacing w:before="240" w:after="64" w:line="320" w:lineRule="auto"/>
      <w:jc w:val="left"/>
      <w:outlineLvl w:val="6"/>
    </w:pPr>
    <w:rPr>
      <w:b/>
      <w:bCs/>
      <w:kern w:val="0"/>
      <w:sz w:val="24"/>
      <w:lang w:val="zh-CN"/>
    </w:rPr>
  </w:style>
  <w:style w:type="character" w:customStyle="1" w:styleId="175">
    <w:name w:val="标题 7 Char_0"/>
    <w:link w:val="174"/>
    <w:qFormat/>
    <w:uiPriority w:val="0"/>
    <w:rPr>
      <w:rFonts w:ascii="Times New Roman" w:hAnsi="Times New Roman" w:cs="Times New Roman"/>
      <w:b/>
      <w:bCs/>
      <w:sz w:val="24"/>
      <w:szCs w:val="24"/>
      <w:lang w:val="zh-CN" w:eastAsia="zh-CN"/>
    </w:rPr>
  </w:style>
  <w:style w:type="paragraph" w:customStyle="1" w:styleId="176">
    <w:name w:val="标题 8_0"/>
    <w:basedOn w:val="168"/>
    <w:next w:val="168"/>
    <w:link w:val="177"/>
    <w:qFormat/>
    <w:uiPriority w:val="0"/>
    <w:pPr>
      <w:keepNext/>
      <w:keepLines/>
      <w:widowControl/>
      <w:numPr>
        <w:ilvl w:val="7"/>
        <w:numId w:val="1"/>
      </w:numPr>
      <w:spacing w:before="240" w:after="64" w:line="320" w:lineRule="auto"/>
      <w:jc w:val="left"/>
      <w:outlineLvl w:val="7"/>
    </w:pPr>
    <w:rPr>
      <w:rFonts w:ascii="Arial" w:hAnsi="Arial" w:eastAsia="黑体"/>
      <w:kern w:val="0"/>
      <w:sz w:val="24"/>
      <w:lang w:val="zh-CN"/>
    </w:rPr>
  </w:style>
  <w:style w:type="character" w:customStyle="1" w:styleId="177">
    <w:name w:val="标题 8 Char_0"/>
    <w:link w:val="176"/>
    <w:qFormat/>
    <w:uiPriority w:val="0"/>
    <w:rPr>
      <w:rFonts w:ascii="Arial" w:hAnsi="Arial" w:eastAsia="黑体" w:cs="Times New Roman"/>
      <w:sz w:val="24"/>
      <w:szCs w:val="24"/>
      <w:lang w:val="zh-CN" w:eastAsia="zh-CN"/>
    </w:rPr>
  </w:style>
  <w:style w:type="paragraph" w:customStyle="1" w:styleId="178">
    <w:name w:val="标题 9_0"/>
    <w:basedOn w:val="168"/>
    <w:next w:val="168"/>
    <w:link w:val="179"/>
    <w:qFormat/>
    <w:uiPriority w:val="0"/>
    <w:pPr>
      <w:keepNext/>
      <w:keepLines/>
      <w:widowControl/>
      <w:numPr>
        <w:ilvl w:val="8"/>
        <w:numId w:val="1"/>
      </w:numPr>
      <w:spacing w:before="240" w:after="64" w:line="320" w:lineRule="auto"/>
      <w:jc w:val="left"/>
      <w:outlineLvl w:val="8"/>
    </w:pPr>
    <w:rPr>
      <w:rFonts w:ascii="Arial" w:hAnsi="Arial" w:eastAsia="黑体"/>
      <w:kern w:val="0"/>
      <w:szCs w:val="21"/>
      <w:lang w:val="zh-CN"/>
    </w:rPr>
  </w:style>
  <w:style w:type="character" w:customStyle="1" w:styleId="179">
    <w:name w:val="标题 9 Char_0"/>
    <w:link w:val="178"/>
    <w:qFormat/>
    <w:uiPriority w:val="0"/>
    <w:rPr>
      <w:rFonts w:ascii="Arial" w:hAnsi="Arial" w:eastAsia="黑体" w:cs="Times New Roman"/>
      <w:sz w:val="21"/>
      <w:szCs w:val="21"/>
      <w:lang w:val="zh-CN" w:eastAsia="zh-CN"/>
    </w:rPr>
  </w:style>
  <w:style w:type="character" w:customStyle="1" w:styleId="180">
    <w:name w:val="标题 3 Char_0"/>
    <w:link w:val="167"/>
    <w:qFormat/>
    <w:uiPriority w:val="0"/>
    <w:rPr>
      <w:rFonts w:ascii="Times New Roman" w:hAnsi="Times New Roman" w:cs="Times New Roman"/>
      <w:b/>
      <w:sz w:val="32"/>
      <w:lang w:val="zh-CN" w:eastAsia="zh-CN"/>
    </w:rPr>
  </w:style>
  <w:style w:type="paragraph" w:customStyle="1" w:styleId="181">
    <w:name w:val="Blockquote_0"/>
    <w:basedOn w:val="168"/>
    <w:link w:val="182"/>
    <w:qFormat/>
    <w:uiPriority w:val="0"/>
    <w:pPr>
      <w:autoSpaceDE w:val="0"/>
      <w:autoSpaceDN w:val="0"/>
      <w:adjustRightInd w:val="0"/>
      <w:spacing w:before="100" w:after="100"/>
      <w:ind w:left="360" w:right="360"/>
      <w:jc w:val="left"/>
    </w:pPr>
    <w:rPr>
      <w:kern w:val="0"/>
      <w:sz w:val="24"/>
      <w:szCs w:val="20"/>
      <w:lang w:val="zh-CN"/>
    </w:rPr>
  </w:style>
  <w:style w:type="character" w:customStyle="1" w:styleId="182">
    <w:name w:val="Blockquote Char_0"/>
    <w:link w:val="181"/>
    <w:qFormat/>
    <w:locked/>
    <w:uiPriority w:val="0"/>
    <w:rPr>
      <w:rFonts w:ascii="Times New Roman" w:hAnsi="Times New Roman" w:cs="Times New Roman"/>
      <w:sz w:val="24"/>
      <w:lang w:val="zh-CN" w:eastAsia="zh-CN"/>
    </w:rPr>
  </w:style>
  <w:style w:type="paragraph" w:customStyle="1" w:styleId="183">
    <w:name w:val="标题 4_0"/>
    <w:basedOn w:val="168"/>
    <w:next w:val="168"/>
    <w:link w:val="184"/>
    <w:qFormat/>
    <w:uiPriority w:val="0"/>
    <w:pPr>
      <w:keepNext/>
      <w:keepLines/>
      <w:widowControl/>
      <w:spacing w:before="120" w:after="120" w:line="360" w:lineRule="auto"/>
      <w:jc w:val="center"/>
      <w:outlineLvl w:val="3"/>
    </w:pPr>
    <w:rPr>
      <w:rFonts w:ascii="Arial" w:hAnsi="Arial" w:eastAsia="黑体"/>
      <w:kern w:val="0"/>
      <w:sz w:val="28"/>
      <w:szCs w:val="20"/>
      <w:lang w:val="zh-CN"/>
    </w:rPr>
  </w:style>
  <w:style w:type="character" w:customStyle="1" w:styleId="184">
    <w:name w:val="标题 4 Char_0"/>
    <w:link w:val="183"/>
    <w:qFormat/>
    <w:uiPriority w:val="0"/>
    <w:rPr>
      <w:rFonts w:ascii="Arial" w:hAnsi="Arial" w:eastAsia="黑体" w:cs="Times New Roman"/>
      <w:sz w:val="28"/>
      <w:lang w:val="zh-CN" w:eastAsia="zh-CN"/>
    </w:rPr>
  </w:style>
  <w:style w:type="paragraph" w:customStyle="1" w:styleId="185">
    <w:name w:val="纯文本_2"/>
    <w:basedOn w:val="168"/>
    <w:link w:val="186"/>
    <w:qFormat/>
    <w:uiPriority w:val="0"/>
    <w:rPr>
      <w:rFonts w:ascii="宋体" w:hAnsi="Courier New"/>
      <w:szCs w:val="21"/>
      <w:lang w:val="zh-CN"/>
    </w:rPr>
  </w:style>
  <w:style w:type="character" w:customStyle="1" w:styleId="186">
    <w:name w:val="纯文本 Char1_1"/>
    <w:link w:val="185"/>
    <w:qFormat/>
    <w:uiPriority w:val="0"/>
    <w:rPr>
      <w:rFonts w:hAnsi="Courier New" w:cs="Times New Roman"/>
      <w:kern w:val="2"/>
      <w:sz w:val="21"/>
      <w:szCs w:val="21"/>
      <w:lang w:val="zh-CN" w:eastAsia="zh-CN"/>
    </w:rPr>
  </w:style>
  <w:style w:type="paragraph" w:customStyle="1" w:styleId="187">
    <w:name w:val="Blockquote_0_1"/>
    <w:basedOn w:val="188"/>
    <w:link w:val="189"/>
    <w:qFormat/>
    <w:uiPriority w:val="0"/>
    <w:pPr>
      <w:autoSpaceDE w:val="0"/>
      <w:autoSpaceDN w:val="0"/>
      <w:adjustRightInd w:val="0"/>
      <w:spacing w:before="100" w:after="100"/>
      <w:ind w:left="360" w:right="360"/>
      <w:jc w:val="left"/>
    </w:pPr>
    <w:rPr>
      <w:kern w:val="0"/>
      <w:sz w:val="24"/>
      <w:szCs w:val="20"/>
      <w:lang w:val="zh-CN"/>
    </w:rPr>
  </w:style>
  <w:style w:type="paragraph" w:customStyle="1" w:styleId="18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89">
    <w:name w:val="Blockquote Char_0_1"/>
    <w:link w:val="187"/>
    <w:qFormat/>
    <w:locked/>
    <w:uiPriority w:val="0"/>
    <w:rPr>
      <w:rFonts w:ascii="Times New Roman" w:hAnsi="Times New Roman" w:cs="Times New Roman"/>
      <w:sz w:val="24"/>
      <w:lang w:val="zh-CN" w:eastAsia="zh-CN"/>
    </w:rPr>
  </w:style>
  <w:style w:type="paragraph" w:customStyle="1" w:styleId="190">
    <w:name w:val="正文文本_0"/>
    <w:basedOn w:val="168"/>
    <w:link w:val="191"/>
    <w:qFormat/>
    <w:uiPriority w:val="0"/>
    <w:pPr>
      <w:spacing w:after="120"/>
    </w:pPr>
    <w:rPr>
      <w:lang w:val="zh-CN"/>
    </w:rPr>
  </w:style>
  <w:style w:type="character" w:customStyle="1" w:styleId="191">
    <w:name w:val="正文文本 Char_0"/>
    <w:link w:val="190"/>
    <w:qFormat/>
    <w:uiPriority w:val="0"/>
    <w:rPr>
      <w:rFonts w:ascii="Times New Roman" w:hAnsi="Times New Roman" w:cs="Times New Roman"/>
      <w:kern w:val="2"/>
      <w:sz w:val="21"/>
      <w:szCs w:val="24"/>
      <w:lang w:val="zh-CN" w:eastAsia="zh-CN"/>
    </w:rPr>
  </w:style>
  <w:style w:type="paragraph" w:customStyle="1" w:styleId="192">
    <w:name w:val="普通(网站)_0"/>
    <w:basedOn w:val="168"/>
    <w:qFormat/>
    <w:uiPriority w:val="0"/>
    <w:pPr>
      <w:widowControl/>
      <w:spacing w:before="100" w:beforeAutospacing="1" w:after="100" w:afterAutospacing="1"/>
      <w:jc w:val="left"/>
    </w:pPr>
    <w:rPr>
      <w:rFonts w:ascii="宋体" w:hAnsi="宋体"/>
      <w:kern w:val="0"/>
      <w:sz w:val="24"/>
    </w:rPr>
  </w:style>
  <w:style w:type="paragraph" w:customStyle="1" w:styleId="19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5">
    <w:name w:val="脚注文本_0"/>
    <w:basedOn w:val="116"/>
    <w:link w:val="196"/>
    <w:unhideWhenUsed/>
    <w:qFormat/>
    <w:uiPriority w:val="0"/>
    <w:pPr>
      <w:adjustRightInd w:val="0"/>
      <w:snapToGrid w:val="0"/>
      <w:spacing w:line="420" w:lineRule="atLeast"/>
      <w:ind w:firstLine="454"/>
      <w:jc w:val="left"/>
    </w:pPr>
    <w:rPr>
      <w:rFonts w:ascii="Times New Roman" w:hAnsi="Times New Roman"/>
      <w:kern w:val="0"/>
      <w:sz w:val="18"/>
      <w:szCs w:val="20"/>
      <w:lang w:val="zh-CN"/>
    </w:rPr>
  </w:style>
  <w:style w:type="character" w:customStyle="1" w:styleId="196">
    <w:name w:val="脚注文本 Char_0"/>
    <w:link w:val="195"/>
    <w:qFormat/>
    <w:uiPriority w:val="0"/>
    <w:rPr>
      <w:rFonts w:ascii="Times New Roman" w:hAnsi="Times New Roman" w:cs="Times New Roman"/>
      <w:sz w:val="18"/>
      <w:lang w:val="zh-CN" w:eastAsia="zh-CN"/>
    </w:rPr>
  </w:style>
  <w:style w:type="paragraph" w:customStyle="1" w:styleId="197">
    <w:name w:val="font5"/>
    <w:basedOn w:val="1"/>
    <w:qFormat/>
    <w:uiPriority w:val="0"/>
    <w:pPr>
      <w:widowControl/>
      <w:spacing w:before="100" w:beforeAutospacing="1" w:after="100" w:afterAutospacing="1"/>
      <w:jc w:val="left"/>
    </w:pPr>
    <w:rPr>
      <w:rFonts w:hint="eastAsia" w:cs="Times New Roman"/>
      <w:sz w:val="18"/>
      <w:szCs w:val="18"/>
    </w:rPr>
  </w:style>
  <w:style w:type="paragraph" w:customStyle="1" w:styleId="19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18"/>
      <w:szCs w:val="18"/>
    </w:rPr>
  </w:style>
  <w:style w:type="paragraph" w:customStyle="1" w:styleId="19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18"/>
      <w:szCs w:val="18"/>
    </w:rPr>
  </w:style>
  <w:style w:type="paragraph" w:customStyle="1" w:styleId="20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24"/>
      <w:szCs w:val="24"/>
    </w:rPr>
  </w:style>
  <w:style w:type="paragraph" w:customStyle="1" w:styleId="201">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18"/>
      <w:szCs w:val="18"/>
    </w:rPr>
  </w:style>
  <w:style w:type="paragraph" w:customStyle="1" w:styleId="20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Times New Roman"/>
      <w:sz w:val="24"/>
      <w:szCs w:val="24"/>
    </w:rPr>
  </w:style>
  <w:style w:type="paragraph" w:customStyle="1" w:styleId="203">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cs="Times New Roman"/>
      <w:sz w:val="24"/>
      <w:szCs w:val="24"/>
    </w:rPr>
  </w:style>
  <w:style w:type="paragraph" w:customStyle="1" w:styleId="20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24"/>
      <w:szCs w:val="24"/>
    </w:rPr>
  </w:style>
  <w:style w:type="paragraph" w:customStyle="1" w:styleId="20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18"/>
      <w:szCs w:val="18"/>
    </w:rPr>
  </w:style>
  <w:style w:type="paragraph" w:customStyle="1" w:styleId="20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sz w:val="18"/>
      <w:szCs w:val="18"/>
    </w:rPr>
  </w:style>
  <w:style w:type="paragraph" w:customStyle="1" w:styleId="20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18"/>
      <w:szCs w:val="18"/>
    </w:rPr>
  </w:style>
  <w:style w:type="paragraph" w:customStyle="1" w:styleId="20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22"/>
      <w:szCs w:val="22"/>
    </w:rPr>
  </w:style>
  <w:style w:type="paragraph" w:customStyle="1" w:styleId="209">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sz w:val="24"/>
      <w:szCs w:val="24"/>
    </w:rPr>
  </w:style>
  <w:style w:type="paragraph" w:customStyle="1" w:styleId="210">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24"/>
      <w:szCs w:val="24"/>
    </w:rPr>
  </w:style>
  <w:style w:type="paragraph" w:customStyle="1" w:styleId="21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4">
    <w:name w:val="xl42"/>
    <w:basedOn w:val="1"/>
    <w:qFormat/>
    <w:uiPriority w:val="0"/>
    <w:pPr>
      <w:widowControl/>
      <w:spacing w:before="100" w:beforeAutospacing="1" w:after="100" w:afterAutospacing="1"/>
      <w:jc w:val="center"/>
      <w:textAlignment w:val="center"/>
    </w:pPr>
    <w:rPr>
      <w:rFonts w:cs="Times New Roman"/>
      <w:b/>
      <w:bCs/>
      <w:sz w:val="32"/>
      <w:szCs w:val="32"/>
    </w:rPr>
  </w:style>
  <w:style w:type="paragraph" w:customStyle="1" w:styleId="215">
    <w:name w:val="xl43"/>
    <w:basedOn w:val="1"/>
    <w:qFormat/>
    <w:uiPriority w:val="0"/>
    <w:pPr>
      <w:widowControl/>
      <w:spacing w:before="100" w:beforeAutospacing="1" w:after="100" w:afterAutospacing="1"/>
      <w:jc w:val="left"/>
      <w:textAlignment w:val="top"/>
    </w:pPr>
    <w:rPr>
      <w:rFonts w:cs="Times New Roman"/>
      <w:sz w:val="24"/>
      <w:szCs w:val="24"/>
    </w:rPr>
  </w:style>
  <w:style w:type="paragraph" w:customStyle="1" w:styleId="216">
    <w:name w:val="xl44"/>
    <w:basedOn w:val="1"/>
    <w:qFormat/>
    <w:uiPriority w:val="0"/>
    <w:pPr>
      <w:widowControl/>
      <w:spacing w:before="100" w:beforeAutospacing="1" w:after="100" w:afterAutospacing="1"/>
      <w:jc w:val="center"/>
      <w:textAlignment w:val="center"/>
    </w:pPr>
    <w:rPr>
      <w:rFonts w:cs="Times New Roman"/>
      <w:b/>
      <w:bCs/>
      <w:sz w:val="32"/>
      <w:szCs w:val="32"/>
    </w:rPr>
  </w:style>
  <w:style w:type="paragraph" w:customStyle="1" w:styleId="217">
    <w:name w:val="xl45"/>
    <w:basedOn w:val="1"/>
    <w:qFormat/>
    <w:uiPriority w:val="0"/>
    <w:pPr>
      <w:widowControl/>
      <w:spacing w:before="100" w:beforeAutospacing="1" w:after="100" w:afterAutospacing="1"/>
      <w:jc w:val="left"/>
      <w:textAlignment w:val="top"/>
    </w:pPr>
    <w:rPr>
      <w:rFonts w:cs="Times New Roman"/>
      <w:sz w:val="24"/>
      <w:szCs w:val="24"/>
    </w:rPr>
  </w:style>
  <w:style w:type="paragraph" w:customStyle="1" w:styleId="218">
    <w:name w:val="font6"/>
    <w:basedOn w:val="1"/>
    <w:qFormat/>
    <w:uiPriority w:val="0"/>
    <w:pPr>
      <w:widowControl/>
      <w:spacing w:before="100" w:beforeAutospacing="1" w:after="100" w:afterAutospacing="1"/>
      <w:jc w:val="left"/>
    </w:pPr>
    <w:rPr>
      <w:rFonts w:ascii="Times New Roman" w:hAnsi="Times New Roman" w:cs="Times New Roman"/>
      <w:sz w:val="18"/>
      <w:szCs w:val="18"/>
    </w:rPr>
  </w:style>
  <w:style w:type="paragraph" w:customStyle="1" w:styleId="219">
    <w:name w:val="Char Char Char Char Char"/>
    <w:basedOn w:val="1"/>
    <w:qFormat/>
    <w:uiPriority w:val="0"/>
    <w:rPr>
      <w:rFonts w:ascii="Tahoma" w:hAnsi="Tahoma" w:cs="Times New Roman"/>
      <w:kern w:val="2"/>
      <w:sz w:val="24"/>
    </w:rPr>
  </w:style>
  <w:style w:type="paragraph" w:customStyle="1" w:styleId="220">
    <w:name w:val="范本目录"/>
    <w:basedOn w:val="1"/>
    <w:qFormat/>
    <w:uiPriority w:val="0"/>
    <w:pPr>
      <w:adjustRightInd w:val="0"/>
      <w:snapToGrid w:val="0"/>
      <w:spacing w:before="48" w:beforeLines="20" w:after="48" w:afterLines="20" w:line="540" w:lineRule="exact"/>
      <w:jc w:val="center"/>
    </w:pPr>
    <w:rPr>
      <w:rFonts w:ascii="Times New Roman" w:cs="Times New Roman"/>
      <w:b/>
      <w:bCs/>
      <w:kern w:val="2"/>
      <w:sz w:val="36"/>
      <w:szCs w:val="24"/>
    </w:rPr>
  </w:style>
  <w:style w:type="character" w:customStyle="1" w:styleId="221">
    <w:name w:val="副标题 字符"/>
    <w:basedOn w:val="57"/>
    <w:link w:val="40"/>
    <w:qFormat/>
    <w:uiPriority w:val="0"/>
    <w:rPr>
      <w:rFonts w:ascii="Arial" w:hAnsi="Arial" w:cs="Times New Roman"/>
      <w:b/>
      <w:bCs/>
      <w:kern w:val="28"/>
      <w:sz w:val="32"/>
      <w:szCs w:val="32"/>
      <w:lang w:val="zh-CN" w:eastAsia="zh-CN"/>
    </w:rPr>
  </w:style>
  <w:style w:type="character" w:customStyle="1" w:styleId="222">
    <w:name w:val="Char Char"/>
    <w:qFormat/>
    <w:uiPriority w:val="0"/>
    <w:rPr>
      <w:rFonts w:ascii="宋体" w:hAnsi="Courier New" w:eastAsia="宋体" w:cs="Courier New"/>
      <w:kern w:val="2"/>
      <w:sz w:val="21"/>
      <w:szCs w:val="21"/>
      <w:lang w:val="en-US" w:eastAsia="zh-CN" w:bidi="ar-SA"/>
    </w:rPr>
  </w:style>
  <w:style w:type="character" w:customStyle="1" w:styleId="223">
    <w:name w:val="标题4 Char Char"/>
    <w:link w:val="224"/>
    <w:qFormat/>
    <w:uiPriority w:val="0"/>
    <w:rPr>
      <w:rFonts w:ascii="Arial" w:hAnsi="Arial"/>
      <w:b/>
      <w:bCs/>
      <w:sz w:val="24"/>
      <w:szCs w:val="32"/>
    </w:rPr>
  </w:style>
  <w:style w:type="paragraph" w:customStyle="1" w:styleId="224">
    <w:name w:val="标题4"/>
    <w:basedOn w:val="4"/>
    <w:next w:val="25"/>
    <w:link w:val="223"/>
    <w:qFormat/>
    <w:uiPriority w:val="0"/>
    <w:pPr>
      <w:spacing w:before="0" w:after="0" w:line="413" w:lineRule="auto"/>
    </w:pPr>
    <w:rPr>
      <w:rFonts w:ascii="Arial" w:hAnsi="Arial" w:cstheme="minorBidi"/>
      <w:kern w:val="0"/>
      <w:sz w:val="24"/>
      <w:lang w:val="en-US"/>
    </w:rPr>
  </w:style>
  <w:style w:type="character" w:customStyle="1" w:styleId="225">
    <w:name w:val="明显引用 字符"/>
    <w:link w:val="226"/>
    <w:qFormat/>
    <w:uiPriority w:val="0"/>
    <w:rPr>
      <w:b/>
      <w:bCs/>
      <w:i/>
      <w:iCs/>
      <w:color w:val="4F81BD"/>
    </w:rPr>
  </w:style>
  <w:style w:type="paragraph" w:styleId="226">
    <w:name w:val="Intense Quote"/>
    <w:basedOn w:val="1"/>
    <w:next w:val="1"/>
    <w:link w:val="225"/>
    <w:qFormat/>
    <w:uiPriority w:val="0"/>
    <w:pPr>
      <w:pBdr>
        <w:bottom w:val="single" w:color="4F81BD" w:themeColor="accent1" w:sz="4" w:space="4"/>
      </w:pBdr>
      <w:spacing w:before="200" w:after="280"/>
      <w:ind w:left="936" w:right="936"/>
    </w:pPr>
    <w:rPr>
      <w:b/>
      <w:bCs/>
      <w:i/>
      <w:iCs/>
      <w:color w:val="4F81BD"/>
    </w:rPr>
  </w:style>
  <w:style w:type="paragraph" w:customStyle="1" w:styleId="227">
    <w:name w:val="明显引用1"/>
    <w:basedOn w:val="1"/>
    <w:next w:val="1"/>
    <w:qFormat/>
    <w:uiPriority w:val="0"/>
    <w:pPr>
      <w:pBdr>
        <w:bottom w:val="single" w:color="4F81BD" w:sz="4" w:space="4"/>
      </w:pBdr>
      <w:spacing w:before="200" w:after="280"/>
      <w:ind w:left="936" w:right="936"/>
    </w:pPr>
    <w:rPr>
      <w:rFonts w:ascii="Calibri" w:hAnsi="Calibri" w:cs="Times New Roman"/>
      <w:b/>
      <w:bCs/>
      <w:i/>
      <w:iCs/>
      <w:color w:val="4F81BD"/>
      <w:kern w:val="2"/>
      <w:sz w:val="21"/>
      <w:szCs w:val="22"/>
    </w:rPr>
  </w:style>
  <w:style w:type="character" w:customStyle="1" w:styleId="228">
    <w:name w:val="明显引用 Char1"/>
    <w:basedOn w:val="57"/>
    <w:qFormat/>
    <w:uiPriority w:val="30"/>
    <w:rPr>
      <w:rFonts w:ascii="Times New Roman" w:hAnsi="Times New Roman" w:eastAsia="宋体" w:cs="Times New Roman"/>
      <w:i/>
      <w:iCs/>
      <w:color w:val="5B9BD5"/>
      <w:szCs w:val="24"/>
    </w:rPr>
  </w:style>
  <w:style w:type="character" w:customStyle="1" w:styleId="229">
    <w:name w:val="标题5 Char Char"/>
    <w:link w:val="230"/>
    <w:qFormat/>
    <w:uiPriority w:val="0"/>
    <w:rPr>
      <w:rFonts w:ascii="Arial" w:hAnsi="Arial"/>
      <w:b/>
      <w:bCs/>
      <w:sz w:val="24"/>
      <w:szCs w:val="32"/>
    </w:rPr>
  </w:style>
  <w:style w:type="paragraph" w:customStyle="1" w:styleId="230">
    <w:name w:val="标题5"/>
    <w:basedOn w:val="5"/>
    <w:link w:val="229"/>
    <w:qFormat/>
    <w:uiPriority w:val="0"/>
    <w:pPr>
      <w:spacing w:line="413" w:lineRule="auto"/>
      <w:jc w:val="left"/>
    </w:pPr>
    <w:rPr>
      <w:rFonts w:ascii="Arial" w:hAnsi="Arial"/>
      <w:sz w:val="24"/>
    </w:rPr>
  </w:style>
  <w:style w:type="character" w:customStyle="1" w:styleId="231">
    <w:name w:val="引用 字符"/>
    <w:link w:val="232"/>
    <w:qFormat/>
    <w:uiPriority w:val="0"/>
    <w:rPr>
      <w:i/>
      <w:iCs/>
      <w:color w:val="000000"/>
    </w:rPr>
  </w:style>
  <w:style w:type="paragraph" w:styleId="232">
    <w:name w:val="Quote"/>
    <w:basedOn w:val="1"/>
    <w:next w:val="1"/>
    <w:link w:val="231"/>
    <w:qFormat/>
    <w:uiPriority w:val="0"/>
    <w:rPr>
      <w:i/>
      <w:iCs/>
      <w:color w:val="000000"/>
    </w:rPr>
  </w:style>
  <w:style w:type="paragraph" w:customStyle="1" w:styleId="233">
    <w:name w:val="引用1"/>
    <w:basedOn w:val="1"/>
    <w:next w:val="1"/>
    <w:qFormat/>
    <w:uiPriority w:val="0"/>
    <w:rPr>
      <w:rFonts w:ascii="Calibri" w:hAnsi="Calibri" w:cs="Times New Roman"/>
      <w:i/>
      <w:iCs/>
      <w:color w:val="000000"/>
      <w:kern w:val="2"/>
      <w:sz w:val="21"/>
      <w:szCs w:val="22"/>
    </w:rPr>
  </w:style>
  <w:style w:type="character" w:customStyle="1" w:styleId="234">
    <w:name w:val="引用 Char1"/>
    <w:basedOn w:val="57"/>
    <w:qFormat/>
    <w:uiPriority w:val="29"/>
    <w:rPr>
      <w:rFonts w:ascii="Times New Roman" w:hAnsi="Times New Roman" w:eastAsia="宋体" w:cs="Times New Roman"/>
      <w:i/>
      <w:iCs/>
      <w:color w:val="404040"/>
      <w:szCs w:val="24"/>
    </w:rPr>
  </w:style>
  <w:style w:type="character" w:customStyle="1" w:styleId="235">
    <w:name w:val="ask-title2"/>
    <w:qFormat/>
    <w:uiPriority w:val="0"/>
  </w:style>
  <w:style w:type="character" w:customStyle="1" w:styleId="236">
    <w:name w:val="正文文本 Char1"/>
    <w:qFormat/>
    <w:uiPriority w:val="0"/>
    <w:rPr>
      <w:kern w:val="2"/>
      <w:sz w:val="21"/>
      <w:szCs w:val="22"/>
    </w:rPr>
  </w:style>
  <w:style w:type="character" w:customStyle="1" w:styleId="237">
    <w:name w:val="不明显强调1"/>
    <w:qFormat/>
    <w:uiPriority w:val="0"/>
    <w:rPr>
      <w:i/>
      <w:iCs/>
      <w:color w:val="808080"/>
    </w:rPr>
  </w:style>
  <w:style w:type="character" w:customStyle="1" w:styleId="238">
    <w:name w:val="明显参考1"/>
    <w:qFormat/>
    <w:uiPriority w:val="0"/>
    <w:rPr>
      <w:b/>
      <w:bCs/>
      <w:smallCaps/>
      <w:color w:val="C0504D"/>
      <w:spacing w:val="5"/>
      <w:u w:val="single"/>
    </w:rPr>
  </w:style>
  <w:style w:type="character" w:customStyle="1" w:styleId="239">
    <w:name w:val="书籍标题1"/>
    <w:qFormat/>
    <w:uiPriority w:val="0"/>
    <w:rPr>
      <w:b/>
      <w:bCs/>
      <w:smallCaps/>
      <w:spacing w:val="5"/>
    </w:rPr>
  </w:style>
  <w:style w:type="character" w:customStyle="1" w:styleId="240">
    <w:name w:val="日期 Char1"/>
    <w:qFormat/>
    <w:uiPriority w:val="0"/>
    <w:rPr>
      <w:kern w:val="2"/>
      <w:sz w:val="21"/>
      <w:szCs w:val="22"/>
    </w:rPr>
  </w:style>
  <w:style w:type="character" w:customStyle="1" w:styleId="241">
    <w:name w:val="明显强调1"/>
    <w:qFormat/>
    <w:uiPriority w:val="0"/>
    <w:rPr>
      <w:b/>
      <w:bCs/>
      <w:i/>
      <w:iCs/>
      <w:color w:val="4F81BD"/>
    </w:rPr>
  </w:style>
  <w:style w:type="character" w:customStyle="1" w:styleId="242">
    <w:name w:val="textcontents"/>
    <w:qFormat/>
    <w:uiPriority w:val="0"/>
    <w:rPr>
      <w:rFonts w:cs="Times New Roman"/>
    </w:rPr>
  </w:style>
  <w:style w:type="character" w:customStyle="1" w:styleId="243">
    <w:name w:val="不明显参考1"/>
    <w:qFormat/>
    <w:uiPriority w:val="0"/>
    <w:rPr>
      <w:smallCaps/>
      <w:color w:val="C0504D"/>
      <w:u w:val="single"/>
    </w:rPr>
  </w:style>
  <w:style w:type="character" w:customStyle="1" w:styleId="244">
    <w:name w:val="批注文字 Char Char"/>
    <w:qFormat/>
    <w:uiPriority w:val="0"/>
    <w:rPr>
      <w:rFonts w:ascii="宋体" w:hAnsi="Times New Roman" w:eastAsia="宋体" w:cs="Times New Roman"/>
      <w:sz w:val="28"/>
      <w:szCs w:val="20"/>
    </w:rPr>
  </w:style>
  <w:style w:type="character" w:customStyle="1" w:styleId="245">
    <w:name w:val="文档结构图 Char1"/>
    <w:qFormat/>
    <w:uiPriority w:val="0"/>
    <w:rPr>
      <w:rFonts w:ascii="宋体"/>
      <w:kern w:val="2"/>
      <w:sz w:val="18"/>
      <w:szCs w:val="18"/>
    </w:rPr>
  </w:style>
  <w:style w:type="paragraph" w:customStyle="1" w:styleId="246">
    <w:name w:val="修订1"/>
    <w:qFormat/>
    <w:uiPriority w:val="0"/>
    <w:rPr>
      <w:rFonts w:ascii="Times New Roman" w:hAnsi="Times New Roman" w:eastAsia="宋体" w:cs="Times New Roman"/>
      <w:kern w:val="2"/>
      <w:sz w:val="21"/>
      <w:szCs w:val="24"/>
      <w:lang w:val="en-US" w:eastAsia="zh-CN" w:bidi="ar-SA"/>
    </w:rPr>
  </w:style>
  <w:style w:type="character" w:customStyle="1" w:styleId="247">
    <w:name w:val="页脚 Char1"/>
    <w:semiHidden/>
    <w:qFormat/>
    <w:uiPriority w:val="99"/>
    <w:rPr>
      <w:kern w:val="2"/>
      <w:sz w:val="18"/>
      <w:szCs w:val="18"/>
    </w:rPr>
  </w:style>
  <w:style w:type="character" w:customStyle="1" w:styleId="248">
    <w:name w:val="批注框文本 Char2"/>
    <w:semiHidden/>
    <w:qFormat/>
    <w:uiPriority w:val="99"/>
    <w:rPr>
      <w:kern w:val="2"/>
      <w:sz w:val="18"/>
      <w:szCs w:val="18"/>
    </w:rPr>
  </w:style>
  <w:style w:type="character" w:customStyle="1" w:styleId="249">
    <w:name w:val="批注主题 Char2"/>
    <w:semiHidden/>
    <w:qFormat/>
    <w:uiPriority w:val="99"/>
    <w:rPr>
      <w:b/>
      <w:bCs/>
      <w:kern w:val="2"/>
      <w:sz w:val="21"/>
      <w:szCs w:val="22"/>
    </w:rPr>
  </w:style>
  <w:style w:type="character" w:customStyle="1" w:styleId="250">
    <w:name w:val="文档结构图 Char2"/>
    <w:semiHidden/>
    <w:qFormat/>
    <w:uiPriority w:val="99"/>
    <w:rPr>
      <w:rFonts w:ascii="宋体"/>
      <w:kern w:val="2"/>
      <w:sz w:val="18"/>
      <w:szCs w:val="18"/>
    </w:rPr>
  </w:style>
  <w:style w:type="character" w:customStyle="1" w:styleId="251">
    <w:name w:val="页眉 Char1"/>
    <w:semiHidden/>
    <w:qFormat/>
    <w:uiPriority w:val="99"/>
    <w:rPr>
      <w:kern w:val="2"/>
      <w:sz w:val="18"/>
      <w:szCs w:val="18"/>
    </w:rPr>
  </w:style>
  <w:style w:type="character" w:customStyle="1" w:styleId="252">
    <w:name w:val="日期 Char2"/>
    <w:semiHidden/>
    <w:qFormat/>
    <w:uiPriority w:val="99"/>
    <w:rPr>
      <w:kern w:val="2"/>
      <w:sz w:val="21"/>
      <w:szCs w:val="22"/>
    </w:rPr>
  </w:style>
  <w:style w:type="character" w:customStyle="1" w:styleId="253">
    <w:name w:val="正文文本 Char2"/>
    <w:semiHidden/>
    <w:qFormat/>
    <w:uiPriority w:val="99"/>
    <w:rPr>
      <w:kern w:val="2"/>
      <w:sz w:val="21"/>
      <w:szCs w:val="22"/>
    </w:rPr>
  </w:style>
  <w:style w:type="character" w:customStyle="1" w:styleId="254">
    <w:name w:val="标题 Char1"/>
    <w:qFormat/>
    <w:uiPriority w:val="10"/>
    <w:rPr>
      <w:rFonts w:ascii="Cambria" w:hAnsi="Cambria" w:cs="Times New Roman"/>
      <w:b/>
      <w:bCs/>
      <w:kern w:val="2"/>
      <w:sz w:val="32"/>
      <w:szCs w:val="32"/>
    </w:rPr>
  </w:style>
  <w:style w:type="character" w:customStyle="1" w:styleId="255">
    <w:name w:val="副标题 Char1"/>
    <w:qFormat/>
    <w:uiPriority w:val="11"/>
    <w:rPr>
      <w:rFonts w:ascii="Cambria" w:hAnsi="Cambria" w:cs="Times New Roman"/>
      <w:b/>
      <w:bCs/>
      <w:kern w:val="28"/>
      <w:sz w:val="32"/>
      <w:szCs w:val="32"/>
    </w:rPr>
  </w:style>
  <w:style w:type="paragraph" w:customStyle="1" w:styleId="256">
    <w:name w:val="空半行"/>
    <w:basedOn w:val="1"/>
    <w:qFormat/>
    <w:uiPriority w:val="0"/>
    <w:pPr>
      <w:adjustRightInd w:val="0"/>
      <w:spacing w:line="120" w:lineRule="exact"/>
      <w:textAlignment w:val="baseline"/>
    </w:pPr>
    <w:rPr>
      <w:rFonts w:ascii="Times New Roman" w:hAnsi="Times New Roman" w:eastAsia="仿宋_GB2312" w:cs="Times New Roman"/>
      <w:color w:val="FFFFFF"/>
      <w:sz w:val="30"/>
    </w:rPr>
  </w:style>
  <w:style w:type="paragraph" w:styleId="25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flNote"/>
    <w:basedOn w:val="1"/>
    <w:qFormat/>
    <w:uiPriority w:val="0"/>
    <w:pPr>
      <w:adjustRightInd w:val="0"/>
      <w:spacing w:before="320" w:after="160" w:line="360" w:lineRule="atLeast"/>
      <w:jc w:val="center"/>
      <w:textAlignment w:val="baseline"/>
    </w:pPr>
    <w:rPr>
      <w:rFonts w:ascii="Arial" w:hAnsi="Times New Roman" w:eastAsia="黑体" w:cs="Times New Roman"/>
      <w:sz w:val="30"/>
    </w:rPr>
  </w:style>
  <w:style w:type="character" w:customStyle="1" w:styleId="259">
    <w:name w:val="正文2 Char"/>
    <w:link w:val="260"/>
    <w:qFormat/>
    <w:uiPriority w:val="0"/>
    <w:rPr>
      <w:rFonts w:ascii="楷体" w:eastAsia="楷体"/>
      <w:b/>
      <w:color w:val="0000FF"/>
    </w:rPr>
  </w:style>
  <w:style w:type="paragraph" w:customStyle="1" w:styleId="260">
    <w:name w:val="正文2"/>
    <w:link w:val="259"/>
    <w:qFormat/>
    <w:uiPriority w:val="0"/>
    <w:pPr>
      <w:widowControl w:val="0"/>
      <w:adjustRightInd w:val="0"/>
      <w:snapToGrid w:val="0"/>
      <w:spacing w:line="360" w:lineRule="auto"/>
      <w:ind w:firstLine="200" w:firstLineChars="200"/>
      <w:jc w:val="both"/>
      <w:textAlignment w:val="baseline"/>
    </w:pPr>
    <w:rPr>
      <w:rFonts w:ascii="楷体" w:hAnsi="宋体" w:eastAsia="楷体" w:cstheme="minorBidi"/>
      <w:b/>
      <w:color w:val="0000FF"/>
      <w:lang w:val="en-US" w:eastAsia="zh-CN" w:bidi="ar-SA"/>
    </w:rPr>
  </w:style>
  <w:style w:type="paragraph" w:customStyle="1" w:styleId="261">
    <w:name w:val="p0"/>
    <w:basedOn w:val="1"/>
    <w:qFormat/>
    <w:uiPriority w:val="0"/>
    <w:pPr>
      <w:widowControl/>
      <w:spacing w:before="100" w:beforeAutospacing="1" w:after="100" w:afterAutospacing="1"/>
      <w:jc w:val="left"/>
    </w:pPr>
    <w:rPr>
      <w:rFonts w:cs="宋体"/>
      <w:sz w:val="24"/>
      <w:szCs w:val="24"/>
    </w:rPr>
  </w:style>
  <w:style w:type="character" w:customStyle="1" w:styleId="262">
    <w:name w:val="正文文本 (2)_"/>
    <w:link w:val="263"/>
    <w:qFormat/>
    <w:locked/>
    <w:uiPriority w:val="99"/>
    <w:rPr>
      <w:rFonts w:ascii="MingLiU" w:eastAsia="MingLiU" w:cs="MingLiU"/>
      <w:spacing w:val="20"/>
      <w:sz w:val="22"/>
      <w:shd w:val="clear" w:color="auto" w:fill="FFFFFF"/>
    </w:rPr>
  </w:style>
  <w:style w:type="paragraph" w:customStyle="1" w:styleId="263">
    <w:name w:val="正文文本 (2)1"/>
    <w:basedOn w:val="1"/>
    <w:link w:val="262"/>
    <w:qFormat/>
    <w:uiPriority w:val="99"/>
    <w:pPr>
      <w:shd w:val="clear" w:color="auto" w:fill="FFFFFF"/>
      <w:spacing w:before="300" w:line="439" w:lineRule="exact"/>
      <w:jc w:val="distribute"/>
    </w:pPr>
    <w:rPr>
      <w:rFonts w:ascii="MingLiU" w:eastAsia="MingLiU" w:cs="MingLiU"/>
      <w:spacing w:val="20"/>
      <w:sz w:val="22"/>
    </w:rPr>
  </w:style>
  <w:style w:type="character" w:customStyle="1" w:styleId="264">
    <w:name w:val="正文文本 (2) + 间距 0 pt5"/>
    <w:qFormat/>
    <w:uiPriority w:val="99"/>
    <w:rPr>
      <w:rFonts w:ascii="MingLiU" w:eastAsia="MingLiU" w:cs="MingLiU"/>
      <w:spacing w:val="0"/>
      <w:sz w:val="22"/>
      <w:shd w:val="clear" w:color="auto" w:fill="FFFFFF"/>
    </w:rPr>
  </w:style>
  <w:style w:type="character" w:customStyle="1" w:styleId="265">
    <w:name w:val="访问过的超链接1"/>
    <w:basedOn w:val="57"/>
    <w:semiHidden/>
    <w:unhideWhenUsed/>
    <w:qFormat/>
    <w:uiPriority w:val="99"/>
    <w:rPr>
      <w:color w:val="954F72"/>
      <w:u w:val="single"/>
    </w:rPr>
  </w:style>
  <w:style w:type="character" w:customStyle="1" w:styleId="266">
    <w:name w:val="明显引用 Char2"/>
    <w:basedOn w:val="57"/>
    <w:qFormat/>
    <w:uiPriority w:val="30"/>
    <w:rPr>
      <w:b/>
      <w:bCs/>
      <w:i/>
      <w:iCs/>
      <w:color w:val="4F81BD" w:themeColor="accent1"/>
      <w14:textFill>
        <w14:solidFill>
          <w14:schemeClr w14:val="accent1"/>
        </w14:solidFill>
      </w14:textFill>
    </w:rPr>
  </w:style>
  <w:style w:type="character" w:customStyle="1" w:styleId="267">
    <w:name w:val="引用 Char2"/>
    <w:basedOn w:val="57"/>
    <w:qFormat/>
    <w:uiPriority w:val="29"/>
    <w:rPr>
      <w:i/>
      <w:iCs/>
      <w:color w:val="000000" w:themeColor="text1"/>
      <w14:textFill>
        <w14:solidFill>
          <w14:schemeClr w14:val="tx1"/>
        </w14:solidFill>
      </w14:textFill>
    </w:rPr>
  </w:style>
  <w:style w:type="table" w:customStyle="1" w:styleId="268">
    <w:name w:val="网格型4"/>
    <w:basedOn w:val="55"/>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9">
    <w:name w:val="WPSOffice手动目录 1"/>
    <w:qFormat/>
    <w:uiPriority w:val="0"/>
    <w:rPr>
      <w:rFonts w:ascii="Times New Roman" w:hAnsi="Times New Roman" w:eastAsia="宋体" w:cs="Times New Roman"/>
      <w:lang w:val="en-US" w:eastAsia="zh-CN" w:bidi="ar-SA"/>
    </w:rPr>
  </w:style>
  <w:style w:type="paragraph" w:customStyle="1" w:styleId="27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B2001-F6D4-4CC3-835A-1B440D80C58E}">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59</Pages>
  <Words>27076</Words>
  <Characters>28166</Characters>
  <Lines>246</Lines>
  <Paragraphs>69</Paragraphs>
  <TotalTime>22</TotalTime>
  <ScaleCrop>false</ScaleCrop>
  <LinksUpToDate>false</LinksUpToDate>
  <CharactersWithSpaces>31106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2021-10-09T08:27:00Z</dcterms:created>
  <dc:creator>Anakin</dc:creator>
  <cp:lastModifiedBy>王朝国</cp:lastModifiedBy>
  <cp:lastPrinted>2022-05-16T01:25:00Z</cp:lastPrinted>
  <dcterms:modified xsi:type="dcterms:W3CDTF">2022-07-09T08:42:28Z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CE49A70AD9BD4304BFE1FC7B039D1921</vt:lpwstr>
  </property>
</Properties>
</file>